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38" w:rsidRDefault="00902538"/>
    <w:p w:rsidR="004558EF" w:rsidRDefault="004558EF">
      <w:r>
        <w:t xml:space="preserve">Anexo </w:t>
      </w:r>
      <w:proofErr w:type="gramStart"/>
      <w:r>
        <w:t>1</w:t>
      </w:r>
      <w:proofErr w:type="gramEnd"/>
    </w:p>
    <w:p w:rsidR="004558EF" w:rsidRDefault="004558EF"/>
    <w:p w:rsidR="004558EF" w:rsidRPr="004F0C81" w:rsidRDefault="004558EF" w:rsidP="004558EF">
      <w:pPr>
        <w:pStyle w:val="Pa10"/>
        <w:spacing w:line="360" w:lineRule="auto"/>
        <w:ind w:firstLine="709"/>
        <w:jc w:val="left"/>
      </w:pPr>
      <w:r w:rsidRPr="006911C5">
        <w:t>Quadro 1-</w:t>
      </w:r>
      <w:r>
        <w:t xml:space="preserve"> </w:t>
      </w:r>
      <w:r w:rsidRPr="006911C5">
        <w:t>Análise do desenvolvimento do constructo de QV à QVT</w:t>
      </w:r>
      <w: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7654"/>
      </w:tblGrid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Décadas</w:t>
            </w:r>
          </w:p>
        </w:tc>
        <w:tc>
          <w:tcPr>
            <w:tcW w:w="7654" w:type="dxa"/>
            <w:vAlign w:val="center"/>
          </w:tcPr>
          <w:p w:rsidR="004558EF" w:rsidRPr="006911C5" w:rsidRDefault="004558EF" w:rsidP="00273458">
            <w:pPr>
              <w:tabs>
                <w:tab w:val="left" w:pos="2160"/>
              </w:tabs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Caracte</w:t>
            </w:r>
            <w:r w:rsidRPr="00940D35">
              <w:rPr>
                <w:rFonts w:ascii="Times New Roman" w:hAnsi="Times New Roman"/>
                <w:color w:val="000000"/>
                <w:sz w:val="24"/>
                <w:szCs w:val="24"/>
              </w:rPr>
              <w:t>rísticas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A QV se apresenta associada a diversas dimensões da vida humana como educação, saúde e bem-estar econômico.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Disseminação do construto baseado numa perspectiva que integra o indivíduo à sociedade.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Ampliação do significado pela OMS que acrescenta à QV uma visão integrada das dimensões biopsicossociais dos indivíduos. Primeiras ações de QVT no contexto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organizacional,</w:t>
            </w: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 força das mudanças sócio-políticas e </w:t>
            </w:r>
            <w:r w:rsidRPr="00940D35">
              <w:rPr>
                <w:rFonts w:ascii="Times New Roman" w:hAnsi="Times New Roman"/>
                <w:color w:val="000000"/>
                <w:sz w:val="24"/>
                <w:szCs w:val="24"/>
              </w:rPr>
              <w:t>econômica impõem às empresas</w:t>
            </w: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novas formas de organização do trabalho na busca da qualidade e produtividade. Assim, as ações de QVT sustentam-se em perspectivas físicas e estruturais do trabalho.  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A ampliação do olhar sob a promoção de saúde nas organizações inclui uma preocupação com o adoecimento psíquico e bem-estar dos trabalhadores. A QVT</w:t>
            </w:r>
            <w:r w:rsidRPr="006911C5">
              <w:rPr>
                <w:rFonts w:ascii="Times New Roman" w:hAnsi="Times New Roman"/>
                <w:sz w:val="24"/>
                <w:szCs w:val="24"/>
              </w:rPr>
              <w:t xml:space="preserve"> direciona-se para as </w:t>
            </w: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melhorias na eficácia organizacional, tendo por pré-requisito a satisfação do indivíduo através da participação nas decisões e as condições favoráveis em seu trabalho.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Difusão dos conceitos no Brasil a partir da realização de grupos de estudos, discussões nos âmbitos</w:t>
            </w:r>
            <w:r w:rsidRPr="006911C5">
              <w:rPr>
                <w:rFonts w:ascii="Times New Roman" w:hAnsi="Times New Roman"/>
                <w:bCs/>
                <w:sz w:val="24"/>
                <w:szCs w:val="24"/>
              </w:rPr>
              <w:t xml:space="preserve"> acadêmicos.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6911C5">
              <w:rPr>
                <w:rFonts w:ascii="Times New Roman" w:hAnsi="Times New Roman"/>
                <w:bCs/>
                <w:sz w:val="24"/>
                <w:szCs w:val="24"/>
              </w:rPr>
              <w:t xml:space="preserve"> emergências de novos modelos de gestão participativa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911C5">
              <w:rPr>
                <w:rFonts w:ascii="Times New Roman" w:hAnsi="Times New Roman"/>
                <w:bCs/>
                <w:sz w:val="24"/>
              </w:rPr>
              <w:t>pressupõe</w:t>
            </w:r>
            <w:r>
              <w:rPr>
                <w:rFonts w:ascii="Times New Roman" w:hAnsi="Times New Roman"/>
                <w:bCs/>
                <w:sz w:val="24"/>
              </w:rPr>
              <w:t>m</w:t>
            </w:r>
            <w:r w:rsidRPr="006911C5">
              <w:rPr>
                <w:rFonts w:ascii="Times New Roman" w:hAnsi="Times New Roman"/>
                <w:bCs/>
                <w:sz w:val="24"/>
              </w:rPr>
              <w:t xml:space="preserve"> a </w:t>
            </w:r>
            <w:r w:rsidRPr="006911C5">
              <w:rPr>
                <w:rFonts w:ascii="Times New Roman" w:hAnsi="Times New Roman"/>
                <w:bCs/>
                <w:sz w:val="24"/>
                <w:szCs w:val="24"/>
              </w:rPr>
              <w:t>QVT um</w:t>
            </w:r>
            <w:r w:rsidRPr="006911C5">
              <w:rPr>
                <w:rFonts w:ascii="Times New Roman" w:hAnsi="Times New Roman"/>
                <w:bCs/>
                <w:sz w:val="24"/>
              </w:rPr>
              <w:t>a</w:t>
            </w:r>
            <w:r w:rsidRPr="006911C5">
              <w:rPr>
                <w:rFonts w:ascii="Times New Roman" w:hAnsi="Times New Roman"/>
                <w:bCs/>
                <w:sz w:val="24"/>
                <w:szCs w:val="24"/>
              </w:rPr>
              <w:t xml:space="preserve"> parceria entre trabalhador e empresa</w:t>
            </w:r>
            <w:r w:rsidRPr="006911C5">
              <w:rPr>
                <w:rFonts w:ascii="Times New Roman" w:hAnsi="Times New Roman"/>
                <w:bCs/>
                <w:sz w:val="24"/>
              </w:rPr>
              <w:t>. Assiste-se ao predomínio de</w:t>
            </w: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ações, estudos, práticas e esforços gerenciais em direção à promoção da QVT.  </w:t>
            </w:r>
          </w:p>
        </w:tc>
      </w:tr>
      <w:tr w:rsidR="004558EF" w:rsidRPr="006911C5" w:rsidTr="00273458">
        <w:tc>
          <w:tcPr>
            <w:tcW w:w="1418" w:type="dxa"/>
          </w:tcPr>
          <w:p w:rsidR="004558EF" w:rsidRPr="006911C5" w:rsidRDefault="004558EF" w:rsidP="0027345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654" w:type="dxa"/>
          </w:tcPr>
          <w:p w:rsidR="004558EF" w:rsidRPr="006911C5" w:rsidRDefault="004558EF" w:rsidP="002734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partir dos anos 2000, a QVT é entendida como parte da estratégia organizacional, compondo um conjunto de ações com vista </w:t>
            </w:r>
            <w:proofErr w:type="gramStart"/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691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promoção de saúde do trabalhador e a competitividade organizacional. </w:t>
            </w:r>
          </w:p>
        </w:tc>
      </w:tr>
    </w:tbl>
    <w:p w:rsidR="004558EF" w:rsidRPr="00B6051C" w:rsidRDefault="004558EF" w:rsidP="004558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58EF" w:rsidRPr="006F7DB9" w:rsidRDefault="004558EF" w:rsidP="004558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58EF" w:rsidRDefault="004558EF" w:rsidP="004558EF">
      <w:pPr>
        <w:rPr>
          <w:rFonts w:ascii="Cambria" w:eastAsia="Cambria" w:hAnsi="Cambria"/>
          <w:sz w:val="20"/>
          <w:szCs w:val="20"/>
        </w:rPr>
      </w:pPr>
    </w:p>
    <w:p w:rsidR="004558EF" w:rsidRDefault="004558EF"/>
    <w:sectPr w:rsidR="004558EF" w:rsidSect="004F536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558EF"/>
    <w:rsid w:val="00036B94"/>
    <w:rsid w:val="004558EF"/>
    <w:rsid w:val="004F536A"/>
    <w:rsid w:val="0090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0">
    <w:name w:val="Pa10"/>
    <w:basedOn w:val="Normal"/>
    <w:next w:val="Normal"/>
    <w:uiPriority w:val="99"/>
    <w:rsid w:val="004558EF"/>
    <w:pPr>
      <w:autoSpaceDE w:val="0"/>
      <w:autoSpaceDN w:val="0"/>
      <w:adjustRightInd w:val="0"/>
      <w:spacing w:after="0" w:line="221" w:lineRule="atLeast"/>
      <w:ind w:firstLine="851"/>
      <w:jc w:val="both"/>
    </w:pPr>
    <w:rPr>
      <w:rFonts w:ascii="Adobe Caslon Pro" w:eastAsia="Calibri" w:hAnsi="Adobe Caslon Pro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Rodriguez</dc:creator>
  <cp:lastModifiedBy>Sandra Rodriguez</cp:lastModifiedBy>
  <cp:revision>1</cp:revision>
  <dcterms:created xsi:type="dcterms:W3CDTF">2014-06-18T19:26:00Z</dcterms:created>
  <dcterms:modified xsi:type="dcterms:W3CDTF">2014-06-18T19:27:00Z</dcterms:modified>
</cp:coreProperties>
</file>