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E5" w:rsidRDefault="00415BE5" w:rsidP="003A1A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Respostas à revisão</w:t>
      </w:r>
      <w:bookmarkStart w:id="0" w:name="_GoBack"/>
      <w:bookmarkEnd w:id="0"/>
    </w:p>
    <w:p w:rsidR="00415BE5" w:rsidRDefault="00415BE5" w:rsidP="003A1A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3A1AD1" w:rsidRPr="003A1AD1" w:rsidRDefault="003A1AD1" w:rsidP="003A1A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3A1AD1">
        <w:rPr>
          <w:rFonts w:ascii="TimesNewRomanPSMT" w:hAnsi="TimesNewRomanPSMT" w:cs="TimesNewRomanPSMT"/>
          <w:b/>
          <w:bCs/>
          <w:sz w:val="24"/>
          <w:szCs w:val="24"/>
        </w:rPr>
        <w:t>Título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Recomenda-se utilizar sintomas de ansiedade; sintomas depressivos, pois não são realizados diagnósticos no trabalho.</w:t>
      </w:r>
    </w:p>
    <w:p w:rsidR="003A1AD1" w:rsidRP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3A1AD1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Palavras-chave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São apresentadas palavras-chave, contudo, deveriam ser mais adequadas ao estudo. Por exemplo, utilizou-se a palavra-chave "correlação" o que não é representativa do trabalho. Poderia ser utilizado - crianças; sintomas de ansiedade; sintomas depressivos...</w:t>
      </w:r>
    </w:p>
    <w:p w:rsidR="00D914C2" w:rsidRPr="003A1AD1" w:rsidRDefault="00D914C2" w:rsidP="00D914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3A1AD1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Resumo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Não utilizar o termo "ambos os gêneros", são homens e mulheres, mas não ambos.</w:t>
      </w:r>
    </w:p>
    <w:p w:rsidR="003A1AD1" w:rsidRPr="005D5012" w:rsidRDefault="005D5012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color w:val="FF0000"/>
          <w:sz w:val="24"/>
          <w:szCs w:val="24"/>
        </w:rPr>
      </w:pPr>
      <w:r w:rsidRPr="005D5012">
        <w:rPr>
          <w:rFonts w:ascii="TimesNewRomanPS-BoldMT" w:hAnsi="TimesNewRomanPS-BoldMT" w:cs="TimesNewRomanPS-BoldMT"/>
          <w:color w:val="FF0000"/>
          <w:sz w:val="24"/>
          <w:szCs w:val="24"/>
        </w:rPr>
        <w:t>Retirado.</w:t>
      </w:r>
    </w:p>
    <w:p w:rsidR="005D5012" w:rsidRDefault="005D5012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Introdução</w:t>
      </w:r>
    </w:p>
    <w:p w:rsidR="00D5174E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introdução não deixa claro as variáveis estudadas no artigo, pois em alguns momentos fala de sintomatologia de ansiedade e depressão e em outros de transtornos mentais. Lembrando que os instrumentos utilizados podem apenas indicar sintomas e não diagnósticos. No início, fala-se dos transtornos depressivos e dos de ansiedade, o que está de acordo com a temática estudada. Contudo, mais adiante, fala-se dos sintomas. Tem-se a impressão, lendo o manuscrito, de que a transição entre os termos "transtorno" e "sintomas" não fica clara. </w:t>
      </w:r>
    </w:p>
    <w:p w:rsidR="007245BC" w:rsidRPr="007245BC" w:rsidRDefault="007245BC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7245BC">
        <w:rPr>
          <w:rFonts w:ascii="TimesNewRomanPSMT" w:hAnsi="TimesNewRomanPSMT" w:cs="TimesNewRomanPSMT"/>
          <w:color w:val="FF0000"/>
          <w:sz w:val="24"/>
          <w:szCs w:val="24"/>
        </w:rPr>
        <w:t>Buscou-se esclarecer tais questões no quinto parágrafo da introdução.</w:t>
      </w:r>
    </w:p>
    <w:p w:rsidR="00D5174E" w:rsidRDefault="00D5174E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D1AE5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Além disso, há termos ou em desuso ou não tão precisos, como "desordem" e "perturbações". </w:t>
      </w:r>
    </w:p>
    <w:p w:rsidR="007245BC" w:rsidRPr="007245BC" w:rsidRDefault="007245BC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7245BC">
        <w:rPr>
          <w:rFonts w:ascii="TimesNewRomanPSMT" w:hAnsi="TimesNewRomanPSMT" w:cs="TimesNewRomanPSMT"/>
          <w:color w:val="FF0000"/>
          <w:sz w:val="24"/>
          <w:szCs w:val="24"/>
        </w:rPr>
        <w:t>Foram substituídos.</w:t>
      </w:r>
    </w:p>
    <w:p w:rsidR="006D1AE5" w:rsidRDefault="006D1AE5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D1AE5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Neste raciocínio ainda, há a menção a "sintomas/transtornos"; recomenda-se especificar o que se quer dizer, por serem coisas bastante diferentes, embora (claro) relacionadas. </w:t>
      </w:r>
    </w:p>
    <w:p w:rsidR="006D1AE5" w:rsidRPr="006D1AE5" w:rsidRDefault="006D1AE5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6D1AE5">
        <w:rPr>
          <w:rFonts w:ascii="TimesNewRomanPSMT" w:hAnsi="TimesNewRomanPSMT" w:cs="TimesNewRomanPSMT"/>
          <w:color w:val="FF0000"/>
          <w:sz w:val="24"/>
          <w:szCs w:val="24"/>
        </w:rPr>
        <w:t xml:space="preserve">Somente 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foi </w:t>
      </w:r>
      <w:r w:rsidRPr="006D1AE5">
        <w:rPr>
          <w:rFonts w:ascii="TimesNewRomanPSMT" w:hAnsi="TimesNewRomanPSMT" w:cs="TimesNewRomanPSMT"/>
          <w:color w:val="FF0000"/>
          <w:sz w:val="24"/>
          <w:szCs w:val="24"/>
        </w:rPr>
        <w:t>deixado “sintomas”.</w:t>
      </w:r>
    </w:p>
    <w:p w:rsidR="006D1AE5" w:rsidRDefault="006D1AE5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B664E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página seguinte se fala de depressão, ansiedade e criatividade. Quando se menciona depressão e ansiedade, se refere a transtornos ou aos sintomas? A literatura dá margem para a dúvida quando usa o termo</w:t>
      </w:r>
      <w:r w:rsidR="007B664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"depressão", pois ele não especifica se está se falando dos sintomas ou do transtorno depressivo maior; recomendo rever o uso. </w:t>
      </w:r>
    </w:p>
    <w:p w:rsidR="00A17DE2" w:rsidRPr="00A17DE2" w:rsidRDefault="00A17DE2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A17DE2">
        <w:rPr>
          <w:rFonts w:ascii="TimesNewRomanPSMT" w:hAnsi="TimesNewRomanPSMT" w:cs="TimesNewRomanPSMT"/>
          <w:color w:val="FF0000"/>
          <w:sz w:val="24"/>
          <w:szCs w:val="24"/>
        </w:rPr>
        <w:t>Em toda introdução buscou-se especificar a “sintomatologia”, que foi o foco da pesquisa.</w:t>
      </w:r>
    </w:p>
    <w:p w:rsidR="007B664E" w:rsidRDefault="007B664E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E0BFC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Mais abaixo, alterar "ambos os gêneros" para "meninos e meninas", pois os participantes não possuem ambos os gêneros. </w:t>
      </w:r>
    </w:p>
    <w:p w:rsidR="00330D26" w:rsidRPr="00330D26" w:rsidRDefault="00330D26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330D26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3E0BFC" w:rsidRDefault="003E0BFC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10067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 sequência desta frase, fala-se de "relação significativa e positiva", mas não se diz se é fraca, moderada ou forte, precisa constar a força desta correlação. Esta questão aparece também na página seguinte. </w:t>
      </w:r>
    </w:p>
    <w:p w:rsidR="00791C44" w:rsidRPr="00791C44" w:rsidRDefault="00791C44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791C44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A10067" w:rsidRDefault="00A10067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10067" w:rsidRDefault="00A10067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Logo abaixo, fala-se de emoções positivas e depois em humor positivo. São a mesma coisa? Podem ser intercambiados? Esclarecer.</w:t>
      </w:r>
    </w:p>
    <w:p w:rsidR="00C16C8E" w:rsidRPr="00C16C8E" w:rsidRDefault="00C16C8E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C16C8E">
        <w:rPr>
          <w:rFonts w:ascii="TimesNewRomanPSMT" w:hAnsi="TimesNewRomanPSMT" w:cs="TimesNewRomanPSMT"/>
          <w:color w:val="FF0000"/>
          <w:sz w:val="24"/>
          <w:szCs w:val="24"/>
        </w:rPr>
        <w:t xml:space="preserve">As “emoções positivas” foram especificadas. Não são as mesmas, por definição teórica dos estudos, presentes no “humor positivo” citado posteriormente. 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Objetivos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objetivo geral do estudo aparece, mas os específicos não.</w:t>
      </w:r>
    </w:p>
    <w:p w:rsidR="00673F7B" w:rsidRPr="00015233" w:rsidRDefault="00015233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015233">
        <w:rPr>
          <w:rFonts w:ascii="TimesNewRomanPSMT" w:hAnsi="TimesNewRomanPSMT" w:cs="TimesNewRomanPSMT"/>
          <w:color w:val="FF0000"/>
          <w:sz w:val="24"/>
          <w:szCs w:val="24"/>
        </w:rPr>
        <w:t>Foram incluídos.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Método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Instrumentos</w:t>
      </w:r>
    </w:p>
    <w:p w:rsidR="00673F7B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Explicar os fatores do TCFI com detalhes, para facilitar o entendimento do/a leitor que não o conhece sobre o que ele efetivamente avalia, e como. Incluir número de questões ou itens. </w:t>
      </w:r>
    </w:p>
    <w:p w:rsidR="003668F0" w:rsidRPr="003668F0" w:rsidRDefault="003668F0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3668F0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673F7B" w:rsidRDefault="00673F7B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 o MASC, dizer quantas questões possui.</w:t>
      </w:r>
    </w:p>
    <w:p w:rsidR="006F6E63" w:rsidRPr="003668F0" w:rsidRDefault="006F6E63" w:rsidP="006F6E6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3668F0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Procedimentos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Devem ser apresentados mais detalhes sobre o método de coleta das informações, bem como de quem realizou as avaliações e como foi realizado o levantamento dos instrumentos.</w:t>
      </w:r>
    </w:p>
    <w:p w:rsidR="007334B6" w:rsidRPr="007334B6" w:rsidRDefault="007334B6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7334B6">
        <w:rPr>
          <w:rFonts w:ascii="TimesNewRomanPSMT" w:hAnsi="TimesNewRomanPSMT" w:cs="TimesNewRomanPSMT"/>
          <w:color w:val="FF0000"/>
          <w:sz w:val="24"/>
          <w:szCs w:val="24"/>
        </w:rPr>
        <w:t>Acrescentado.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Resultados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Nos resultados, apresentar em forma de tabela as diferenças de Mann-Whitney para gênero, pois ali apresenta média, DP, valor de U e o p obtido com leitura fácil. Também apresentar o r2 em tabela.</w:t>
      </w:r>
    </w:p>
    <w:p w:rsidR="00B72E72" w:rsidRPr="00B72E72" w:rsidRDefault="00B72E72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B72E72">
        <w:rPr>
          <w:rFonts w:ascii="TimesNewRomanPSMT" w:hAnsi="TimesNewRomanPSMT" w:cs="TimesNewRomanPSMT"/>
          <w:color w:val="FF0000"/>
          <w:sz w:val="24"/>
          <w:szCs w:val="24"/>
        </w:rPr>
        <w:t>As Tabelas foram modificadas conforme solicitado.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Discussão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discussão, usar o termo "sintomas depressivos" em vez de "sintomatologia depressiva".</w:t>
      </w:r>
    </w:p>
    <w:p w:rsidR="00070833" w:rsidRPr="00070833" w:rsidRDefault="00070833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070833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Considerações finais</w:t>
      </w: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Nas considerações finais, recomenda-se que o primeiro parágrafo sintetize e apresente os</w:t>
      </w:r>
    </w:p>
    <w:p w:rsidR="005A1853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principais achados do estudo, de forma clara e resumida, permitindo ao leitor resgatar a essência do manuscrito. </w:t>
      </w:r>
    </w:p>
    <w:p w:rsidR="005A1853" w:rsidRPr="005A1853" w:rsidRDefault="005A1853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5A1853">
        <w:rPr>
          <w:rFonts w:ascii="TimesNewRomanPSMT" w:hAnsi="TimesNewRomanPSMT" w:cs="TimesNewRomanPSMT"/>
          <w:color w:val="FF0000"/>
          <w:sz w:val="24"/>
          <w:szCs w:val="24"/>
        </w:rPr>
        <w:t>Feito.</w:t>
      </w:r>
    </w:p>
    <w:p w:rsidR="005A1853" w:rsidRDefault="005A1853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estudo não é de prevalência e não estudou (é o que se depreende) os transtornos, então o texto precisa ser amplamente revisto. Devido às características da amostra, como tamanho e recrutamento, os achados são limitados, sendo necessário problematizar esse aspecto.</w:t>
      </w:r>
    </w:p>
    <w:p w:rsidR="003A1AD1" w:rsidRPr="005A1853" w:rsidRDefault="005A1853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color w:val="FF0000"/>
          <w:sz w:val="24"/>
          <w:szCs w:val="24"/>
        </w:rPr>
      </w:pPr>
      <w:r w:rsidRPr="005A1853">
        <w:rPr>
          <w:rFonts w:ascii="TimesNewRomanPS-BoldMT" w:hAnsi="TimesNewRomanPS-BoldMT" w:cs="TimesNewRomanPS-BoldMT"/>
          <w:color w:val="FF0000"/>
          <w:sz w:val="24"/>
          <w:szCs w:val="24"/>
        </w:rPr>
        <w:t>Foi retirada da</w:t>
      </w:r>
      <w:r w:rsidR="00160A0D">
        <w:rPr>
          <w:rFonts w:ascii="TimesNewRomanPS-BoldMT" w:hAnsi="TimesNewRomanPS-BoldMT" w:cs="TimesNewRomanPS-BoldMT"/>
          <w:color w:val="FF0000"/>
          <w:sz w:val="24"/>
          <w:szCs w:val="24"/>
        </w:rPr>
        <w:t>s</w:t>
      </w:r>
      <w:r w:rsidRPr="005A1853">
        <w:rPr>
          <w:rFonts w:ascii="TimesNewRomanPS-BoldMT" w:hAnsi="TimesNewRomanPS-BoldMT" w:cs="TimesNewRomanPS-BoldMT"/>
          <w:color w:val="FF0000"/>
          <w:sz w:val="24"/>
          <w:szCs w:val="24"/>
        </w:rPr>
        <w:t xml:space="preserve"> </w:t>
      </w:r>
      <w:r w:rsidR="00160A0D">
        <w:rPr>
          <w:rFonts w:ascii="TimesNewRomanPS-BoldMT" w:hAnsi="TimesNewRomanPS-BoldMT" w:cs="TimesNewRomanPS-BoldMT"/>
          <w:color w:val="FF0000"/>
          <w:sz w:val="24"/>
          <w:szCs w:val="24"/>
        </w:rPr>
        <w:t>“Considerações Finais” os</w:t>
      </w:r>
      <w:r w:rsidRPr="005A1853">
        <w:rPr>
          <w:rFonts w:ascii="TimesNewRomanPS-BoldMT" w:hAnsi="TimesNewRomanPS-BoldMT" w:cs="TimesNewRomanPS-BoldMT"/>
          <w:color w:val="FF0000"/>
          <w:sz w:val="24"/>
          <w:szCs w:val="24"/>
        </w:rPr>
        <w:t xml:space="preserve"> escritos sobre prevalência.</w:t>
      </w:r>
    </w:p>
    <w:p w:rsidR="00AC1F6C" w:rsidRDefault="00AC1F6C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A1AD1" w:rsidRDefault="003A1AD1" w:rsidP="003A1A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Normas APA</w:t>
      </w:r>
    </w:p>
    <w:p w:rsidR="00183033" w:rsidRDefault="003A1AD1" w:rsidP="003A1AD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t>As referências precisam ser revisadas. Por exemplo, a grafia correta do Manual diagnóstico e estatístico de transtornos mentais é DSM-5 e não DSM-V. Algumas referências estão com o doi incorreto – Por exemplo: Strauss, H., Hadar, M., Shavit, H., &amp; Itskowitz, R. (1981). Relationship between creativity, repression, and anxiety in first graders. Perceptual and Motor Skills, 53(1), 275-282. doi:10.2466%2Fpms.1981.53.1.275 – deveria ser 10.2466/pms.1981.53.1.275.</w:t>
      </w:r>
    </w:p>
    <w:p w:rsidR="003A1AD1" w:rsidRPr="00796ED6" w:rsidRDefault="00796ED6" w:rsidP="00796ED6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 w:rsidRPr="00796ED6">
        <w:rPr>
          <w:rFonts w:ascii="TimesNewRomanPSMT" w:hAnsi="TimesNewRomanPSMT" w:cs="TimesNewRomanPSMT"/>
          <w:color w:val="FF0000"/>
          <w:sz w:val="24"/>
          <w:szCs w:val="24"/>
        </w:rPr>
        <w:t>Revisadas</w:t>
      </w:r>
      <w:r w:rsidRPr="00796ED6">
        <w:rPr>
          <w:color w:val="FF0000"/>
        </w:rPr>
        <w:t>.</w:t>
      </w:r>
    </w:p>
    <w:sectPr w:rsidR="003A1AD1" w:rsidRPr="00796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D1"/>
    <w:rsid w:val="00015233"/>
    <w:rsid w:val="00070833"/>
    <w:rsid w:val="00160A0D"/>
    <w:rsid w:val="00183033"/>
    <w:rsid w:val="00330D26"/>
    <w:rsid w:val="003668F0"/>
    <w:rsid w:val="003A1AD1"/>
    <w:rsid w:val="003E0BFC"/>
    <w:rsid w:val="00415BE5"/>
    <w:rsid w:val="005A1853"/>
    <w:rsid w:val="005D5012"/>
    <w:rsid w:val="00673F7B"/>
    <w:rsid w:val="006D1AE5"/>
    <w:rsid w:val="006F6E63"/>
    <w:rsid w:val="007245BC"/>
    <w:rsid w:val="007334B6"/>
    <w:rsid w:val="00791C44"/>
    <w:rsid w:val="00796ED6"/>
    <w:rsid w:val="007B664E"/>
    <w:rsid w:val="00A10067"/>
    <w:rsid w:val="00A17DE2"/>
    <w:rsid w:val="00AC1F6C"/>
    <w:rsid w:val="00B72E72"/>
    <w:rsid w:val="00C16C8E"/>
    <w:rsid w:val="00D5174E"/>
    <w:rsid w:val="00D9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F853"/>
  <w15:chartTrackingRefBased/>
  <w15:docId w15:val="{AC235F82-1A9E-4EC7-BFA4-50410D7C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Rauni Alves</dc:creator>
  <cp:keywords/>
  <dc:description/>
  <cp:lastModifiedBy>Rauni Alves</cp:lastModifiedBy>
  <cp:revision>26</cp:revision>
  <dcterms:created xsi:type="dcterms:W3CDTF">2020-02-16T23:03:00Z</dcterms:created>
  <dcterms:modified xsi:type="dcterms:W3CDTF">2020-02-18T22:29:00Z</dcterms:modified>
</cp:coreProperties>
</file>