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4D00" w14:textId="3A9E37C5" w:rsidR="00A93B7C" w:rsidRPr="00E14BD6" w:rsidRDefault="003538B6" w:rsidP="00902F69">
      <w:pPr>
        <w:spacing w:line="480" w:lineRule="auto"/>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u w:val="single"/>
          <w:lang w:val="pt-BR"/>
        </w:rPr>
        <w:t>Título em Português:</w:t>
      </w:r>
      <w:r w:rsidRPr="00E14BD6">
        <w:rPr>
          <w:rFonts w:ascii="Times New Roman" w:hAnsi="Times New Roman" w:cs="Times New Roman"/>
          <w:color w:val="000000" w:themeColor="text1"/>
          <w:sz w:val="24"/>
          <w:szCs w:val="24"/>
          <w:lang w:val="pt-BR"/>
        </w:rPr>
        <w:t xml:space="preserve"> Problemas de Conduta em Crianças e Adolescentes: Evidências no Brasil</w:t>
      </w:r>
    </w:p>
    <w:p w14:paraId="43C9FAB2" w14:textId="740DF41E" w:rsidR="00A642BA" w:rsidRPr="00E14BD6" w:rsidRDefault="003538B6" w:rsidP="00902F69">
      <w:pPr>
        <w:spacing w:line="480" w:lineRule="auto"/>
        <w:rPr>
          <w:rFonts w:ascii="Times New Roman" w:hAnsi="Times New Roman" w:cs="Times New Roman"/>
          <w:color w:val="000000" w:themeColor="text1"/>
          <w:sz w:val="24"/>
          <w:szCs w:val="24"/>
          <w:lang w:val="en-US"/>
        </w:rPr>
      </w:pPr>
      <w:proofErr w:type="spellStart"/>
      <w:r w:rsidRPr="00E14BD6">
        <w:rPr>
          <w:rFonts w:ascii="Times New Roman" w:hAnsi="Times New Roman" w:cs="Times New Roman"/>
          <w:color w:val="000000" w:themeColor="text1"/>
          <w:sz w:val="24"/>
          <w:szCs w:val="24"/>
          <w:u w:val="single"/>
          <w:lang w:val="en-US"/>
        </w:rPr>
        <w:t>Título</w:t>
      </w:r>
      <w:proofErr w:type="spellEnd"/>
      <w:r w:rsidRPr="00E14BD6">
        <w:rPr>
          <w:rFonts w:ascii="Times New Roman" w:hAnsi="Times New Roman" w:cs="Times New Roman"/>
          <w:color w:val="000000" w:themeColor="text1"/>
          <w:sz w:val="24"/>
          <w:szCs w:val="24"/>
          <w:u w:val="single"/>
          <w:lang w:val="en-US"/>
        </w:rPr>
        <w:t xml:space="preserve"> </w:t>
      </w:r>
      <w:proofErr w:type="spellStart"/>
      <w:r w:rsidRPr="00E14BD6">
        <w:rPr>
          <w:rFonts w:ascii="Times New Roman" w:hAnsi="Times New Roman" w:cs="Times New Roman"/>
          <w:color w:val="000000" w:themeColor="text1"/>
          <w:sz w:val="24"/>
          <w:szCs w:val="24"/>
          <w:u w:val="single"/>
          <w:lang w:val="en-US"/>
        </w:rPr>
        <w:t>em</w:t>
      </w:r>
      <w:proofErr w:type="spellEnd"/>
      <w:r w:rsidRPr="00E14BD6">
        <w:rPr>
          <w:rFonts w:ascii="Times New Roman" w:hAnsi="Times New Roman" w:cs="Times New Roman"/>
          <w:color w:val="000000" w:themeColor="text1"/>
          <w:sz w:val="24"/>
          <w:szCs w:val="24"/>
          <w:u w:val="single"/>
          <w:lang w:val="en-US"/>
        </w:rPr>
        <w:t xml:space="preserve"> </w:t>
      </w:r>
      <w:proofErr w:type="spellStart"/>
      <w:r w:rsidRPr="00E14BD6">
        <w:rPr>
          <w:rFonts w:ascii="Times New Roman" w:hAnsi="Times New Roman" w:cs="Times New Roman"/>
          <w:color w:val="000000" w:themeColor="text1"/>
          <w:sz w:val="24"/>
          <w:szCs w:val="24"/>
          <w:u w:val="single"/>
          <w:lang w:val="en-US"/>
        </w:rPr>
        <w:t>Inglês</w:t>
      </w:r>
      <w:proofErr w:type="spellEnd"/>
      <w:r w:rsidRPr="00E14BD6">
        <w:rPr>
          <w:rFonts w:ascii="Times New Roman" w:hAnsi="Times New Roman" w:cs="Times New Roman"/>
          <w:color w:val="000000" w:themeColor="text1"/>
          <w:sz w:val="24"/>
          <w:szCs w:val="24"/>
          <w:u w:val="single"/>
          <w:lang w:val="en-US"/>
        </w:rPr>
        <w:t>:</w:t>
      </w:r>
      <w:r w:rsidRPr="00E14BD6">
        <w:rPr>
          <w:rFonts w:ascii="Times New Roman" w:hAnsi="Times New Roman" w:cs="Times New Roman"/>
          <w:color w:val="000000" w:themeColor="text1"/>
          <w:sz w:val="24"/>
          <w:szCs w:val="24"/>
          <w:lang w:val="en-US"/>
        </w:rPr>
        <w:t xml:space="preserve"> Conduct Problems in Children and Adolescents: Evidence in Brazil</w:t>
      </w:r>
    </w:p>
    <w:p w14:paraId="7E50915E" w14:textId="69F0B99F" w:rsidR="00902F69" w:rsidRPr="00E14BD6" w:rsidRDefault="00902F69" w:rsidP="00902F69">
      <w:pPr>
        <w:spacing w:line="360" w:lineRule="auto"/>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u w:val="single"/>
          <w:lang w:val="pt-BR"/>
        </w:rPr>
        <w:t>Título em Espanhol</w:t>
      </w:r>
      <w:r w:rsidRPr="00E14BD6">
        <w:rPr>
          <w:rFonts w:ascii="Times New Roman" w:hAnsi="Times New Roman" w:cs="Times New Roman"/>
          <w:color w:val="000000" w:themeColor="text1"/>
          <w:sz w:val="24"/>
          <w:szCs w:val="24"/>
          <w:lang w:val="pt-BR"/>
        </w:rPr>
        <w:t xml:space="preserve">: Problemas de </w:t>
      </w:r>
      <w:proofErr w:type="spellStart"/>
      <w:r w:rsidRPr="00E14BD6">
        <w:rPr>
          <w:rFonts w:ascii="Times New Roman" w:hAnsi="Times New Roman" w:cs="Times New Roman"/>
          <w:color w:val="000000" w:themeColor="text1"/>
          <w:sz w:val="24"/>
          <w:szCs w:val="24"/>
          <w:lang w:val="pt-BR"/>
        </w:rPr>
        <w:t>Conducta</w:t>
      </w:r>
      <w:proofErr w:type="spellEnd"/>
      <w:r w:rsidRPr="00E14BD6">
        <w:rPr>
          <w:rFonts w:ascii="Times New Roman" w:hAnsi="Times New Roman" w:cs="Times New Roman"/>
          <w:color w:val="000000" w:themeColor="text1"/>
          <w:sz w:val="24"/>
          <w:szCs w:val="24"/>
          <w:lang w:val="pt-BR"/>
        </w:rPr>
        <w:t xml:space="preserve"> en </w:t>
      </w:r>
      <w:proofErr w:type="spellStart"/>
      <w:r w:rsidRPr="00E14BD6">
        <w:rPr>
          <w:rFonts w:ascii="Times New Roman" w:hAnsi="Times New Roman" w:cs="Times New Roman"/>
          <w:color w:val="000000" w:themeColor="text1"/>
          <w:sz w:val="24"/>
          <w:szCs w:val="24"/>
          <w:lang w:val="pt-BR"/>
        </w:rPr>
        <w:t>Niños</w:t>
      </w:r>
      <w:proofErr w:type="spellEnd"/>
      <w:r w:rsidRPr="00E14BD6">
        <w:rPr>
          <w:rFonts w:ascii="Times New Roman" w:hAnsi="Times New Roman" w:cs="Times New Roman"/>
          <w:color w:val="000000" w:themeColor="text1"/>
          <w:sz w:val="24"/>
          <w:szCs w:val="24"/>
          <w:lang w:val="pt-BR"/>
        </w:rPr>
        <w:t xml:space="preserve"> y Adolescentes: Evidencia en Brasil</w:t>
      </w:r>
    </w:p>
    <w:p w14:paraId="607F9577" w14:textId="72B6479B" w:rsidR="003538B6" w:rsidRPr="00E14BD6" w:rsidRDefault="00902F69" w:rsidP="00902F69">
      <w:pPr>
        <w:shd w:val="clear" w:color="auto" w:fill="FFFFFF"/>
        <w:spacing w:before="240" w:after="240" w:line="480" w:lineRule="auto"/>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u w:val="single"/>
          <w:lang w:val="pt-BR"/>
        </w:rPr>
        <w:t>Seção</w:t>
      </w:r>
      <w:r w:rsidR="003538B6" w:rsidRPr="00E14BD6">
        <w:rPr>
          <w:rFonts w:ascii="Times New Roman" w:hAnsi="Times New Roman" w:cs="Times New Roman"/>
          <w:color w:val="000000" w:themeColor="text1"/>
          <w:sz w:val="24"/>
          <w:szCs w:val="24"/>
          <w:u w:val="single"/>
          <w:lang w:val="pt-BR"/>
        </w:rPr>
        <w:t>:</w:t>
      </w:r>
      <w:r w:rsidR="00BC4FCF" w:rsidRPr="00E14BD6">
        <w:rPr>
          <w:rFonts w:ascii="Times New Roman" w:hAnsi="Times New Roman" w:cs="Times New Roman"/>
          <w:color w:val="000000" w:themeColor="text1"/>
          <w:sz w:val="24"/>
          <w:szCs w:val="24"/>
          <w:lang w:val="pt-BR"/>
        </w:rPr>
        <w:t xml:space="preserve"> </w:t>
      </w:r>
      <w:r w:rsidRPr="00E14BD6">
        <w:rPr>
          <w:rFonts w:ascii="Times New Roman" w:hAnsi="Times New Roman" w:cs="Times New Roman"/>
          <w:color w:val="000000" w:themeColor="text1"/>
          <w:sz w:val="24"/>
          <w:szCs w:val="24"/>
          <w:lang w:val="pt-BR"/>
        </w:rPr>
        <w:t>Artigo de revisão sistemática de literatura</w:t>
      </w:r>
    </w:p>
    <w:p w14:paraId="53D5DD30" w14:textId="77777777" w:rsidR="00C56063" w:rsidRPr="00E14BD6" w:rsidRDefault="00C56063" w:rsidP="00902F69">
      <w:pPr>
        <w:spacing w:line="480" w:lineRule="auto"/>
        <w:rPr>
          <w:rFonts w:ascii="Times New Roman" w:hAnsi="Times New Roman" w:cs="Times New Roman"/>
          <w:color w:val="000000" w:themeColor="text1"/>
          <w:sz w:val="24"/>
          <w:szCs w:val="24"/>
          <w:u w:val="single"/>
          <w:lang w:val="pt-BR"/>
        </w:rPr>
      </w:pPr>
    </w:p>
    <w:p w14:paraId="28585ACB" w14:textId="77777777" w:rsidR="003538B6" w:rsidRPr="00E14BD6" w:rsidRDefault="003538B6" w:rsidP="00902F69">
      <w:pPr>
        <w:spacing w:line="480" w:lineRule="auto"/>
        <w:rPr>
          <w:rFonts w:ascii="Times New Roman" w:hAnsi="Times New Roman" w:cs="Times New Roman"/>
          <w:color w:val="000000" w:themeColor="text1"/>
          <w:sz w:val="24"/>
          <w:szCs w:val="24"/>
          <w:u w:val="single"/>
          <w:lang w:val="pt-BR"/>
        </w:rPr>
      </w:pPr>
      <w:r w:rsidRPr="00E14BD6">
        <w:rPr>
          <w:rFonts w:ascii="Times New Roman" w:hAnsi="Times New Roman" w:cs="Times New Roman"/>
          <w:color w:val="000000" w:themeColor="text1"/>
          <w:sz w:val="24"/>
          <w:szCs w:val="24"/>
          <w:u w:val="single"/>
          <w:lang w:val="pt-BR"/>
        </w:rPr>
        <w:br w:type="page"/>
      </w:r>
    </w:p>
    <w:p w14:paraId="077856BB" w14:textId="60C295A6" w:rsidR="009544EF" w:rsidRPr="00E14BD6" w:rsidRDefault="00823E36" w:rsidP="00902F69">
      <w:pPr>
        <w:spacing w:line="480" w:lineRule="auto"/>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u w:val="single"/>
          <w:lang w:val="pt-BR"/>
        </w:rPr>
        <w:lastRenderedPageBreak/>
        <w:t>Resumo:</w:t>
      </w:r>
      <w:r w:rsidRPr="00E14BD6">
        <w:rPr>
          <w:rFonts w:ascii="Times New Roman" w:hAnsi="Times New Roman" w:cs="Times New Roman"/>
          <w:color w:val="000000" w:themeColor="text1"/>
          <w:sz w:val="24"/>
          <w:szCs w:val="24"/>
          <w:lang w:val="pt-BR"/>
        </w:rPr>
        <w:t xml:space="preserve"> </w:t>
      </w:r>
      <w:r w:rsidR="00771BB2" w:rsidRPr="00F568AC">
        <w:rPr>
          <w:rFonts w:ascii="Times New Roman" w:hAnsi="Times New Roman" w:cs="Times New Roman"/>
          <w:color w:val="FF0000"/>
          <w:sz w:val="24"/>
          <w:szCs w:val="24"/>
          <w:lang w:val="pt-BR"/>
        </w:rPr>
        <w:t>O presente estudo</w:t>
      </w:r>
      <w:r w:rsidR="00A93B7C" w:rsidRPr="00F568AC">
        <w:rPr>
          <w:rFonts w:ascii="Times New Roman" w:hAnsi="Times New Roman" w:cs="Times New Roman"/>
          <w:color w:val="FF0000"/>
          <w:sz w:val="24"/>
          <w:szCs w:val="24"/>
          <w:lang w:val="pt-BR"/>
        </w:rPr>
        <w:t xml:space="preserve"> </w:t>
      </w:r>
      <w:r w:rsidR="00771BB2" w:rsidRPr="00F568AC">
        <w:rPr>
          <w:rFonts w:ascii="Times New Roman" w:hAnsi="Times New Roman" w:cs="Times New Roman"/>
          <w:color w:val="FF0000"/>
          <w:sz w:val="24"/>
          <w:szCs w:val="24"/>
          <w:lang w:val="pt-BR"/>
        </w:rPr>
        <w:t xml:space="preserve">realizou uma </w:t>
      </w:r>
      <w:r w:rsidR="00A93B7C" w:rsidRPr="00F568AC">
        <w:rPr>
          <w:rFonts w:ascii="Times New Roman" w:hAnsi="Times New Roman" w:cs="Times New Roman"/>
          <w:color w:val="FF0000"/>
          <w:sz w:val="24"/>
          <w:szCs w:val="24"/>
          <w:lang w:val="pt-BR"/>
        </w:rPr>
        <w:t>revisão sistemática da literatura nacional</w:t>
      </w:r>
      <w:r w:rsidR="00C56063" w:rsidRPr="00F568AC">
        <w:rPr>
          <w:rFonts w:ascii="Times New Roman" w:hAnsi="Times New Roman" w:cs="Times New Roman"/>
          <w:color w:val="FF0000"/>
          <w:sz w:val="24"/>
          <w:szCs w:val="24"/>
          <w:lang w:val="pt-BR"/>
        </w:rPr>
        <w:t xml:space="preserve"> sobre </w:t>
      </w:r>
      <w:r w:rsidR="00132568" w:rsidRPr="00F568AC">
        <w:rPr>
          <w:rFonts w:ascii="Times New Roman" w:hAnsi="Times New Roman" w:cs="Times New Roman"/>
          <w:color w:val="FF0000"/>
          <w:sz w:val="24"/>
          <w:szCs w:val="24"/>
          <w:lang w:val="pt-BR"/>
        </w:rPr>
        <w:t>Transtornos Disruptivos, do Controle de Impulsos e da Conduta</w:t>
      </w:r>
      <w:r w:rsidR="00132568" w:rsidRPr="00F568AC" w:rsidDel="00132568">
        <w:rPr>
          <w:rFonts w:ascii="Times New Roman" w:hAnsi="Times New Roman" w:cs="Times New Roman"/>
          <w:color w:val="FF0000"/>
          <w:sz w:val="24"/>
          <w:szCs w:val="24"/>
          <w:lang w:val="pt-BR"/>
        </w:rPr>
        <w:t xml:space="preserve"> </w:t>
      </w:r>
      <w:r w:rsidR="00156647" w:rsidRPr="00F568AC">
        <w:rPr>
          <w:rFonts w:ascii="Times New Roman" w:hAnsi="Times New Roman" w:cs="Times New Roman"/>
          <w:color w:val="FF0000"/>
          <w:sz w:val="24"/>
          <w:szCs w:val="24"/>
          <w:lang w:val="pt-BR"/>
        </w:rPr>
        <w:t xml:space="preserve">(TDCID) </w:t>
      </w:r>
      <w:r w:rsidR="00771BB2" w:rsidRPr="00F568AC">
        <w:rPr>
          <w:rFonts w:ascii="Times New Roman" w:hAnsi="Times New Roman" w:cs="Times New Roman"/>
          <w:color w:val="FF0000"/>
          <w:sz w:val="24"/>
          <w:szCs w:val="24"/>
          <w:lang w:val="pt-BR"/>
        </w:rPr>
        <w:t>entre crianças e adolescentes</w:t>
      </w:r>
      <w:r w:rsidR="00B81B48" w:rsidRPr="00F568AC">
        <w:rPr>
          <w:rFonts w:ascii="Times New Roman" w:hAnsi="Times New Roman" w:cs="Times New Roman"/>
          <w:color w:val="FF0000"/>
          <w:sz w:val="24"/>
          <w:szCs w:val="24"/>
          <w:lang w:val="pt-BR"/>
        </w:rPr>
        <w:t xml:space="preserve"> brasileir</w:t>
      </w:r>
      <w:r w:rsidR="004020E5" w:rsidRPr="00F568AC">
        <w:rPr>
          <w:rFonts w:ascii="Times New Roman" w:hAnsi="Times New Roman" w:cs="Times New Roman"/>
          <w:color w:val="FF0000"/>
          <w:sz w:val="24"/>
          <w:szCs w:val="24"/>
          <w:lang w:val="pt-BR"/>
        </w:rPr>
        <w:t>o</w:t>
      </w:r>
      <w:r w:rsidR="00B81B48" w:rsidRPr="00F568AC">
        <w:rPr>
          <w:rFonts w:ascii="Times New Roman" w:hAnsi="Times New Roman" w:cs="Times New Roman"/>
          <w:color w:val="FF0000"/>
          <w:sz w:val="24"/>
          <w:szCs w:val="24"/>
          <w:lang w:val="pt-BR"/>
        </w:rPr>
        <w:t>s</w:t>
      </w:r>
      <w:r w:rsidR="00A93B7C" w:rsidRPr="00F568AC">
        <w:rPr>
          <w:rFonts w:ascii="Times New Roman" w:hAnsi="Times New Roman" w:cs="Times New Roman"/>
          <w:color w:val="FF0000"/>
          <w:sz w:val="24"/>
          <w:szCs w:val="24"/>
          <w:lang w:val="pt-BR"/>
        </w:rPr>
        <w:t>.</w:t>
      </w:r>
      <w:r w:rsidR="00771BB2" w:rsidRPr="00F568AC">
        <w:rPr>
          <w:rFonts w:ascii="Times New Roman" w:hAnsi="Times New Roman" w:cs="Times New Roman"/>
          <w:color w:val="FF0000"/>
          <w:sz w:val="24"/>
          <w:szCs w:val="24"/>
          <w:lang w:val="pt-BR"/>
        </w:rPr>
        <w:t xml:space="preserve"> </w:t>
      </w:r>
      <w:r w:rsidR="00557E18" w:rsidRPr="00F568AC">
        <w:rPr>
          <w:rFonts w:ascii="Times New Roman" w:hAnsi="Times New Roman" w:cs="Times New Roman"/>
          <w:color w:val="FF0000"/>
          <w:sz w:val="24"/>
          <w:szCs w:val="24"/>
          <w:lang w:val="pt-BR"/>
        </w:rPr>
        <w:t>A</w:t>
      </w:r>
      <w:r w:rsidR="00771BB2" w:rsidRPr="00F568AC">
        <w:rPr>
          <w:rFonts w:ascii="Times New Roman" w:hAnsi="Times New Roman" w:cs="Times New Roman"/>
          <w:color w:val="FF0000"/>
          <w:sz w:val="24"/>
          <w:szCs w:val="24"/>
          <w:lang w:val="pt-BR"/>
        </w:rPr>
        <w:t xml:space="preserve">pós </w:t>
      </w:r>
      <w:r w:rsidR="00771BB2" w:rsidRPr="00E14BD6">
        <w:rPr>
          <w:rFonts w:ascii="Times New Roman" w:hAnsi="Times New Roman" w:cs="Times New Roman"/>
          <w:color w:val="000000" w:themeColor="text1"/>
          <w:sz w:val="24"/>
          <w:szCs w:val="24"/>
          <w:lang w:val="pt-BR"/>
        </w:rPr>
        <w:t>a consideração dos critérios de inclusão</w:t>
      </w:r>
      <w:r w:rsidR="004020E5" w:rsidRPr="00E14BD6">
        <w:rPr>
          <w:rFonts w:ascii="Times New Roman" w:hAnsi="Times New Roman" w:cs="Times New Roman"/>
          <w:color w:val="000000" w:themeColor="text1"/>
          <w:sz w:val="24"/>
          <w:szCs w:val="24"/>
          <w:lang w:val="pt-BR"/>
        </w:rPr>
        <w:t>,</w:t>
      </w:r>
      <w:r w:rsidR="00771BB2" w:rsidRPr="00E14BD6">
        <w:rPr>
          <w:rFonts w:ascii="Times New Roman" w:hAnsi="Times New Roman" w:cs="Times New Roman"/>
          <w:color w:val="000000" w:themeColor="text1"/>
          <w:sz w:val="24"/>
          <w:szCs w:val="24"/>
          <w:lang w:val="pt-BR"/>
        </w:rPr>
        <w:t xml:space="preserve"> </w:t>
      </w:r>
      <w:r w:rsidR="004020E5" w:rsidRPr="00E14BD6">
        <w:rPr>
          <w:rFonts w:ascii="Times New Roman" w:hAnsi="Times New Roman" w:cs="Times New Roman"/>
          <w:color w:val="000000" w:themeColor="text1"/>
          <w:sz w:val="24"/>
          <w:szCs w:val="24"/>
          <w:lang w:val="pt-BR"/>
        </w:rPr>
        <w:t>d</w:t>
      </w:r>
      <w:r w:rsidR="00771BB2" w:rsidRPr="00E14BD6">
        <w:rPr>
          <w:rFonts w:ascii="Times New Roman" w:hAnsi="Times New Roman" w:cs="Times New Roman"/>
          <w:color w:val="000000" w:themeColor="text1"/>
          <w:sz w:val="24"/>
          <w:szCs w:val="24"/>
          <w:lang w:val="pt-BR"/>
        </w:rPr>
        <w:t>e exclusão</w:t>
      </w:r>
      <w:r w:rsidR="00557E18" w:rsidRPr="00E14BD6">
        <w:rPr>
          <w:rFonts w:ascii="Times New Roman" w:hAnsi="Times New Roman" w:cs="Times New Roman"/>
          <w:color w:val="000000" w:themeColor="text1"/>
          <w:sz w:val="24"/>
          <w:szCs w:val="24"/>
          <w:lang w:val="pt-BR"/>
        </w:rPr>
        <w:t xml:space="preserve"> e </w:t>
      </w:r>
      <w:r w:rsidR="00557E18" w:rsidRPr="00571832">
        <w:rPr>
          <w:rFonts w:ascii="Times New Roman" w:hAnsi="Times New Roman" w:cs="Times New Roman"/>
          <w:color w:val="FF0000"/>
          <w:sz w:val="24"/>
          <w:szCs w:val="24"/>
          <w:lang w:val="pt-BR"/>
        </w:rPr>
        <w:t>busca manual nas referências dos artigos</w:t>
      </w:r>
      <w:r w:rsidR="00557E18" w:rsidRPr="00E14BD6">
        <w:rPr>
          <w:rFonts w:ascii="Times New Roman" w:hAnsi="Times New Roman" w:cs="Times New Roman"/>
          <w:color w:val="000000" w:themeColor="text1"/>
          <w:sz w:val="24"/>
          <w:szCs w:val="24"/>
          <w:lang w:val="pt-BR"/>
        </w:rPr>
        <w:t>,</w:t>
      </w:r>
      <w:r w:rsidR="00771BB2" w:rsidRPr="00E14BD6">
        <w:rPr>
          <w:rFonts w:ascii="Times New Roman" w:hAnsi="Times New Roman" w:cs="Times New Roman"/>
          <w:color w:val="000000" w:themeColor="text1"/>
          <w:sz w:val="24"/>
          <w:szCs w:val="24"/>
          <w:lang w:val="pt-BR"/>
        </w:rPr>
        <w:t xml:space="preserve"> </w:t>
      </w:r>
      <w:r w:rsidR="004020E5" w:rsidRPr="00E14BD6">
        <w:rPr>
          <w:rFonts w:ascii="Times New Roman" w:hAnsi="Times New Roman" w:cs="Times New Roman"/>
          <w:color w:val="000000" w:themeColor="text1"/>
          <w:sz w:val="24"/>
          <w:szCs w:val="24"/>
          <w:lang w:val="pt-BR"/>
        </w:rPr>
        <w:t>dez</w:t>
      </w:r>
      <w:r w:rsidR="00594A1D" w:rsidRPr="00E14BD6">
        <w:rPr>
          <w:rFonts w:ascii="Times New Roman" w:hAnsi="Times New Roman" w:cs="Times New Roman"/>
          <w:color w:val="000000" w:themeColor="text1"/>
          <w:sz w:val="24"/>
          <w:szCs w:val="24"/>
          <w:lang w:val="pt-BR"/>
        </w:rPr>
        <w:t xml:space="preserve"> </w:t>
      </w:r>
      <w:r w:rsidR="004020E5" w:rsidRPr="00E14BD6">
        <w:rPr>
          <w:rFonts w:ascii="Times New Roman" w:hAnsi="Times New Roman" w:cs="Times New Roman"/>
          <w:color w:val="000000" w:themeColor="text1"/>
          <w:sz w:val="24"/>
          <w:szCs w:val="24"/>
          <w:lang w:val="pt-BR"/>
        </w:rPr>
        <w:t>estudos</w:t>
      </w:r>
      <w:r w:rsidR="00771BB2" w:rsidRPr="00E14BD6">
        <w:rPr>
          <w:rFonts w:ascii="Times New Roman" w:hAnsi="Times New Roman" w:cs="Times New Roman"/>
          <w:color w:val="000000" w:themeColor="text1"/>
          <w:sz w:val="24"/>
          <w:szCs w:val="24"/>
          <w:lang w:val="pt-BR"/>
        </w:rPr>
        <w:t xml:space="preserve"> </w:t>
      </w:r>
      <w:r w:rsidR="00557E18" w:rsidRPr="00E14BD6">
        <w:rPr>
          <w:rFonts w:ascii="Times New Roman" w:hAnsi="Times New Roman" w:cs="Times New Roman"/>
          <w:color w:val="000000" w:themeColor="text1"/>
          <w:sz w:val="24"/>
          <w:szCs w:val="24"/>
          <w:lang w:val="pt-BR"/>
        </w:rPr>
        <w:t xml:space="preserve">foram </w:t>
      </w:r>
      <w:r w:rsidR="004020E5" w:rsidRPr="00E14BD6">
        <w:rPr>
          <w:rFonts w:ascii="Times New Roman" w:hAnsi="Times New Roman" w:cs="Times New Roman"/>
          <w:color w:val="000000" w:themeColor="text1"/>
          <w:sz w:val="24"/>
          <w:szCs w:val="24"/>
          <w:lang w:val="pt-BR"/>
        </w:rPr>
        <w:t>revisados</w:t>
      </w:r>
      <w:r w:rsidR="00557E18" w:rsidRPr="00E14BD6">
        <w:rPr>
          <w:rFonts w:ascii="Times New Roman" w:hAnsi="Times New Roman" w:cs="Times New Roman"/>
          <w:color w:val="000000" w:themeColor="text1"/>
          <w:sz w:val="24"/>
          <w:szCs w:val="24"/>
          <w:lang w:val="pt-BR"/>
        </w:rPr>
        <w:t xml:space="preserve">. </w:t>
      </w:r>
      <w:r w:rsidR="004020E5" w:rsidRPr="00E14BD6">
        <w:rPr>
          <w:rFonts w:ascii="Times New Roman" w:hAnsi="Times New Roman" w:cs="Times New Roman"/>
          <w:color w:val="000000" w:themeColor="text1"/>
          <w:sz w:val="24"/>
          <w:szCs w:val="24"/>
          <w:lang w:val="pt-BR"/>
        </w:rPr>
        <w:t>Cinco</w:t>
      </w:r>
      <w:r w:rsidR="00771BB2" w:rsidRPr="00E14BD6">
        <w:rPr>
          <w:rFonts w:ascii="Times New Roman" w:hAnsi="Times New Roman" w:cs="Times New Roman"/>
          <w:color w:val="000000" w:themeColor="text1"/>
          <w:sz w:val="24"/>
          <w:szCs w:val="24"/>
          <w:lang w:val="pt-BR"/>
        </w:rPr>
        <w:t xml:space="preserve"> foram do tipo estudo de caso, </w:t>
      </w:r>
      <w:r w:rsidR="004020E5" w:rsidRPr="00E14BD6">
        <w:rPr>
          <w:rFonts w:ascii="Times New Roman" w:hAnsi="Times New Roman" w:cs="Times New Roman"/>
          <w:color w:val="000000" w:themeColor="text1"/>
          <w:sz w:val="24"/>
          <w:szCs w:val="24"/>
          <w:lang w:val="pt-BR"/>
        </w:rPr>
        <w:t>quatro</w:t>
      </w:r>
      <w:r w:rsidR="00572BDE" w:rsidRPr="00E14BD6">
        <w:rPr>
          <w:rFonts w:ascii="Times New Roman" w:hAnsi="Times New Roman" w:cs="Times New Roman"/>
          <w:color w:val="000000" w:themeColor="text1"/>
          <w:sz w:val="24"/>
          <w:szCs w:val="24"/>
          <w:lang w:val="pt-BR"/>
        </w:rPr>
        <w:t xml:space="preserve"> </w:t>
      </w:r>
      <w:r w:rsidR="00771BB2" w:rsidRPr="00E14BD6">
        <w:rPr>
          <w:rFonts w:ascii="Times New Roman" w:hAnsi="Times New Roman" w:cs="Times New Roman"/>
          <w:color w:val="000000" w:themeColor="text1"/>
          <w:sz w:val="24"/>
          <w:szCs w:val="24"/>
          <w:lang w:val="pt-BR"/>
        </w:rPr>
        <w:t xml:space="preserve">assumiram a forma de </w:t>
      </w:r>
      <w:r w:rsidR="004020E5" w:rsidRPr="00F568AC">
        <w:rPr>
          <w:rFonts w:ascii="Times New Roman" w:hAnsi="Times New Roman" w:cs="Times New Roman"/>
          <w:color w:val="FF0000"/>
          <w:sz w:val="24"/>
          <w:szCs w:val="24"/>
          <w:lang w:val="pt-BR"/>
        </w:rPr>
        <w:t>delineamento transversal</w:t>
      </w:r>
      <w:r w:rsidR="00771BB2" w:rsidRPr="00F568AC">
        <w:rPr>
          <w:rFonts w:ascii="Times New Roman" w:hAnsi="Times New Roman" w:cs="Times New Roman"/>
          <w:color w:val="FF0000"/>
          <w:sz w:val="24"/>
          <w:szCs w:val="24"/>
          <w:lang w:val="pt-BR"/>
        </w:rPr>
        <w:t xml:space="preserve"> e apenas </w:t>
      </w:r>
      <w:r w:rsidR="004020E5" w:rsidRPr="00F568AC">
        <w:rPr>
          <w:rFonts w:ascii="Times New Roman" w:hAnsi="Times New Roman" w:cs="Times New Roman"/>
          <w:color w:val="FF0000"/>
          <w:sz w:val="24"/>
          <w:szCs w:val="24"/>
          <w:lang w:val="pt-BR"/>
        </w:rPr>
        <w:t>um</w:t>
      </w:r>
      <w:r w:rsidR="00771BB2" w:rsidRPr="00F568AC">
        <w:rPr>
          <w:rFonts w:ascii="Times New Roman" w:hAnsi="Times New Roman" w:cs="Times New Roman"/>
          <w:color w:val="FF0000"/>
          <w:sz w:val="24"/>
          <w:szCs w:val="24"/>
          <w:lang w:val="pt-BR"/>
        </w:rPr>
        <w:t xml:space="preserve"> </w:t>
      </w:r>
      <w:r w:rsidR="004020E5" w:rsidRPr="00F568AC">
        <w:rPr>
          <w:rFonts w:ascii="Times New Roman" w:hAnsi="Times New Roman" w:cs="Times New Roman"/>
          <w:color w:val="FF0000"/>
          <w:sz w:val="24"/>
          <w:szCs w:val="24"/>
          <w:lang w:val="pt-BR"/>
        </w:rPr>
        <w:t>teve o delineamento naturalístico</w:t>
      </w:r>
      <w:r w:rsidR="00771BB2" w:rsidRPr="00F568AC">
        <w:rPr>
          <w:rFonts w:ascii="Times New Roman" w:hAnsi="Times New Roman" w:cs="Times New Roman"/>
          <w:color w:val="FF0000"/>
          <w:sz w:val="24"/>
          <w:szCs w:val="24"/>
          <w:lang w:val="pt-BR"/>
        </w:rPr>
        <w:t xml:space="preserve">. </w:t>
      </w:r>
      <w:r w:rsidR="004020E5" w:rsidRPr="00F568AC">
        <w:rPr>
          <w:rFonts w:ascii="Times New Roman" w:hAnsi="Times New Roman" w:cs="Times New Roman"/>
          <w:color w:val="FF0000"/>
          <w:sz w:val="24"/>
          <w:szCs w:val="24"/>
          <w:lang w:val="pt-BR"/>
        </w:rPr>
        <w:t>Dentre os TDCID, o Transtorno de Conduta foi o mais prevalente, tanto em amostras clínicas como não-clínicas. Houve elevada ocorrência de comorbidade entre os TDCID e transtornos afetivos, de aprendizagem e uso de substâncias. Todavia</w:t>
      </w:r>
      <w:r w:rsidR="00771BB2" w:rsidRPr="00F568AC">
        <w:rPr>
          <w:rFonts w:ascii="Times New Roman" w:hAnsi="Times New Roman" w:cs="Times New Roman"/>
          <w:color w:val="FF0000"/>
          <w:sz w:val="24"/>
          <w:szCs w:val="24"/>
          <w:lang w:val="pt-BR"/>
        </w:rPr>
        <w:t xml:space="preserve">, </w:t>
      </w:r>
      <w:r w:rsidR="00771BB2" w:rsidRPr="00E14BD6">
        <w:rPr>
          <w:rFonts w:ascii="Times New Roman" w:hAnsi="Times New Roman" w:cs="Times New Roman"/>
          <w:color w:val="000000" w:themeColor="text1"/>
          <w:sz w:val="24"/>
          <w:szCs w:val="24"/>
          <w:lang w:val="pt-BR"/>
        </w:rPr>
        <w:t xml:space="preserve">dado o montante de investigações disponível atualmente, não </w:t>
      </w:r>
      <w:r w:rsidR="004020E5" w:rsidRPr="00E14BD6">
        <w:rPr>
          <w:rFonts w:ascii="Times New Roman" w:hAnsi="Times New Roman" w:cs="Times New Roman"/>
          <w:color w:val="000000" w:themeColor="text1"/>
          <w:sz w:val="24"/>
          <w:szCs w:val="24"/>
          <w:lang w:val="pt-BR"/>
        </w:rPr>
        <w:t xml:space="preserve">foi possível </w:t>
      </w:r>
      <w:r w:rsidR="00771BB2" w:rsidRPr="00E14BD6">
        <w:rPr>
          <w:rFonts w:ascii="Times New Roman" w:hAnsi="Times New Roman" w:cs="Times New Roman"/>
          <w:color w:val="000000" w:themeColor="text1"/>
          <w:sz w:val="24"/>
          <w:szCs w:val="24"/>
          <w:lang w:val="pt-BR"/>
        </w:rPr>
        <w:t xml:space="preserve">descrever, com precisão, acerca </w:t>
      </w:r>
      <w:r w:rsidR="004020E5" w:rsidRPr="00E14BD6">
        <w:rPr>
          <w:rFonts w:ascii="Times New Roman" w:hAnsi="Times New Roman" w:cs="Times New Roman"/>
          <w:color w:val="000000" w:themeColor="text1"/>
          <w:sz w:val="24"/>
          <w:szCs w:val="24"/>
          <w:lang w:val="pt-BR"/>
        </w:rPr>
        <w:t>dos</w:t>
      </w:r>
      <w:r w:rsidR="00771BB2" w:rsidRPr="00E14BD6">
        <w:rPr>
          <w:rFonts w:ascii="Times New Roman" w:hAnsi="Times New Roman" w:cs="Times New Roman"/>
          <w:color w:val="000000" w:themeColor="text1"/>
          <w:sz w:val="24"/>
          <w:szCs w:val="24"/>
          <w:lang w:val="pt-BR"/>
        </w:rPr>
        <w:t xml:space="preserve"> possíveis fatores desenvolvimentais de mudança e continuidade em relação aos </w:t>
      </w:r>
      <w:r w:rsidR="00156647" w:rsidRPr="00E14BD6">
        <w:rPr>
          <w:rFonts w:ascii="Times New Roman" w:hAnsi="Times New Roman" w:cs="Times New Roman"/>
          <w:color w:val="000000" w:themeColor="text1"/>
          <w:sz w:val="24"/>
          <w:szCs w:val="24"/>
          <w:lang w:val="pt-BR"/>
        </w:rPr>
        <w:t xml:space="preserve">TDCID </w:t>
      </w:r>
      <w:r w:rsidR="00771BB2" w:rsidRPr="00E14BD6">
        <w:rPr>
          <w:rFonts w:ascii="Times New Roman" w:hAnsi="Times New Roman" w:cs="Times New Roman"/>
          <w:color w:val="000000" w:themeColor="text1"/>
          <w:sz w:val="24"/>
          <w:szCs w:val="24"/>
          <w:lang w:val="pt-BR"/>
        </w:rPr>
        <w:t xml:space="preserve">entre crianças e adolescentes </w:t>
      </w:r>
      <w:r w:rsidR="004020E5" w:rsidRPr="00E14BD6">
        <w:rPr>
          <w:rFonts w:ascii="Times New Roman" w:hAnsi="Times New Roman" w:cs="Times New Roman"/>
          <w:color w:val="000000" w:themeColor="text1"/>
          <w:sz w:val="24"/>
          <w:szCs w:val="24"/>
          <w:lang w:val="pt-BR"/>
        </w:rPr>
        <w:t>do Brasil</w:t>
      </w:r>
      <w:r w:rsidR="00771BB2" w:rsidRPr="00E14BD6">
        <w:rPr>
          <w:rFonts w:ascii="Times New Roman" w:hAnsi="Times New Roman" w:cs="Times New Roman"/>
          <w:color w:val="000000" w:themeColor="text1"/>
          <w:sz w:val="24"/>
          <w:szCs w:val="24"/>
          <w:lang w:val="pt-BR"/>
        </w:rPr>
        <w:t>.</w:t>
      </w:r>
      <w:r w:rsidR="00640E82" w:rsidRPr="00E14BD6">
        <w:rPr>
          <w:rFonts w:ascii="Times New Roman" w:hAnsi="Times New Roman" w:cs="Times New Roman"/>
          <w:color w:val="000000" w:themeColor="text1"/>
          <w:sz w:val="24"/>
          <w:szCs w:val="24"/>
          <w:lang w:val="pt-BR"/>
        </w:rPr>
        <w:t xml:space="preserve"> Salienta-se, assim, acerca da necessidade de realização de </w:t>
      </w:r>
      <w:r w:rsidR="00506FC5" w:rsidRPr="00E14BD6">
        <w:rPr>
          <w:rFonts w:ascii="Times New Roman" w:hAnsi="Times New Roman" w:cs="Times New Roman"/>
          <w:color w:val="000000" w:themeColor="text1"/>
          <w:sz w:val="24"/>
          <w:szCs w:val="24"/>
          <w:lang w:val="pt-BR"/>
        </w:rPr>
        <w:t xml:space="preserve">novos </w:t>
      </w:r>
      <w:r w:rsidR="00640E82" w:rsidRPr="00E14BD6">
        <w:rPr>
          <w:rFonts w:ascii="Times New Roman" w:hAnsi="Times New Roman" w:cs="Times New Roman"/>
          <w:color w:val="000000" w:themeColor="text1"/>
          <w:sz w:val="24"/>
          <w:szCs w:val="24"/>
          <w:lang w:val="pt-BR"/>
        </w:rPr>
        <w:t>estudos</w:t>
      </w:r>
      <w:r w:rsidR="00506FC5" w:rsidRPr="00E14BD6">
        <w:rPr>
          <w:rFonts w:ascii="Times New Roman" w:hAnsi="Times New Roman" w:cs="Times New Roman"/>
          <w:color w:val="000000" w:themeColor="text1"/>
          <w:sz w:val="24"/>
          <w:szCs w:val="24"/>
          <w:lang w:val="pt-BR"/>
        </w:rPr>
        <w:t>, utilizando múltiplos desenhos de pesquisa,</w:t>
      </w:r>
      <w:r w:rsidR="00BC4FCF" w:rsidRPr="00E14BD6">
        <w:rPr>
          <w:rFonts w:ascii="Times New Roman" w:hAnsi="Times New Roman" w:cs="Times New Roman"/>
          <w:color w:val="000000" w:themeColor="text1"/>
          <w:sz w:val="24"/>
          <w:szCs w:val="24"/>
          <w:lang w:val="pt-BR"/>
        </w:rPr>
        <w:t xml:space="preserve"> </w:t>
      </w:r>
      <w:r w:rsidR="00506FC5" w:rsidRPr="00E14BD6">
        <w:rPr>
          <w:rFonts w:ascii="Times New Roman" w:hAnsi="Times New Roman" w:cs="Times New Roman"/>
          <w:color w:val="000000" w:themeColor="text1"/>
          <w:sz w:val="24"/>
          <w:szCs w:val="24"/>
          <w:lang w:val="pt-BR"/>
        </w:rPr>
        <w:t xml:space="preserve">com vistas a melhor caracterizar fatores de risco e de proteção associados aos transtornos </w:t>
      </w:r>
      <w:r w:rsidR="00AC1FF1" w:rsidRPr="00E14BD6">
        <w:rPr>
          <w:rFonts w:ascii="Times New Roman" w:hAnsi="Times New Roman" w:cs="Times New Roman"/>
          <w:color w:val="000000" w:themeColor="text1"/>
          <w:sz w:val="24"/>
          <w:szCs w:val="24"/>
          <w:lang w:val="pt-BR"/>
        </w:rPr>
        <w:t>avaliados</w:t>
      </w:r>
      <w:r w:rsidR="001F4670" w:rsidRPr="00E14BD6">
        <w:rPr>
          <w:rFonts w:ascii="Times New Roman" w:hAnsi="Times New Roman" w:cs="Times New Roman"/>
          <w:color w:val="000000" w:themeColor="text1"/>
          <w:sz w:val="24"/>
          <w:szCs w:val="24"/>
          <w:lang w:val="pt-BR"/>
        </w:rPr>
        <w:t>.</w:t>
      </w:r>
    </w:p>
    <w:p w14:paraId="0E01DDC9" w14:textId="7627ABEB" w:rsidR="006F187A" w:rsidRPr="00E14BD6" w:rsidRDefault="006F187A" w:rsidP="00902F69">
      <w:pPr>
        <w:spacing w:line="480" w:lineRule="auto"/>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u w:val="single"/>
          <w:lang w:val="pt-BR"/>
        </w:rPr>
        <w:t>Palavras-chave:</w:t>
      </w:r>
      <w:r w:rsidRPr="00E14BD6">
        <w:rPr>
          <w:rFonts w:ascii="Times New Roman" w:hAnsi="Times New Roman" w:cs="Times New Roman"/>
          <w:color w:val="000000" w:themeColor="text1"/>
          <w:sz w:val="24"/>
          <w:szCs w:val="24"/>
          <w:lang w:val="pt-BR"/>
        </w:rPr>
        <w:t xml:space="preserve"> </w:t>
      </w:r>
      <w:r w:rsidR="00572BDE" w:rsidRPr="00E14BD6">
        <w:rPr>
          <w:rFonts w:ascii="Times New Roman" w:hAnsi="Times New Roman" w:cs="Times New Roman"/>
          <w:color w:val="000000" w:themeColor="text1"/>
          <w:sz w:val="24"/>
          <w:szCs w:val="24"/>
          <w:lang w:val="pt-BR"/>
        </w:rPr>
        <w:t>Transtornos do comportamento infantil</w:t>
      </w:r>
      <w:r w:rsidR="00CE1444" w:rsidRPr="00F568AC">
        <w:rPr>
          <w:rFonts w:ascii="Times New Roman" w:hAnsi="Times New Roman" w:cs="Times New Roman"/>
          <w:color w:val="FF0000"/>
          <w:sz w:val="24"/>
          <w:szCs w:val="24"/>
          <w:lang w:val="pt-BR"/>
        </w:rPr>
        <w:t xml:space="preserve">; </w:t>
      </w:r>
      <w:r w:rsidR="001F4670" w:rsidRPr="00F568AC">
        <w:rPr>
          <w:rFonts w:ascii="Times New Roman" w:hAnsi="Times New Roman" w:cs="Times New Roman"/>
          <w:color w:val="FF0000"/>
          <w:sz w:val="24"/>
          <w:szCs w:val="24"/>
          <w:lang w:val="pt-BR"/>
        </w:rPr>
        <w:t>Comportamento Infantil</w:t>
      </w:r>
      <w:r w:rsidR="001F4670" w:rsidRPr="00E14BD6">
        <w:rPr>
          <w:rFonts w:ascii="Times New Roman" w:hAnsi="Times New Roman" w:cs="Times New Roman"/>
          <w:color w:val="000000" w:themeColor="text1"/>
          <w:sz w:val="24"/>
          <w:szCs w:val="24"/>
          <w:lang w:val="pt-BR"/>
        </w:rPr>
        <w:t xml:space="preserve">; </w:t>
      </w:r>
      <w:r w:rsidR="00CE1444" w:rsidRPr="00E14BD6">
        <w:rPr>
          <w:rFonts w:ascii="Times New Roman" w:hAnsi="Times New Roman" w:cs="Times New Roman"/>
          <w:color w:val="000000" w:themeColor="text1"/>
          <w:sz w:val="24"/>
          <w:szCs w:val="24"/>
          <w:lang w:val="pt-BR"/>
        </w:rPr>
        <w:t xml:space="preserve">Saúde </w:t>
      </w:r>
      <w:r w:rsidR="00572BDE" w:rsidRPr="00E14BD6">
        <w:rPr>
          <w:rFonts w:ascii="Times New Roman" w:hAnsi="Times New Roman" w:cs="Times New Roman"/>
          <w:color w:val="000000" w:themeColor="text1"/>
          <w:sz w:val="24"/>
          <w:szCs w:val="24"/>
          <w:lang w:val="pt-BR"/>
        </w:rPr>
        <w:t>da criança</w:t>
      </w:r>
      <w:r w:rsidR="00CE1444" w:rsidRPr="00E14BD6">
        <w:rPr>
          <w:rFonts w:ascii="Times New Roman" w:hAnsi="Times New Roman" w:cs="Times New Roman"/>
          <w:color w:val="000000" w:themeColor="text1"/>
          <w:sz w:val="24"/>
          <w:szCs w:val="24"/>
          <w:lang w:val="pt-BR"/>
        </w:rPr>
        <w:t>; Psicologia do adolescente</w:t>
      </w:r>
      <w:r w:rsidR="001F4670" w:rsidRPr="00E14BD6">
        <w:rPr>
          <w:rFonts w:ascii="Times New Roman" w:hAnsi="Times New Roman" w:cs="Times New Roman"/>
          <w:color w:val="000000" w:themeColor="text1"/>
          <w:sz w:val="24"/>
          <w:szCs w:val="24"/>
          <w:lang w:val="pt-BR"/>
        </w:rPr>
        <w:t xml:space="preserve">; </w:t>
      </w:r>
      <w:r w:rsidR="001F4670" w:rsidRPr="00F568AC">
        <w:rPr>
          <w:rFonts w:ascii="Times New Roman" w:hAnsi="Times New Roman" w:cs="Times New Roman"/>
          <w:color w:val="FF0000"/>
          <w:sz w:val="24"/>
          <w:szCs w:val="24"/>
          <w:lang w:val="pt-BR"/>
        </w:rPr>
        <w:t>Comportamento do Adolescente</w:t>
      </w:r>
      <w:r w:rsidR="00823E36" w:rsidRPr="00E14BD6">
        <w:rPr>
          <w:rFonts w:ascii="Times New Roman" w:hAnsi="Times New Roman" w:cs="Times New Roman"/>
          <w:color w:val="000000" w:themeColor="text1"/>
          <w:sz w:val="24"/>
          <w:szCs w:val="24"/>
          <w:lang w:val="pt-BR"/>
        </w:rPr>
        <w:t>.</w:t>
      </w:r>
    </w:p>
    <w:p w14:paraId="4CC84468" w14:textId="0EB43638" w:rsidR="0045259F" w:rsidRPr="00E14BD6" w:rsidRDefault="00823E36" w:rsidP="00902F69">
      <w:pPr>
        <w:spacing w:line="480" w:lineRule="auto"/>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u w:val="single"/>
          <w:lang w:val="en-US"/>
        </w:rPr>
        <w:t>Abstract:</w:t>
      </w:r>
      <w:r w:rsidRPr="00E14BD6">
        <w:rPr>
          <w:rFonts w:ascii="Times New Roman" w:hAnsi="Times New Roman" w:cs="Times New Roman"/>
          <w:color w:val="000000" w:themeColor="text1"/>
          <w:sz w:val="24"/>
          <w:szCs w:val="24"/>
          <w:lang w:val="en-US"/>
        </w:rPr>
        <w:t xml:space="preserve"> </w:t>
      </w:r>
      <w:r w:rsidR="0045259F" w:rsidRPr="00571832">
        <w:rPr>
          <w:rFonts w:ascii="Times New Roman" w:hAnsi="Times New Roman" w:cs="Times New Roman"/>
          <w:color w:val="FF0000"/>
          <w:sz w:val="24"/>
          <w:szCs w:val="24"/>
          <w:lang w:val="en-US"/>
        </w:rPr>
        <w:t>The current study presents a systematic review of the national literature on Disruptive, Impulse-Control, and Conduct Disorders (DICCD) in Brazilian children and adolescents. A total of ten studies were reviewed, after considering the inclusion and exclusion criteria plus a manual search in the articles’ references. Five articles were case studies, four were cross-sectional and only one had a naturalistic design</w:t>
      </w:r>
      <w:r w:rsidR="0045259F" w:rsidRPr="00E14BD6">
        <w:rPr>
          <w:rFonts w:ascii="Times New Roman" w:hAnsi="Times New Roman" w:cs="Times New Roman"/>
          <w:color w:val="000000" w:themeColor="text1"/>
          <w:sz w:val="24"/>
          <w:szCs w:val="24"/>
          <w:lang w:val="en-US"/>
        </w:rPr>
        <w:t xml:space="preserve">. Conduct Disorder was the most prevalent type of DICCD in both clinical and non-clinical samples. </w:t>
      </w:r>
      <w:r w:rsidR="0045259F" w:rsidRPr="00571832">
        <w:rPr>
          <w:rFonts w:ascii="Times New Roman" w:hAnsi="Times New Roman" w:cs="Times New Roman"/>
          <w:color w:val="FF0000"/>
          <w:sz w:val="24"/>
          <w:szCs w:val="24"/>
          <w:lang w:val="en-US"/>
        </w:rPr>
        <w:t xml:space="preserve">A high comorbidity between </w:t>
      </w:r>
      <w:r w:rsidR="00571832" w:rsidRPr="00571832">
        <w:rPr>
          <w:rFonts w:ascii="Times New Roman" w:hAnsi="Times New Roman" w:cs="Times New Roman"/>
          <w:color w:val="FF0000"/>
          <w:sz w:val="24"/>
          <w:szCs w:val="24"/>
          <w:lang w:val="en-US"/>
        </w:rPr>
        <w:t>DICCD</w:t>
      </w:r>
      <w:r w:rsidR="00571832" w:rsidRPr="00571832">
        <w:rPr>
          <w:rFonts w:ascii="Times New Roman" w:hAnsi="Times New Roman" w:cs="Times New Roman"/>
          <w:color w:val="FF0000"/>
          <w:sz w:val="24"/>
          <w:szCs w:val="24"/>
          <w:lang w:val="en-US"/>
        </w:rPr>
        <w:t xml:space="preserve"> </w:t>
      </w:r>
      <w:r w:rsidR="00571832">
        <w:rPr>
          <w:rFonts w:ascii="Times New Roman" w:hAnsi="Times New Roman" w:cs="Times New Roman"/>
          <w:color w:val="FF0000"/>
          <w:sz w:val="24"/>
          <w:szCs w:val="24"/>
          <w:lang w:val="en-US"/>
        </w:rPr>
        <w:t>with</w:t>
      </w:r>
      <w:r w:rsidR="0045259F" w:rsidRPr="00571832">
        <w:rPr>
          <w:rFonts w:ascii="Times New Roman" w:hAnsi="Times New Roman" w:cs="Times New Roman"/>
          <w:color w:val="FF0000"/>
          <w:sz w:val="24"/>
          <w:szCs w:val="24"/>
          <w:lang w:val="en-US"/>
        </w:rPr>
        <w:t xml:space="preserve"> affective, learning, and substance use disorders was noted</w:t>
      </w:r>
      <w:r w:rsidR="0045259F" w:rsidRPr="00E14BD6">
        <w:rPr>
          <w:rFonts w:ascii="Times New Roman" w:hAnsi="Times New Roman" w:cs="Times New Roman"/>
          <w:color w:val="000000" w:themeColor="text1"/>
          <w:sz w:val="24"/>
          <w:szCs w:val="24"/>
          <w:lang w:val="en-US"/>
        </w:rPr>
        <w:t xml:space="preserve">. Given the amount of research currently available, it was not possible to describe developmental factors of change and continuity in relation to </w:t>
      </w:r>
      <w:r w:rsidR="00571832" w:rsidRPr="00571832">
        <w:rPr>
          <w:rFonts w:ascii="Times New Roman" w:hAnsi="Times New Roman" w:cs="Times New Roman"/>
          <w:color w:val="000000" w:themeColor="text1"/>
          <w:sz w:val="24"/>
          <w:szCs w:val="24"/>
          <w:lang w:val="en-US"/>
        </w:rPr>
        <w:lastRenderedPageBreak/>
        <w:t>DICCD</w:t>
      </w:r>
      <w:r w:rsidR="00571832" w:rsidRPr="00571832">
        <w:rPr>
          <w:rFonts w:ascii="Times New Roman" w:hAnsi="Times New Roman" w:cs="Times New Roman"/>
          <w:color w:val="000000" w:themeColor="text1"/>
          <w:sz w:val="24"/>
          <w:szCs w:val="24"/>
          <w:lang w:val="en-US"/>
        </w:rPr>
        <w:t xml:space="preserve"> </w:t>
      </w:r>
      <w:r w:rsidR="0045259F" w:rsidRPr="00E14BD6">
        <w:rPr>
          <w:rFonts w:ascii="Times New Roman" w:hAnsi="Times New Roman" w:cs="Times New Roman"/>
          <w:color w:val="000000" w:themeColor="text1"/>
          <w:sz w:val="24"/>
          <w:szCs w:val="24"/>
          <w:lang w:val="en-US"/>
        </w:rPr>
        <w:t>in Brazilian children and adolescents. More research is necessary, preferably adopting multiple research designs in order to better characterize risk and protective factors associated with the evaluated disorders.</w:t>
      </w:r>
    </w:p>
    <w:p w14:paraId="1353B564" w14:textId="69694155" w:rsidR="00823E36" w:rsidRPr="00E14BD6" w:rsidRDefault="00823E36" w:rsidP="00902F69">
      <w:pPr>
        <w:spacing w:line="480" w:lineRule="auto"/>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u w:val="single"/>
          <w:lang w:val="en-US"/>
        </w:rPr>
        <w:t>Keywords:</w:t>
      </w:r>
      <w:r w:rsidRPr="00E14BD6">
        <w:rPr>
          <w:rFonts w:ascii="Times New Roman" w:hAnsi="Times New Roman" w:cs="Times New Roman"/>
          <w:color w:val="000000" w:themeColor="text1"/>
          <w:sz w:val="24"/>
          <w:szCs w:val="24"/>
          <w:lang w:val="en-US"/>
        </w:rPr>
        <w:t xml:space="preserve"> </w:t>
      </w:r>
      <w:r w:rsidR="000271E1" w:rsidRPr="00E14BD6">
        <w:rPr>
          <w:rFonts w:ascii="Times New Roman" w:hAnsi="Times New Roman" w:cs="Times New Roman"/>
          <w:color w:val="000000" w:themeColor="text1"/>
          <w:sz w:val="24"/>
          <w:szCs w:val="24"/>
          <w:lang w:val="en-US"/>
        </w:rPr>
        <w:t xml:space="preserve">Child behavior </w:t>
      </w:r>
      <w:r w:rsidRPr="00E14BD6">
        <w:rPr>
          <w:rFonts w:ascii="Times New Roman" w:hAnsi="Times New Roman" w:cs="Times New Roman"/>
          <w:color w:val="000000" w:themeColor="text1"/>
          <w:sz w:val="24"/>
          <w:szCs w:val="24"/>
          <w:lang w:val="en-US"/>
        </w:rPr>
        <w:t xml:space="preserve">disorders; </w:t>
      </w:r>
      <w:r w:rsidR="001F4670" w:rsidRPr="00E14BD6">
        <w:rPr>
          <w:rFonts w:ascii="Times New Roman" w:hAnsi="Times New Roman" w:cs="Times New Roman"/>
          <w:color w:val="000000" w:themeColor="text1"/>
          <w:sz w:val="24"/>
          <w:szCs w:val="24"/>
          <w:lang w:val="en-US"/>
        </w:rPr>
        <w:t xml:space="preserve">Child </w:t>
      </w:r>
      <w:r w:rsidR="001F4670" w:rsidRPr="00F568AC">
        <w:rPr>
          <w:rFonts w:ascii="Times New Roman" w:hAnsi="Times New Roman" w:cs="Times New Roman"/>
          <w:color w:val="FF0000"/>
          <w:sz w:val="24"/>
          <w:szCs w:val="24"/>
          <w:lang w:val="en-US"/>
        </w:rPr>
        <w:t xml:space="preserve">Behavior; </w:t>
      </w:r>
      <w:r w:rsidRPr="00F568AC">
        <w:rPr>
          <w:rFonts w:ascii="Times New Roman" w:hAnsi="Times New Roman" w:cs="Times New Roman"/>
          <w:color w:val="FF0000"/>
          <w:sz w:val="24"/>
          <w:szCs w:val="24"/>
          <w:lang w:val="en-US"/>
        </w:rPr>
        <w:t xml:space="preserve">Child </w:t>
      </w:r>
      <w:r w:rsidRPr="00E14BD6">
        <w:rPr>
          <w:rFonts w:ascii="Times New Roman" w:hAnsi="Times New Roman" w:cs="Times New Roman"/>
          <w:color w:val="000000" w:themeColor="text1"/>
          <w:sz w:val="24"/>
          <w:szCs w:val="24"/>
          <w:lang w:val="en-US"/>
        </w:rPr>
        <w:t>health; Adolescent psychology</w:t>
      </w:r>
      <w:r w:rsidR="001F4670" w:rsidRPr="00E14BD6">
        <w:rPr>
          <w:rFonts w:ascii="Times New Roman" w:hAnsi="Times New Roman" w:cs="Times New Roman"/>
          <w:color w:val="000000" w:themeColor="text1"/>
          <w:sz w:val="24"/>
          <w:szCs w:val="24"/>
          <w:lang w:val="en-US"/>
        </w:rPr>
        <w:t xml:space="preserve">; </w:t>
      </w:r>
      <w:r w:rsidR="001F4670" w:rsidRPr="00F568AC">
        <w:rPr>
          <w:rFonts w:ascii="Times New Roman" w:hAnsi="Times New Roman" w:cs="Times New Roman"/>
          <w:color w:val="FF0000"/>
          <w:sz w:val="24"/>
          <w:szCs w:val="24"/>
          <w:lang w:val="en-US"/>
        </w:rPr>
        <w:t>Adolescent Behavior</w:t>
      </w:r>
      <w:r w:rsidRPr="00F568AC">
        <w:rPr>
          <w:rFonts w:ascii="Times New Roman" w:hAnsi="Times New Roman" w:cs="Times New Roman"/>
          <w:color w:val="FF0000"/>
          <w:sz w:val="24"/>
          <w:szCs w:val="24"/>
          <w:lang w:val="en-US"/>
        </w:rPr>
        <w:t>.</w:t>
      </w:r>
    </w:p>
    <w:p w14:paraId="48A1BBCF" w14:textId="7C8A05C3" w:rsidR="00902F69" w:rsidRPr="00E14BD6" w:rsidRDefault="00902F69" w:rsidP="00902F69">
      <w:pPr>
        <w:spacing w:line="480" w:lineRule="auto"/>
        <w:rPr>
          <w:rFonts w:ascii="Times New Roman" w:hAnsi="Times New Roman" w:cs="Times New Roman"/>
          <w:color w:val="000000" w:themeColor="text1"/>
          <w:sz w:val="24"/>
          <w:szCs w:val="24"/>
          <w:lang w:val="pt-BR"/>
        </w:rPr>
      </w:pPr>
      <w:proofErr w:type="spellStart"/>
      <w:r w:rsidRPr="00E14BD6">
        <w:rPr>
          <w:rFonts w:ascii="Times New Roman" w:hAnsi="Times New Roman" w:cs="Times New Roman"/>
          <w:color w:val="000000" w:themeColor="text1"/>
          <w:sz w:val="24"/>
          <w:szCs w:val="24"/>
          <w:u w:val="single"/>
          <w:lang w:val="pt-BR"/>
        </w:rPr>
        <w:t>Resumen</w:t>
      </w:r>
      <w:proofErr w:type="spellEnd"/>
      <w:r w:rsidRPr="00E14BD6">
        <w:rPr>
          <w:rFonts w:ascii="Times New Roman" w:hAnsi="Times New Roman" w:cs="Times New Roman"/>
          <w:color w:val="000000" w:themeColor="text1"/>
          <w:sz w:val="24"/>
          <w:szCs w:val="24"/>
          <w:u w:val="single"/>
          <w:lang w:val="pt-BR"/>
        </w:rPr>
        <w:t>:</w:t>
      </w:r>
      <w:r w:rsidRPr="00E14BD6">
        <w:rPr>
          <w:rFonts w:ascii="Times New Roman" w:hAnsi="Times New Roman" w:cs="Times New Roman"/>
          <w:color w:val="000000" w:themeColor="text1"/>
          <w:sz w:val="24"/>
          <w:szCs w:val="24"/>
          <w:lang w:val="pt-BR"/>
        </w:rPr>
        <w:t xml:space="preserve"> </w:t>
      </w:r>
      <w:r w:rsidRPr="00571832">
        <w:rPr>
          <w:rFonts w:ascii="Times New Roman" w:hAnsi="Times New Roman" w:cs="Times New Roman"/>
          <w:color w:val="FF0000"/>
          <w:sz w:val="24"/>
          <w:szCs w:val="24"/>
          <w:lang w:val="pt-BR"/>
        </w:rPr>
        <w:t xml:space="preserve">El presente </w:t>
      </w:r>
      <w:proofErr w:type="spellStart"/>
      <w:r w:rsidRPr="00571832">
        <w:rPr>
          <w:rFonts w:ascii="Times New Roman" w:hAnsi="Times New Roman" w:cs="Times New Roman"/>
          <w:color w:val="FF0000"/>
          <w:sz w:val="24"/>
          <w:szCs w:val="24"/>
          <w:lang w:val="pt-BR"/>
        </w:rPr>
        <w:t>estudio</w:t>
      </w:r>
      <w:proofErr w:type="spellEnd"/>
      <w:r w:rsidRPr="00571832">
        <w:rPr>
          <w:rFonts w:ascii="Times New Roman" w:hAnsi="Times New Roman" w:cs="Times New Roman"/>
          <w:color w:val="FF0000"/>
          <w:sz w:val="24"/>
          <w:szCs w:val="24"/>
          <w:lang w:val="pt-BR"/>
        </w:rPr>
        <w:t xml:space="preserve"> </w:t>
      </w:r>
      <w:proofErr w:type="spellStart"/>
      <w:r w:rsidRPr="00571832">
        <w:rPr>
          <w:rFonts w:ascii="Times New Roman" w:hAnsi="Times New Roman" w:cs="Times New Roman"/>
          <w:color w:val="FF0000"/>
          <w:sz w:val="24"/>
          <w:szCs w:val="24"/>
          <w:lang w:val="pt-BR"/>
        </w:rPr>
        <w:t>realizó</w:t>
      </w:r>
      <w:proofErr w:type="spellEnd"/>
      <w:r w:rsidRPr="00571832">
        <w:rPr>
          <w:rFonts w:ascii="Times New Roman" w:hAnsi="Times New Roman" w:cs="Times New Roman"/>
          <w:color w:val="FF0000"/>
          <w:sz w:val="24"/>
          <w:szCs w:val="24"/>
          <w:lang w:val="pt-BR"/>
        </w:rPr>
        <w:t xml:space="preserve"> una </w:t>
      </w:r>
      <w:proofErr w:type="spellStart"/>
      <w:r w:rsidRPr="00571832">
        <w:rPr>
          <w:rFonts w:ascii="Times New Roman" w:hAnsi="Times New Roman" w:cs="Times New Roman"/>
          <w:color w:val="FF0000"/>
          <w:sz w:val="24"/>
          <w:szCs w:val="24"/>
          <w:lang w:val="pt-BR"/>
        </w:rPr>
        <w:t>revisión</w:t>
      </w:r>
      <w:proofErr w:type="spellEnd"/>
      <w:r w:rsidRPr="00571832">
        <w:rPr>
          <w:rFonts w:ascii="Times New Roman" w:hAnsi="Times New Roman" w:cs="Times New Roman"/>
          <w:color w:val="FF0000"/>
          <w:sz w:val="24"/>
          <w:szCs w:val="24"/>
          <w:lang w:val="pt-BR"/>
        </w:rPr>
        <w:t xml:space="preserve"> sistemática de </w:t>
      </w:r>
      <w:proofErr w:type="spellStart"/>
      <w:r w:rsidRPr="00571832">
        <w:rPr>
          <w:rFonts w:ascii="Times New Roman" w:hAnsi="Times New Roman" w:cs="Times New Roman"/>
          <w:color w:val="FF0000"/>
          <w:sz w:val="24"/>
          <w:szCs w:val="24"/>
          <w:lang w:val="pt-BR"/>
        </w:rPr>
        <w:t>la</w:t>
      </w:r>
      <w:proofErr w:type="spellEnd"/>
      <w:r w:rsidRPr="00571832">
        <w:rPr>
          <w:rFonts w:ascii="Times New Roman" w:hAnsi="Times New Roman" w:cs="Times New Roman"/>
          <w:color w:val="FF0000"/>
          <w:sz w:val="24"/>
          <w:szCs w:val="24"/>
          <w:lang w:val="pt-BR"/>
        </w:rPr>
        <w:t xml:space="preserve"> literatura nacional sobre </w:t>
      </w:r>
      <w:proofErr w:type="spellStart"/>
      <w:r w:rsidR="001F1A53" w:rsidRPr="00571832">
        <w:rPr>
          <w:rFonts w:ascii="Times New Roman" w:hAnsi="Times New Roman" w:cs="Times New Roman"/>
          <w:color w:val="FF0000"/>
          <w:sz w:val="24"/>
          <w:szCs w:val="24"/>
          <w:lang w:val="pt-BR"/>
        </w:rPr>
        <w:t>trastornos</w:t>
      </w:r>
      <w:proofErr w:type="spellEnd"/>
      <w:r w:rsidR="001F1A53" w:rsidRPr="00571832">
        <w:rPr>
          <w:rFonts w:ascii="Times New Roman" w:hAnsi="Times New Roman" w:cs="Times New Roman"/>
          <w:color w:val="FF0000"/>
          <w:sz w:val="24"/>
          <w:szCs w:val="24"/>
          <w:lang w:val="pt-BR"/>
        </w:rPr>
        <w:t xml:space="preserve"> disruptivos </w:t>
      </w:r>
      <w:proofErr w:type="spellStart"/>
      <w:r w:rsidR="001F1A53" w:rsidRPr="00571832">
        <w:rPr>
          <w:rFonts w:ascii="Times New Roman" w:hAnsi="Times New Roman" w:cs="Times New Roman"/>
          <w:color w:val="FF0000"/>
          <w:sz w:val="24"/>
          <w:szCs w:val="24"/>
          <w:lang w:val="pt-BR"/>
        </w:rPr>
        <w:t>del</w:t>
      </w:r>
      <w:proofErr w:type="spellEnd"/>
      <w:r w:rsidR="001F1A53" w:rsidRPr="00571832">
        <w:rPr>
          <w:rFonts w:ascii="Times New Roman" w:hAnsi="Times New Roman" w:cs="Times New Roman"/>
          <w:color w:val="FF0000"/>
          <w:sz w:val="24"/>
          <w:szCs w:val="24"/>
          <w:lang w:val="pt-BR"/>
        </w:rPr>
        <w:t xml:space="preserve"> </w:t>
      </w:r>
      <w:proofErr w:type="spellStart"/>
      <w:r w:rsidR="001F1A53" w:rsidRPr="00571832">
        <w:rPr>
          <w:rFonts w:ascii="Times New Roman" w:hAnsi="Times New Roman" w:cs="Times New Roman"/>
          <w:color w:val="FF0000"/>
          <w:sz w:val="24"/>
          <w:szCs w:val="24"/>
          <w:lang w:val="pt-BR"/>
        </w:rPr>
        <w:t>control</w:t>
      </w:r>
      <w:proofErr w:type="spellEnd"/>
      <w:r w:rsidR="001F1A53" w:rsidRPr="00571832">
        <w:rPr>
          <w:rFonts w:ascii="Times New Roman" w:hAnsi="Times New Roman" w:cs="Times New Roman"/>
          <w:color w:val="FF0000"/>
          <w:sz w:val="24"/>
          <w:szCs w:val="24"/>
          <w:lang w:val="pt-BR"/>
        </w:rPr>
        <w:t xml:space="preserve"> de </w:t>
      </w:r>
      <w:proofErr w:type="spellStart"/>
      <w:r w:rsidR="001F1A53" w:rsidRPr="00571832">
        <w:rPr>
          <w:rFonts w:ascii="Times New Roman" w:hAnsi="Times New Roman" w:cs="Times New Roman"/>
          <w:color w:val="FF0000"/>
          <w:sz w:val="24"/>
          <w:szCs w:val="24"/>
          <w:lang w:val="pt-BR"/>
        </w:rPr>
        <w:t>los</w:t>
      </w:r>
      <w:proofErr w:type="spellEnd"/>
      <w:r w:rsidR="001F1A53" w:rsidRPr="00571832">
        <w:rPr>
          <w:rFonts w:ascii="Times New Roman" w:hAnsi="Times New Roman" w:cs="Times New Roman"/>
          <w:color w:val="FF0000"/>
          <w:sz w:val="24"/>
          <w:szCs w:val="24"/>
          <w:lang w:val="pt-BR"/>
        </w:rPr>
        <w:t xml:space="preserve"> impulsos y de </w:t>
      </w:r>
      <w:proofErr w:type="spellStart"/>
      <w:r w:rsidR="001F1A53" w:rsidRPr="00571832">
        <w:rPr>
          <w:rFonts w:ascii="Times New Roman" w:hAnsi="Times New Roman" w:cs="Times New Roman"/>
          <w:color w:val="FF0000"/>
          <w:sz w:val="24"/>
          <w:szCs w:val="24"/>
          <w:lang w:val="pt-BR"/>
        </w:rPr>
        <w:t>la</w:t>
      </w:r>
      <w:proofErr w:type="spellEnd"/>
      <w:r w:rsidR="001F1A53" w:rsidRPr="00571832">
        <w:rPr>
          <w:rFonts w:ascii="Times New Roman" w:hAnsi="Times New Roman" w:cs="Times New Roman"/>
          <w:color w:val="FF0000"/>
          <w:sz w:val="24"/>
          <w:szCs w:val="24"/>
          <w:lang w:val="pt-BR"/>
        </w:rPr>
        <w:t xml:space="preserve"> </w:t>
      </w:r>
      <w:proofErr w:type="spellStart"/>
      <w:r w:rsidR="001F1A53" w:rsidRPr="00571832">
        <w:rPr>
          <w:rFonts w:ascii="Times New Roman" w:hAnsi="Times New Roman" w:cs="Times New Roman"/>
          <w:color w:val="FF0000"/>
          <w:sz w:val="24"/>
          <w:szCs w:val="24"/>
          <w:lang w:val="pt-BR"/>
        </w:rPr>
        <w:t>conducta</w:t>
      </w:r>
      <w:proofErr w:type="spellEnd"/>
      <w:r w:rsidR="009A1A9E" w:rsidRPr="00571832">
        <w:rPr>
          <w:rFonts w:ascii="Times New Roman" w:hAnsi="Times New Roman" w:cs="Times New Roman"/>
          <w:color w:val="FF0000"/>
          <w:sz w:val="24"/>
          <w:szCs w:val="24"/>
          <w:lang w:val="pt-BR"/>
        </w:rPr>
        <w:t xml:space="preserve"> </w:t>
      </w:r>
      <w:r w:rsidR="00156647" w:rsidRPr="00571832">
        <w:rPr>
          <w:rFonts w:ascii="Times New Roman" w:hAnsi="Times New Roman" w:cs="Times New Roman"/>
          <w:color w:val="FF0000"/>
          <w:sz w:val="24"/>
          <w:szCs w:val="24"/>
          <w:lang w:val="pt-BR"/>
        </w:rPr>
        <w:t>(</w:t>
      </w:r>
      <w:r w:rsidR="0045259F" w:rsidRPr="00571832">
        <w:rPr>
          <w:rFonts w:ascii="Times New Roman" w:hAnsi="Times New Roman" w:cs="Times New Roman"/>
          <w:color w:val="FF0000"/>
          <w:sz w:val="24"/>
          <w:szCs w:val="24"/>
          <w:lang w:val="pt-BR"/>
        </w:rPr>
        <w:t>TDCIC</w:t>
      </w:r>
      <w:r w:rsidR="00156647" w:rsidRPr="00571832">
        <w:rPr>
          <w:rFonts w:ascii="Times New Roman" w:hAnsi="Times New Roman" w:cs="Times New Roman"/>
          <w:color w:val="FF0000"/>
          <w:sz w:val="24"/>
          <w:szCs w:val="24"/>
          <w:lang w:val="pt-BR"/>
        </w:rPr>
        <w:t xml:space="preserve">) </w:t>
      </w:r>
      <w:r w:rsidRPr="00571832">
        <w:rPr>
          <w:rFonts w:ascii="Times New Roman" w:hAnsi="Times New Roman" w:cs="Times New Roman"/>
          <w:color w:val="FF0000"/>
          <w:sz w:val="24"/>
          <w:szCs w:val="24"/>
          <w:lang w:val="pt-BR"/>
        </w:rPr>
        <w:t xml:space="preserve">entre </w:t>
      </w:r>
      <w:proofErr w:type="spellStart"/>
      <w:r w:rsidRPr="00571832">
        <w:rPr>
          <w:rFonts w:ascii="Times New Roman" w:hAnsi="Times New Roman" w:cs="Times New Roman"/>
          <w:color w:val="FF0000"/>
          <w:sz w:val="24"/>
          <w:szCs w:val="24"/>
          <w:lang w:val="pt-BR"/>
        </w:rPr>
        <w:t>niños</w:t>
      </w:r>
      <w:proofErr w:type="spellEnd"/>
      <w:r w:rsidRPr="00571832">
        <w:rPr>
          <w:rFonts w:ascii="Times New Roman" w:hAnsi="Times New Roman" w:cs="Times New Roman"/>
          <w:color w:val="FF0000"/>
          <w:sz w:val="24"/>
          <w:szCs w:val="24"/>
          <w:lang w:val="pt-BR"/>
        </w:rPr>
        <w:t xml:space="preserve"> y adolescentes</w:t>
      </w:r>
      <w:r w:rsidR="00B512A9" w:rsidRPr="00571832">
        <w:rPr>
          <w:rFonts w:ascii="Times New Roman" w:hAnsi="Times New Roman" w:cs="Times New Roman"/>
          <w:color w:val="FF0000"/>
          <w:sz w:val="24"/>
          <w:szCs w:val="24"/>
          <w:lang w:val="pt-BR"/>
        </w:rPr>
        <w:t xml:space="preserve"> de Brasil</w:t>
      </w:r>
      <w:r w:rsidRPr="00571832">
        <w:rPr>
          <w:rFonts w:ascii="Times New Roman" w:hAnsi="Times New Roman" w:cs="Times New Roman"/>
          <w:color w:val="FF0000"/>
          <w:sz w:val="24"/>
          <w:szCs w:val="24"/>
          <w:lang w:val="pt-BR"/>
        </w:rPr>
        <w:t xml:space="preserve">. </w:t>
      </w:r>
      <w:r w:rsidR="0045259F" w:rsidRPr="00571832">
        <w:rPr>
          <w:rFonts w:ascii="Times New Roman" w:hAnsi="Times New Roman" w:cs="Times New Roman"/>
          <w:color w:val="FF0000"/>
          <w:sz w:val="24"/>
          <w:szCs w:val="24"/>
          <w:lang w:val="pt-BR"/>
        </w:rPr>
        <w:t xml:space="preserve">Se </w:t>
      </w:r>
      <w:proofErr w:type="spellStart"/>
      <w:r w:rsidR="0045259F" w:rsidRPr="00571832">
        <w:rPr>
          <w:rFonts w:ascii="Times New Roman" w:hAnsi="Times New Roman" w:cs="Times New Roman"/>
          <w:color w:val="FF0000"/>
          <w:sz w:val="24"/>
          <w:szCs w:val="24"/>
          <w:lang w:val="pt-BR"/>
        </w:rPr>
        <w:t>revisaron</w:t>
      </w:r>
      <w:proofErr w:type="spellEnd"/>
      <w:r w:rsidR="0045259F" w:rsidRPr="00571832">
        <w:rPr>
          <w:rFonts w:ascii="Times New Roman" w:hAnsi="Times New Roman" w:cs="Times New Roman"/>
          <w:color w:val="FF0000"/>
          <w:sz w:val="24"/>
          <w:szCs w:val="24"/>
          <w:lang w:val="pt-BR"/>
        </w:rPr>
        <w:t xml:space="preserve"> </w:t>
      </w:r>
      <w:proofErr w:type="spellStart"/>
      <w:r w:rsidR="0045259F" w:rsidRPr="00571832">
        <w:rPr>
          <w:rFonts w:ascii="Times New Roman" w:hAnsi="Times New Roman" w:cs="Times New Roman"/>
          <w:color w:val="FF0000"/>
          <w:sz w:val="24"/>
          <w:szCs w:val="24"/>
          <w:lang w:val="pt-BR"/>
        </w:rPr>
        <w:t>un</w:t>
      </w:r>
      <w:proofErr w:type="spellEnd"/>
      <w:r w:rsidR="0045259F" w:rsidRPr="00571832">
        <w:rPr>
          <w:rFonts w:ascii="Times New Roman" w:hAnsi="Times New Roman" w:cs="Times New Roman"/>
          <w:color w:val="FF0000"/>
          <w:sz w:val="24"/>
          <w:szCs w:val="24"/>
          <w:lang w:val="pt-BR"/>
        </w:rPr>
        <w:t xml:space="preserve"> total de </w:t>
      </w:r>
      <w:proofErr w:type="spellStart"/>
      <w:r w:rsidR="0045259F" w:rsidRPr="00571832">
        <w:rPr>
          <w:rFonts w:ascii="Times New Roman" w:hAnsi="Times New Roman" w:cs="Times New Roman"/>
          <w:color w:val="FF0000"/>
          <w:sz w:val="24"/>
          <w:szCs w:val="24"/>
          <w:lang w:val="pt-BR"/>
        </w:rPr>
        <w:t>diez</w:t>
      </w:r>
      <w:proofErr w:type="spellEnd"/>
      <w:r w:rsidR="0045259F" w:rsidRPr="00571832">
        <w:rPr>
          <w:rFonts w:ascii="Times New Roman" w:hAnsi="Times New Roman" w:cs="Times New Roman"/>
          <w:color w:val="FF0000"/>
          <w:sz w:val="24"/>
          <w:szCs w:val="24"/>
          <w:lang w:val="pt-BR"/>
        </w:rPr>
        <w:t xml:space="preserve"> </w:t>
      </w:r>
      <w:proofErr w:type="spellStart"/>
      <w:r w:rsidR="0045259F" w:rsidRPr="00571832">
        <w:rPr>
          <w:rFonts w:ascii="Times New Roman" w:hAnsi="Times New Roman" w:cs="Times New Roman"/>
          <w:color w:val="FF0000"/>
          <w:sz w:val="24"/>
          <w:szCs w:val="24"/>
          <w:lang w:val="pt-BR"/>
        </w:rPr>
        <w:t>estudios</w:t>
      </w:r>
      <w:proofErr w:type="spellEnd"/>
      <w:r w:rsidR="0045259F" w:rsidRPr="00571832">
        <w:rPr>
          <w:rFonts w:ascii="Times New Roman" w:hAnsi="Times New Roman" w:cs="Times New Roman"/>
          <w:color w:val="FF0000"/>
          <w:sz w:val="24"/>
          <w:szCs w:val="24"/>
          <w:lang w:val="pt-BR"/>
        </w:rPr>
        <w:t xml:space="preserve">, </w:t>
      </w:r>
      <w:proofErr w:type="spellStart"/>
      <w:r w:rsidR="0045259F" w:rsidRPr="00571832">
        <w:rPr>
          <w:rFonts w:ascii="Times New Roman" w:hAnsi="Times New Roman" w:cs="Times New Roman"/>
          <w:color w:val="FF0000"/>
          <w:sz w:val="24"/>
          <w:szCs w:val="24"/>
          <w:lang w:val="pt-BR"/>
        </w:rPr>
        <w:t>después</w:t>
      </w:r>
      <w:proofErr w:type="spellEnd"/>
      <w:r w:rsidR="0045259F" w:rsidRPr="00571832">
        <w:rPr>
          <w:rFonts w:ascii="Times New Roman" w:hAnsi="Times New Roman" w:cs="Times New Roman"/>
          <w:color w:val="FF0000"/>
          <w:sz w:val="24"/>
          <w:szCs w:val="24"/>
          <w:lang w:val="pt-BR"/>
        </w:rPr>
        <w:t xml:space="preserve"> de considerar </w:t>
      </w:r>
      <w:proofErr w:type="spellStart"/>
      <w:r w:rsidR="0045259F" w:rsidRPr="00571832">
        <w:rPr>
          <w:rFonts w:ascii="Times New Roman" w:hAnsi="Times New Roman" w:cs="Times New Roman"/>
          <w:color w:val="FF0000"/>
          <w:sz w:val="24"/>
          <w:szCs w:val="24"/>
          <w:lang w:val="pt-BR"/>
        </w:rPr>
        <w:t>los</w:t>
      </w:r>
      <w:proofErr w:type="spellEnd"/>
      <w:r w:rsidR="0045259F" w:rsidRPr="00571832">
        <w:rPr>
          <w:rFonts w:ascii="Times New Roman" w:hAnsi="Times New Roman" w:cs="Times New Roman"/>
          <w:color w:val="FF0000"/>
          <w:sz w:val="24"/>
          <w:szCs w:val="24"/>
          <w:lang w:val="pt-BR"/>
        </w:rPr>
        <w:t xml:space="preserve"> </w:t>
      </w:r>
      <w:proofErr w:type="spellStart"/>
      <w:r w:rsidR="0045259F" w:rsidRPr="00571832">
        <w:rPr>
          <w:rFonts w:ascii="Times New Roman" w:hAnsi="Times New Roman" w:cs="Times New Roman"/>
          <w:color w:val="FF0000"/>
          <w:sz w:val="24"/>
          <w:szCs w:val="24"/>
          <w:lang w:val="pt-BR"/>
        </w:rPr>
        <w:t>criterios</w:t>
      </w:r>
      <w:proofErr w:type="spellEnd"/>
      <w:r w:rsidR="0045259F" w:rsidRPr="00571832">
        <w:rPr>
          <w:rFonts w:ascii="Times New Roman" w:hAnsi="Times New Roman" w:cs="Times New Roman"/>
          <w:color w:val="FF0000"/>
          <w:sz w:val="24"/>
          <w:szCs w:val="24"/>
          <w:lang w:val="pt-BR"/>
        </w:rPr>
        <w:t xml:space="preserve"> de </w:t>
      </w:r>
      <w:proofErr w:type="spellStart"/>
      <w:r w:rsidR="0045259F" w:rsidRPr="00571832">
        <w:rPr>
          <w:rFonts w:ascii="Times New Roman" w:hAnsi="Times New Roman" w:cs="Times New Roman"/>
          <w:color w:val="FF0000"/>
          <w:sz w:val="24"/>
          <w:szCs w:val="24"/>
          <w:lang w:val="pt-BR"/>
        </w:rPr>
        <w:t>inclusión</w:t>
      </w:r>
      <w:proofErr w:type="spellEnd"/>
      <w:r w:rsidR="0045259F" w:rsidRPr="00571832">
        <w:rPr>
          <w:rFonts w:ascii="Times New Roman" w:hAnsi="Times New Roman" w:cs="Times New Roman"/>
          <w:color w:val="FF0000"/>
          <w:sz w:val="24"/>
          <w:szCs w:val="24"/>
          <w:lang w:val="pt-BR"/>
        </w:rPr>
        <w:t xml:space="preserve"> y </w:t>
      </w:r>
      <w:proofErr w:type="spellStart"/>
      <w:r w:rsidR="0045259F" w:rsidRPr="00571832">
        <w:rPr>
          <w:rFonts w:ascii="Times New Roman" w:hAnsi="Times New Roman" w:cs="Times New Roman"/>
          <w:color w:val="FF0000"/>
          <w:sz w:val="24"/>
          <w:szCs w:val="24"/>
          <w:lang w:val="pt-BR"/>
        </w:rPr>
        <w:t>exclusión</w:t>
      </w:r>
      <w:proofErr w:type="spellEnd"/>
      <w:r w:rsidR="0045259F" w:rsidRPr="00571832">
        <w:rPr>
          <w:rFonts w:ascii="Times New Roman" w:hAnsi="Times New Roman" w:cs="Times New Roman"/>
          <w:color w:val="FF0000"/>
          <w:sz w:val="24"/>
          <w:szCs w:val="24"/>
          <w:lang w:val="pt-BR"/>
        </w:rPr>
        <w:t xml:space="preserve"> más una </w:t>
      </w:r>
      <w:proofErr w:type="spellStart"/>
      <w:r w:rsidR="0045259F" w:rsidRPr="00571832">
        <w:rPr>
          <w:rFonts w:ascii="Times New Roman" w:hAnsi="Times New Roman" w:cs="Times New Roman"/>
          <w:color w:val="FF0000"/>
          <w:sz w:val="24"/>
          <w:szCs w:val="24"/>
          <w:lang w:val="pt-BR"/>
        </w:rPr>
        <w:t>búsqueda</w:t>
      </w:r>
      <w:proofErr w:type="spellEnd"/>
      <w:r w:rsidR="0045259F" w:rsidRPr="00571832">
        <w:rPr>
          <w:rFonts w:ascii="Times New Roman" w:hAnsi="Times New Roman" w:cs="Times New Roman"/>
          <w:color w:val="FF0000"/>
          <w:sz w:val="24"/>
          <w:szCs w:val="24"/>
          <w:lang w:val="pt-BR"/>
        </w:rPr>
        <w:t xml:space="preserve"> manual en </w:t>
      </w:r>
      <w:proofErr w:type="spellStart"/>
      <w:r w:rsidR="0045259F" w:rsidRPr="00571832">
        <w:rPr>
          <w:rFonts w:ascii="Times New Roman" w:hAnsi="Times New Roman" w:cs="Times New Roman"/>
          <w:color w:val="FF0000"/>
          <w:sz w:val="24"/>
          <w:szCs w:val="24"/>
          <w:lang w:val="pt-BR"/>
        </w:rPr>
        <w:t>las</w:t>
      </w:r>
      <w:proofErr w:type="spellEnd"/>
      <w:r w:rsidR="0045259F" w:rsidRPr="00571832">
        <w:rPr>
          <w:rFonts w:ascii="Times New Roman" w:hAnsi="Times New Roman" w:cs="Times New Roman"/>
          <w:color w:val="FF0000"/>
          <w:sz w:val="24"/>
          <w:szCs w:val="24"/>
          <w:lang w:val="pt-BR"/>
        </w:rPr>
        <w:t xml:space="preserve"> referencias de </w:t>
      </w:r>
      <w:proofErr w:type="spellStart"/>
      <w:r w:rsidR="0045259F" w:rsidRPr="00571832">
        <w:rPr>
          <w:rFonts w:ascii="Times New Roman" w:hAnsi="Times New Roman" w:cs="Times New Roman"/>
          <w:color w:val="FF0000"/>
          <w:sz w:val="24"/>
          <w:szCs w:val="24"/>
          <w:lang w:val="pt-BR"/>
        </w:rPr>
        <w:t>los</w:t>
      </w:r>
      <w:proofErr w:type="spellEnd"/>
      <w:r w:rsidR="0045259F" w:rsidRPr="00571832">
        <w:rPr>
          <w:rFonts w:ascii="Times New Roman" w:hAnsi="Times New Roman" w:cs="Times New Roman"/>
          <w:color w:val="FF0000"/>
          <w:sz w:val="24"/>
          <w:szCs w:val="24"/>
          <w:lang w:val="pt-BR"/>
        </w:rPr>
        <w:t xml:space="preserve"> artículos. </w:t>
      </w:r>
      <w:r w:rsidR="0045259F" w:rsidRPr="00E14BD6">
        <w:rPr>
          <w:rFonts w:ascii="Times New Roman" w:hAnsi="Times New Roman" w:cs="Times New Roman"/>
          <w:color w:val="000000" w:themeColor="text1"/>
          <w:sz w:val="24"/>
          <w:szCs w:val="24"/>
          <w:lang w:val="pt-BR"/>
        </w:rPr>
        <w:t xml:space="preserve">Cinco artículos </w:t>
      </w:r>
      <w:proofErr w:type="spellStart"/>
      <w:r w:rsidR="0045259F" w:rsidRPr="00E14BD6">
        <w:rPr>
          <w:rFonts w:ascii="Times New Roman" w:hAnsi="Times New Roman" w:cs="Times New Roman"/>
          <w:color w:val="000000" w:themeColor="text1"/>
          <w:sz w:val="24"/>
          <w:szCs w:val="24"/>
          <w:lang w:val="pt-BR"/>
        </w:rPr>
        <w:t>fueron</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estudios</w:t>
      </w:r>
      <w:proofErr w:type="spellEnd"/>
      <w:r w:rsidR="0045259F" w:rsidRPr="00E14BD6">
        <w:rPr>
          <w:rFonts w:ascii="Times New Roman" w:hAnsi="Times New Roman" w:cs="Times New Roman"/>
          <w:color w:val="000000" w:themeColor="text1"/>
          <w:sz w:val="24"/>
          <w:szCs w:val="24"/>
          <w:lang w:val="pt-BR"/>
        </w:rPr>
        <w:t xml:space="preserve"> de caso, </w:t>
      </w:r>
      <w:proofErr w:type="spellStart"/>
      <w:r w:rsidR="0045259F" w:rsidRPr="00E14BD6">
        <w:rPr>
          <w:rFonts w:ascii="Times New Roman" w:hAnsi="Times New Roman" w:cs="Times New Roman"/>
          <w:color w:val="000000" w:themeColor="text1"/>
          <w:sz w:val="24"/>
          <w:szCs w:val="24"/>
          <w:lang w:val="pt-BR"/>
        </w:rPr>
        <w:t>cuatro</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fueron</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transversales</w:t>
      </w:r>
      <w:proofErr w:type="spellEnd"/>
      <w:r w:rsidR="0045259F" w:rsidRPr="00E14BD6">
        <w:rPr>
          <w:rFonts w:ascii="Times New Roman" w:hAnsi="Times New Roman" w:cs="Times New Roman"/>
          <w:color w:val="000000" w:themeColor="text1"/>
          <w:sz w:val="24"/>
          <w:szCs w:val="24"/>
          <w:lang w:val="pt-BR"/>
        </w:rPr>
        <w:t xml:space="preserve"> </w:t>
      </w:r>
      <w:r w:rsidR="0045259F" w:rsidRPr="00571832">
        <w:rPr>
          <w:rFonts w:ascii="Times New Roman" w:hAnsi="Times New Roman" w:cs="Times New Roman"/>
          <w:color w:val="FF0000"/>
          <w:sz w:val="24"/>
          <w:szCs w:val="24"/>
          <w:lang w:val="pt-BR"/>
        </w:rPr>
        <w:t xml:space="preserve">y solo uno </w:t>
      </w:r>
      <w:proofErr w:type="spellStart"/>
      <w:r w:rsidR="0045259F" w:rsidRPr="00571832">
        <w:rPr>
          <w:rFonts w:ascii="Times New Roman" w:hAnsi="Times New Roman" w:cs="Times New Roman"/>
          <w:color w:val="FF0000"/>
          <w:sz w:val="24"/>
          <w:szCs w:val="24"/>
          <w:lang w:val="pt-BR"/>
        </w:rPr>
        <w:t>tuvo</w:t>
      </w:r>
      <w:proofErr w:type="spellEnd"/>
      <w:r w:rsidR="0045259F" w:rsidRPr="00571832">
        <w:rPr>
          <w:rFonts w:ascii="Times New Roman" w:hAnsi="Times New Roman" w:cs="Times New Roman"/>
          <w:color w:val="FF0000"/>
          <w:sz w:val="24"/>
          <w:szCs w:val="24"/>
          <w:lang w:val="pt-BR"/>
        </w:rPr>
        <w:t xml:space="preserve"> </w:t>
      </w:r>
      <w:proofErr w:type="spellStart"/>
      <w:r w:rsidR="0045259F" w:rsidRPr="00571832">
        <w:rPr>
          <w:rFonts w:ascii="Times New Roman" w:hAnsi="Times New Roman" w:cs="Times New Roman"/>
          <w:color w:val="FF0000"/>
          <w:sz w:val="24"/>
          <w:szCs w:val="24"/>
          <w:lang w:val="pt-BR"/>
        </w:rPr>
        <w:t>un</w:t>
      </w:r>
      <w:proofErr w:type="spellEnd"/>
      <w:r w:rsidR="0045259F" w:rsidRPr="00571832">
        <w:rPr>
          <w:rFonts w:ascii="Times New Roman" w:hAnsi="Times New Roman" w:cs="Times New Roman"/>
          <w:color w:val="FF0000"/>
          <w:sz w:val="24"/>
          <w:szCs w:val="24"/>
          <w:lang w:val="pt-BR"/>
        </w:rPr>
        <w:t xml:space="preserve"> </w:t>
      </w:r>
      <w:proofErr w:type="spellStart"/>
      <w:r w:rsidR="0045259F" w:rsidRPr="00571832">
        <w:rPr>
          <w:rFonts w:ascii="Times New Roman" w:hAnsi="Times New Roman" w:cs="Times New Roman"/>
          <w:color w:val="FF0000"/>
          <w:sz w:val="24"/>
          <w:szCs w:val="24"/>
          <w:lang w:val="pt-BR"/>
        </w:rPr>
        <w:t>diseño</w:t>
      </w:r>
      <w:proofErr w:type="spellEnd"/>
      <w:r w:rsidR="0045259F" w:rsidRPr="00571832">
        <w:rPr>
          <w:rFonts w:ascii="Times New Roman" w:hAnsi="Times New Roman" w:cs="Times New Roman"/>
          <w:color w:val="FF0000"/>
          <w:sz w:val="24"/>
          <w:szCs w:val="24"/>
          <w:lang w:val="pt-BR"/>
        </w:rPr>
        <w:t xml:space="preserve"> natural</w:t>
      </w:r>
      <w:r w:rsidR="00571832">
        <w:rPr>
          <w:rFonts w:ascii="Times New Roman" w:hAnsi="Times New Roman" w:cs="Times New Roman"/>
          <w:color w:val="FF0000"/>
          <w:sz w:val="24"/>
          <w:szCs w:val="24"/>
          <w:lang w:val="pt-BR"/>
        </w:rPr>
        <w:t>í</w:t>
      </w:r>
      <w:r w:rsidR="0045259F" w:rsidRPr="00571832">
        <w:rPr>
          <w:rFonts w:ascii="Times New Roman" w:hAnsi="Times New Roman" w:cs="Times New Roman"/>
          <w:color w:val="FF0000"/>
          <w:sz w:val="24"/>
          <w:szCs w:val="24"/>
          <w:lang w:val="pt-BR"/>
        </w:rPr>
        <w:t>st</w:t>
      </w:r>
      <w:r w:rsidR="00571832">
        <w:rPr>
          <w:rFonts w:ascii="Times New Roman" w:hAnsi="Times New Roman" w:cs="Times New Roman"/>
          <w:color w:val="FF0000"/>
          <w:sz w:val="24"/>
          <w:szCs w:val="24"/>
          <w:lang w:val="pt-BR"/>
        </w:rPr>
        <w:t>ico</w:t>
      </w:r>
      <w:r w:rsidR="0045259F" w:rsidRPr="00E14BD6">
        <w:rPr>
          <w:rFonts w:ascii="Times New Roman" w:hAnsi="Times New Roman" w:cs="Times New Roman"/>
          <w:color w:val="000000" w:themeColor="text1"/>
          <w:sz w:val="24"/>
          <w:szCs w:val="24"/>
          <w:lang w:val="pt-BR"/>
        </w:rPr>
        <w:t xml:space="preserve">. El </w:t>
      </w:r>
      <w:proofErr w:type="spellStart"/>
      <w:r w:rsidR="0045259F" w:rsidRPr="00E14BD6">
        <w:rPr>
          <w:rFonts w:ascii="Times New Roman" w:hAnsi="Times New Roman" w:cs="Times New Roman"/>
          <w:color w:val="000000" w:themeColor="text1"/>
          <w:sz w:val="24"/>
          <w:szCs w:val="24"/>
          <w:lang w:val="pt-BR"/>
        </w:rPr>
        <w:t>trastorno</w:t>
      </w:r>
      <w:proofErr w:type="spellEnd"/>
      <w:r w:rsidR="0045259F" w:rsidRPr="00E14BD6">
        <w:rPr>
          <w:rFonts w:ascii="Times New Roman" w:hAnsi="Times New Roman" w:cs="Times New Roman"/>
          <w:color w:val="000000" w:themeColor="text1"/>
          <w:sz w:val="24"/>
          <w:szCs w:val="24"/>
          <w:lang w:val="pt-BR"/>
        </w:rPr>
        <w:t xml:space="preserve"> de </w:t>
      </w:r>
      <w:proofErr w:type="spellStart"/>
      <w:r w:rsidR="0045259F" w:rsidRPr="00E14BD6">
        <w:rPr>
          <w:rFonts w:ascii="Times New Roman" w:hAnsi="Times New Roman" w:cs="Times New Roman"/>
          <w:color w:val="000000" w:themeColor="text1"/>
          <w:sz w:val="24"/>
          <w:szCs w:val="24"/>
          <w:lang w:val="pt-BR"/>
        </w:rPr>
        <w:t>conducta</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fue</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el</w:t>
      </w:r>
      <w:proofErr w:type="spellEnd"/>
      <w:r w:rsidR="0045259F" w:rsidRPr="00E14BD6">
        <w:rPr>
          <w:rFonts w:ascii="Times New Roman" w:hAnsi="Times New Roman" w:cs="Times New Roman"/>
          <w:color w:val="000000" w:themeColor="text1"/>
          <w:sz w:val="24"/>
          <w:szCs w:val="24"/>
          <w:lang w:val="pt-BR"/>
        </w:rPr>
        <w:t xml:space="preserve"> tipo de TDCIC más prevalente en </w:t>
      </w:r>
      <w:proofErr w:type="spellStart"/>
      <w:r w:rsidR="0045259F" w:rsidRPr="00E14BD6">
        <w:rPr>
          <w:rFonts w:ascii="Times New Roman" w:hAnsi="Times New Roman" w:cs="Times New Roman"/>
          <w:color w:val="000000" w:themeColor="text1"/>
          <w:sz w:val="24"/>
          <w:szCs w:val="24"/>
          <w:lang w:val="pt-BR"/>
        </w:rPr>
        <w:t>muestras</w:t>
      </w:r>
      <w:proofErr w:type="spellEnd"/>
      <w:r w:rsidR="0045259F" w:rsidRPr="00E14BD6">
        <w:rPr>
          <w:rFonts w:ascii="Times New Roman" w:hAnsi="Times New Roman" w:cs="Times New Roman"/>
          <w:color w:val="000000" w:themeColor="text1"/>
          <w:sz w:val="24"/>
          <w:szCs w:val="24"/>
          <w:lang w:val="pt-BR"/>
        </w:rPr>
        <w:t xml:space="preserve"> clínicas y no clínicas. Se </w:t>
      </w:r>
      <w:proofErr w:type="spellStart"/>
      <w:r w:rsidR="0045259F" w:rsidRPr="00E14BD6">
        <w:rPr>
          <w:rFonts w:ascii="Times New Roman" w:hAnsi="Times New Roman" w:cs="Times New Roman"/>
          <w:color w:val="000000" w:themeColor="text1"/>
          <w:sz w:val="24"/>
          <w:szCs w:val="24"/>
          <w:lang w:val="pt-BR"/>
        </w:rPr>
        <w:t>observó</w:t>
      </w:r>
      <w:proofErr w:type="spellEnd"/>
      <w:r w:rsidR="0045259F" w:rsidRPr="00E14BD6">
        <w:rPr>
          <w:rFonts w:ascii="Times New Roman" w:hAnsi="Times New Roman" w:cs="Times New Roman"/>
          <w:color w:val="000000" w:themeColor="text1"/>
          <w:sz w:val="24"/>
          <w:szCs w:val="24"/>
          <w:lang w:val="pt-BR"/>
        </w:rPr>
        <w:t xml:space="preserve"> una alta </w:t>
      </w:r>
      <w:proofErr w:type="spellStart"/>
      <w:r w:rsidR="0045259F" w:rsidRPr="00E14BD6">
        <w:rPr>
          <w:rFonts w:ascii="Times New Roman" w:hAnsi="Times New Roman" w:cs="Times New Roman"/>
          <w:color w:val="000000" w:themeColor="text1"/>
          <w:sz w:val="24"/>
          <w:szCs w:val="24"/>
          <w:lang w:val="pt-BR"/>
        </w:rPr>
        <w:t>comorbilidad</w:t>
      </w:r>
      <w:proofErr w:type="spellEnd"/>
      <w:r w:rsidR="0045259F" w:rsidRPr="00E14BD6">
        <w:rPr>
          <w:rFonts w:ascii="Times New Roman" w:hAnsi="Times New Roman" w:cs="Times New Roman"/>
          <w:color w:val="000000" w:themeColor="text1"/>
          <w:sz w:val="24"/>
          <w:szCs w:val="24"/>
          <w:lang w:val="pt-BR"/>
        </w:rPr>
        <w:t xml:space="preserve"> entre </w:t>
      </w:r>
      <w:proofErr w:type="spellStart"/>
      <w:r w:rsidR="0045259F" w:rsidRPr="00E14BD6">
        <w:rPr>
          <w:rFonts w:ascii="Times New Roman" w:hAnsi="Times New Roman" w:cs="Times New Roman"/>
          <w:color w:val="000000" w:themeColor="text1"/>
          <w:sz w:val="24"/>
          <w:szCs w:val="24"/>
          <w:lang w:val="pt-BR"/>
        </w:rPr>
        <w:t>los</w:t>
      </w:r>
      <w:proofErr w:type="spellEnd"/>
      <w:r w:rsidR="0045259F" w:rsidRPr="00E14BD6">
        <w:rPr>
          <w:rFonts w:ascii="Times New Roman" w:hAnsi="Times New Roman" w:cs="Times New Roman"/>
          <w:color w:val="000000" w:themeColor="text1"/>
          <w:sz w:val="24"/>
          <w:szCs w:val="24"/>
          <w:lang w:val="pt-BR"/>
        </w:rPr>
        <w:t xml:space="preserve"> TDCIC y </w:t>
      </w:r>
      <w:proofErr w:type="spellStart"/>
      <w:r w:rsidR="0045259F" w:rsidRPr="00E14BD6">
        <w:rPr>
          <w:rFonts w:ascii="Times New Roman" w:hAnsi="Times New Roman" w:cs="Times New Roman"/>
          <w:color w:val="000000" w:themeColor="text1"/>
          <w:sz w:val="24"/>
          <w:szCs w:val="24"/>
          <w:lang w:val="pt-BR"/>
        </w:rPr>
        <w:t>trastornos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afectivos</w:t>
      </w:r>
      <w:proofErr w:type="spellEnd"/>
      <w:r w:rsidR="0045259F" w:rsidRPr="00E14BD6">
        <w:rPr>
          <w:rFonts w:ascii="Times New Roman" w:hAnsi="Times New Roman" w:cs="Times New Roman"/>
          <w:color w:val="000000" w:themeColor="text1"/>
          <w:sz w:val="24"/>
          <w:szCs w:val="24"/>
          <w:lang w:val="pt-BR"/>
        </w:rPr>
        <w:t xml:space="preserve">, de </w:t>
      </w:r>
      <w:proofErr w:type="spellStart"/>
      <w:r w:rsidR="0045259F" w:rsidRPr="00E14BD6">
        <w:rPr>
          <w:rFonts w:ascii="Times New Roman" w:hAnsi="Times New Roman" w:cs="Times New Roman"/>
          <w:color w:val="000000" w:themeColor="text1"/>
          <w:sz w:val="24"/>
          <w:szCs w:val="24"/>
          <w:lang w:val="pt-BR"/>
        </w:rPr>
        <w:t>aprendizaje</w:t>
      </w:r>
      <w:proofErr w:type="spellEnd"/>
      <w:r w:rsidR="0045259F" w:rsidRPr="00E14BD6">
        <w:rPr>
          <w:rFonts w:ascii="Times New Roman" w:hAnsi="Times New Roman" w:cs="Times New Roman"/>
          <w:color w:val="000000" w:themeColor="text1"/>
          <w:sz w:val="24"/>
          <w:szCs w:val="24"/>
          <w:lang w:val="pt-BR"/>
        </w:rPr>
        <w:t xml:space="preserve"> y de uso de </w:t>
      </w:r>
      <w:proofErr w:type="spellStart"/>
      <w:r w:rsidR="0045259F" w:rsidRPr="00E14BD6">
        <w:rPr>
          <w:rFonts w:ascii="Times New Roman" w:hAnsi="Times New Roman" w:cs="Times New Roman"/>
          <w:color w:val="000000" w:themeColor="text1"/>
          <w:sz w:val="24"/>
          <w:szCs w:val="24"/>
          <w:lang w:val="pt-BR"/>
        </w:rPr>
        <w:t>sustancias</w:t>
      </w:r>
      <w:proofErr w:type="spellEnd"/>
      <w:r w:rsidR="0045259F" w:rsidRPr="00E14BD6">
        <w:rPr>
          <w:rFonts w:ascii="Times New Roman" w:hAnsi="Times New Roman" w:cs="Times New Roman"/>
          <w:color w:val="000000" w:themeColor="text1"/>
          <w:sz w:val="24"/>
          <w:szCs w:val="24"/>
          <w:lang w:val="pt-BR"/>
        </w:rPr>
        <w:t xml:space="preserve">. Dada </w:t>
      </w:r>
      <w:proofErr w:type="spellStart"/>
      <w:r w:rsidR="0045259F" w:rsidRPr="00E14BD6">
        <w:rPr>
          <w:rFonts w:ascii="Times New Roman" w:hAnsi="Times New Roman" w:cs="Times New Roman"/>
          <w:color w:val="000000" w:themeColor="text1"/>
          <w:sz w:val="24"/>
          <w:szCs w:val="24"/>
          <w:lang w:val="pt-BR"/>
        </w:rPr>
        <w:t>la</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cantidad</w:t>
      </w:r>
      <w:proofErr w:type="spellEnd"/>
      <w:r w:rsidR="0045259F" w:rsidRPr="00E14BD6">
        <w:rPr>
          <w:rFonts w:ascii="Times New Roman" w:hAnsi="Times New Roman" w:cs="Times New Roman"/>
          <w:color w:val="000000" w:themeColor="text1"/>
          <w:sz w:val="24"/>
          <w:szCs w:val="24"/>
          <w:lang w:val="pt-BR"/>
        </w:rPr>
        <w:t xml:space="preserve"> de </w:t>
      </w:r>
      <w:proofErr w:type="spellStart"/>
      <w:r w:rsidR="0045259F" w:rsidRPr="00E14BD6">
        <w:rPr>
          <w:rFonts w:ascii="Times New Roman" w:hAnsi="Times New Roman" w:cs="Times New Roman"/>
          <w:color w:val="000000" w:themeColor="text1"/>
          <w:sz w:val="24"/>
          <w:szCs w:val="24"/>
          <w:lang w:val="pt-BR"/>
        </w:rPr>
        <w:t>investigaciones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disponibles</w:t>
      </w:r>
      <w:proofErr w:type="spellEnd"/>
      <w:r w:rsidR="0045259F" w:rsidRPr="00E14BD6">
        <w:rPr>
          <w:rFonts w:ascii="Times New Roman" w:hAnsi="Times New Roman" w:cs="Times New Roman"/>
          <w:color w:val="000000" w:themeColor="text1"/>
          <w:sz w:val="24"/>
          <w:szCs w:val="24"/>
          <w:lang w:val="pt-BR"/>
        </w:rPr>
        <w:t xml:space="preserve">, no </w:t>
      </w:r>
      <w:proofErr w:type="spellStart"/>
      <w:r w:rsidR="0045259F" w:rsidRPr="00E14BD6">
        <w:rPr>
          <w:rFonts w:ascii="Times New Roman" w:hAnsi="Times New Roman" w:cs="Times New Roman"/>
          <w:color w:val="000000" w:themeColor="text1"/>
          <w:sz w:val="24"/>
          <w:szCs w:val="24"/>
          <w:lang w:val="pt-BR"/>
        </w:rPr>
        <w:t>fue</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posible</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describir</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los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factores</w:t>
      </w:r>
      <w:proofErr w:type="spellEnd"/>
      <w:r w:rsidR="0045259F" w:rsidRPr="00E14BD6">
        <w:rPr>
          <w:rFonts w:ascii="Times New Roman" w:hAnsi="Times New Roman" w:cs="Times New Roman"/>
          <w:color w:val="000000" w:themeColor="text1"/>
          <w:sz w:val="24"/>
          <w:szCs w:val="24"/>
          <w:lang w:val="pt-BR"/>
        </w:rPr>
        <w:t xml:space="preserve"> de </w:t>
      </w:r>
      <w:proofErr w:type="spellStart"/>
      <w:r w:rsidR="0045259F" w:rsidRPr="00E14BD6">
        <w:rPr>
          <w:rFonts w:ascii="Times New Roman" w:hAnsi="Times New Roman" w:cs="Times New Roman"/>
          <w:color w:val="000000" w:themeColor="text1"/>
          <w:sz w:val="24"/>
          <w:szCs w:val="24"/>
          <w:lang w:val="pt-BR"/>
        </w:rPr>
        <w:t>desarrollo</w:t>
      </w:r>
      <w:proofErr w:type="spellEnd"/>
      <w:r w:rsidR="0045259F" w:rsidRPr="00E14BD6">
        <w:rPr>
          <w:rFonts w:ascii="Times New Roman" w:hAnsi="Times New Roman" w:cs="Times New Roman"/>
          <w:color w:val="000000" w:themeColor="text1"/>
          <w:sz w:val="24"/>
          <w:szCs w:val="24"/>
          <w:lang w:val="pt-BR"/>
        </w:rPr>
        <w:t xml:space="preserve">, cambio y </w:t>
      </w:r>
      <w:proofErr w:type="spellStart"/>
      <w:r w:rsidR="0045259F" w:rsidRPr="00E14BD6">
        <w:rPr>
          <w:rFonts w:ascii="Times New Roman" w:hAnsi="Times New Roman" w:cs="Times New Roman"/>
          <w:color w:val="000000" w:themeColor="text1"/>
          <w:sz w:val="24"/>
          <w:szCs w:val="24"/>
          <w:lang w:val="pt-BR"/>
        </w:rPr>
        <w:t>continuidad</w:t>
      </w:r>
      <w:proofErr w:type="spellEnd"/>
      <w:r w:rsidR="0045259F" w:rsidRPr="00E14BD6">
        <w:rPr>
          <w:rFonts w:ascii="Times New Roman" w:hAnsi="Times New Roman" w:cs="Times New Roman"/>
          <w:color w:val="000000" w:themeColor="text1"/>
          <w:sz w:val="24"/>
          <w:szCs w:val="24"/>
          <w:lang w:val="pt-BR"/>
        </w:rPr>
        <w:t xml:space="preserve"> en </w:t>
      </w:r>
      <w:proofErr w:type="spellStart"/>
      <w:r w:rsidR="0045259F" w:rsidRPr="00E14BD6">
        <w:rPr>
          <w:rFonts w:ascii="Times New Roman" w:hAnsi="Times New Roman" w:cs="Times New Roman"/>
          <w:color w:val="000000" w:themeColor="text1"/>
          <w:sz w:val="24"/>
          <w:szCs w:val="24"/>
          <w:lang w:val="pt-BR"/>
        </w:rPr>
        <w:t>relación</w:t>
      </w:r>
      <w:proofErr w:type="spellEnd"/>
      <w:r w:rsidR="0045259F" w:rsidRPr="00E14BD6">
        <w:rPr>
          <w:rFonts w:ascii="Times New Roman" w:hAnsi="Times New Roman" w:cs="Times New Roman"/>
          <w:color w:val="000000" w:themeColor="text1"/>
          <w:sz w:val="24"/>
          <w:szCs w:val="24"/>
          <w:lang w:val="pt-BR"/>
        </w:rPr>
        <w:t xml:space="preserve"> com </w:t>
      </w:r>
      <w:proofErr w:type="spellStart"/>
      <w:r w:rsidR="0045259F" w:rsidRPr="00E14BD6">
        <w:rPr>
          <w:rFonts w:ascii="Times New Roman" w:hAnsi="Times New Roman" w:cs="Times New Roman"/>
          <w:color w:val="000000" w:themeColor="text1"/>
          <w:sz w:val="24"/>
          <w:szCs w:val="24"/>
          <w:lang w:val="pt-BR"/>
        </w:rPr>
        <w:t>los</w:t>
      </w:r>
      <w:proofErr w:type="spellEnd"/>
      <w:r w:rsidR="0045259F" w:rsidRPr="00E14BD6">
        <w:rPr>
          <w:rFonts w:ascii="Times New Roman" w:hAnsi="Times New Roman" w:cs="Times New Roman"/>
          <w:color w:val="000000" w:themeColor="text1"/>
          <w:sz w:val="24"/>
          <w:szCs w:val="24"/>
          <w:lang w:val="pt-BR"/>
        </w:rPr>
        <w:t xml:space="preserve"> TDCIC en </w:t>
      </w:r>
      <w:proofErr w:type="spellStart"/>
      <w:r w:rsidR="0045259F" w:rsidRPr="00E14BD6">
        <w:rPr>
          <w:rFonts w:ascii="Times New Roman" w:hAnsi="Times New Roman" w:cs="Times New Roman"/>
          <w:color w:val="000000" w:themeColor="text1"/>
          <w:sz w:val="24"/>
          <w:szCs w:val="24"/>
          <w:lang w:val="pt-BR"/>
        </w:rPr>
        <w:t>niños</w:t>
      </w:r>
      <w:proofErr w:type="spellEnd"/>
      <w:r w:rsidR="0045259F" w:rsidRPr="00E14BD6">
        <w:rPr>
          <w:rFonts w:ascii="Times New Roman" w:hAnsi="Times New Roman" w:cs="Times New Roman"/>
          <w:color w:val="000000" w:themeColor="text1"/>
          <w:sz w:val="24"/>
          <w:szCs w:val="24"/>
          <w:lang w:val="pt-BR"/>
        </w:rPr>
        <w:t xml:space="preserve"> y adolescentes </w:t>
      </w:r>
      <w:proofErr w:type="spellStart"/>
      <w:r w:rsidR="0045259F" w:rsidRPr="00E14BD6">
        <w:rPr>
          <w:rFonts w:ascii="Times New Roman" w:hAnsi="Times New Roman" w:cs="Times New Roman"/>
          <w:color w:val="000000" w:themeColor="text1"/>
          <w:sz w:val="24"/>
          <w:szCs w:val="24"/>
          <w:lang w:val="pt-BR"/>
        </w:rPr>
        <w:t>brasileños</w:t>
      </w:r>
      <w:proofErr w:type="spellEnd"/>
      <w:r w:rsidR="0045259F" w:rsidRPr="00E14BD6">
        <w:rPr>
          <w:rFonts w:ascii="Times New Roman" w:hAnsi="Times New Roman" w:cs="Times New Roman"/>
          <w:color w:val="000000" w:themeColor="text1"/>
          <w:sz w:val="24"/>
          <w:szCs w:val="24"/>
          <w:lang w:val="pt-BR"/>
        </w:rPr>
        <w:t xml:space="preserve">. Se </w:t>
      </w:r>
      <w:proofErr w:type="spellStart"/>
      <w:r w:rsidR="0045259F" w:rsidRPr="00E14BD6">
        <w:rPr>
          <w:rFonts w:ascii="Times New Roman" w:hAnsi="Times New Roman" w:cs="Times New Roman"/>
          <w:color w:val="000000" w:themeColor="text1"/>
          <w:sz w:val="24"/>
          <w:szCs w:val="24"/>
          <w:lang w:val="pt-BR"/>
        </w:rPr>
        <w:t>necesitan</w:t>
      </w:r>
      <w:proofErr w:type="spellEnd"/>
      <w:r w:rsidR="0045259F" w:rsidRPr="00E14BD6">
        <w:rPr>
          <w:rFonts w:ascii="Times New Roman" w:hAnsi="Times New Roman" w:cs="Times New Roman"/>
          <w:color w:val="000000" w:themeColor="text1"/>
          <w:sz w:val="24"/>
          <w:szCs w:val="24"/>
          <w:lang w:val="pt-BR"/>
        </w:rPr>
        <w:t xml:space="preserve"> más </w:t>
      </w:r>
      <w:proofErr w:type="spellStart"/>
      <w:r w:rsidR="0045259F" w:rsidRPr="00E14BD6">
        <w:rPr>
          <w:rFonts w:ascii="Times New Roman" w:hAnsi="Times New Roman" w:cs="Times New Roman"/>
          <w:color w:val="000000" w:themeColor="text1"/>
          <w:sz w:val="24"/>
          <w:szCs w:val="24"/>
          <w:lang w:val="pt-BR"/>
        </w:rPr>
        <w:t>estudios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preferiblemente</w:t>
      </w:r>
      <w:proofErr w:type="spellEnd"/>
      <w:r w:rsidR="0045259F" w:rsidRPr="00E14BD6">
        <w:rPr>
          <w:rFonts w:ascii="Times New Roman" w:hAnsi="Times New Roman" w:cs="Times New Roman"/>
          <w:color w:val="000000" w:themeColor="text1"/>
          <w:sz w:val="24"/>
          <w:szCs w:val="24"/>
          <w:lang w:val="pt-BR"/>
        </w:rPr>
        <w:t xml:space="preserve"> adoptando </w:t>
      </w:r>
      <w:proofErr w:type="spellStart"/>
      <w:r w:rsidR="0045259F" w:rsidRPr="00E14BD6">
        <w:rPr>
          <w:rFonts w:ascii="Times New Roman" w:hAnsi="Times New Roman" w:cs="Times New Roman"/>
          <w:color w:val="000000" w:themeColor="text1"/>
          <w:sz w:val="24"/>
          <w:szCs w:val="24"/>
          <w:lang w:val="pt-BR"/>
        </w:rPr>
        <w:t>múltiples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diseños</w:t>
      </w:r>
      <w:proofErr w:type="spellEnd"/>
      <w:r w:rsidR="0045259F" w:rsidRPr="00E14BD6">
        <w:rPr>
          <w:rFonts w:ascii="Times New Roman" w:hAnsi="Times New Roman" w:cs="Times New Roman"/>
          <w:color w:val="000000" w:themeColor="text1"/>
          <w:sz w:val="24"/>
          <w:szCs w:val="24"/>
          <w:lang w:val="pt-BR"/>
        </w:rPr>
        <w:t xml:space="preserve"> de pesquisa para </w:t>
      </w:r>
      <w:proofErr w:type="spellStart"/>
      <w:r w:rsidR="0045259F" w:rsidRPr="00E14BD6">
        <w:rPr>
          <w:rFonts w:ascii="Times New Roman" w:hAnsi="Times New Roman" w:cs="Times New Roman"/>
          <w:color w:val="000000" w:themeColor="text1"/>
          <w:sz w:val="24"/>
          <w:szCs w:val="24"/>
          <w:lang w:val="pt-BR"/>
        </w:rPr>
        <w:t>mejor</w:t>
      </w:r>
      <w:proofErr w:type="spellEnd"/>
      <w:r w:rsidR="0045259F" w:rsidRPr="00E14BD6">
        <w:rPr>
          <w:rFonts w:ascii="Times New Roman" w:hAnsi="Times New Roman" w:cs="Times New Roman"/>
          <w:color w:val="000000" w:themeColor="text1"/>
          <w:sz w:val="24"/>
          <w:szCs w:val="24"/>
          <w:lang w:val="pt-BR"/>
        </w:rPr>
        <w:t xml:space="preserve"> caracterizar </w:t>
      </w:r>
      <w:proofErr w:type="spellStart"/>
      <w:r w:rsidR="0045259F" w:rsidRPr="00E14BD6">
        <w:rPr>
          <w:rFonts w:ascii="Times New Roman" w:hAnsi="Times New Roman" w:cs="Times New Roman"/>
          <w:color w:val="000000" w:themeColor="text1"/>
          <w:sz w:val="24"/>
          <w:szCs w:val="24"/>
          <w:lang w:val="pt-BR"/>
        </w:rPr>
        <w:t>los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factores</w:t>
      </w:r>
      <w:proofErr w:type="spellEnd"/>
      <w:r w:rsidR="0045259F" w:rsidRPr="00E14BD6">
        <w:rPr>
          <w:rFonts w:ascii="Times New Roman" w:hAnsi="Times New Roman" w:cs="Times New Roman"/>
          <w:color w:val="000000" w:themeColor="text1"/>
          <w:sz w:val="24"/>
          <w:szCs w:val="24"/>
          <w:lang w:val="pt-BR"/>
        </w:rPr>
        <w:t xml:space="preserve"> de </w:t>
      </w:r>
      <w:proofErr w:type="spellStart"/>
      <w:r w:rsidR="0045259F" w:rsidRPr="00E14BD6">
        <w:rPr>
          <w:rFonts w:ascii="Times New Roman" w:hAnsi="Times New Roman" w:cs="Times New Roman"/>
          <w:color w:val="000000" w:themeColor="text1"/>
          <w:sz w:val="24"/>
          <w:szCs w:val="24"/>
          <w:lang w:val="pt-BR"/>
        </w:rPr>
        <w:t>riesgo</w:t>
      </w:r>
      <w:proofErr w:type="spellEnd"/>
      <w:r w:rsidR="0045259F" w:rsidRPr="00E14BD6">
        <w:rPr>
          <w:rFonts w:ascii="Times New Roman" w:hAnsi="Times New Roman" w:cs="Times New Roman"/>
          <w:color w:val="000000" w:themeColor="text1"/>
          <w:sz w:val="24"/>
          <w:szCs w:val="24"/>
          <w:lang w:val="pt-BR"/>
        </w:rPr>
        <w:t xml:space="preserve"> y de </w:t>
      </w:r>
      <w:proofErr w:type="spellStart"/>
      <w:r w:rsidR="0045259F" w:rsidRPr="00E14BD6">
        <w:rPr>
          <w:rFonts w:ascii="Times New Roman" w:hAnsi="Times New Roman" w:cs="Times New Roman"/>
          <w:color w:val="000000" w:themeColor="text1"/>
          <w:sz w:val="24"/>
          <w:szCs w:val="24"/>
          <w:lang w:val="pt-BR"/>
        </w:rPr>
        <w:t>protección</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asociados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con</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los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trastornos</w:t>
      </w:r>
      <w:proofErr w:type="spellEnd"/>
      <w:r w:rsidR="0045259F" w:rsidRPr="00E14BD6">
        <w:rPr>
          <w:rFonts w:ascii="Times New Roman" w:hAnsi="Times New Roman" w:cs="Times New Roman"/>
          <w:color w:val="000000" w:themeColor="text1"/>
          <w:sz w:val="24"/>
          <w:szCs w:val="24"/>
          <w:lang w:val="pt-BR"/>
        </w:rPr>
        <w:t xml:space="preserve"> </w:t>
      </w:r>
      <w:proofErr w:type="spellStart"/>
      <w:r w:rsidR="0045259F" w:rsidRPr="00E14BD6">
        <w:rPr>
          <w:rFonts w:ascii="Times New Roman" w:hAnsi="Times New Roman" w:cs="Times New Roman"/>
          <w:color w:val="000000" w:themeColor="text1"/>
          <w:sz w:val="24"/>
          <w:szCs w:val="24"/>
          <w:lang w:val="pt-BR"/>
        </w:rPr>
        <w:t>evaluados</w:t>
      </w:r>
      <w:proofErr w:type="spellEnd"/>
      <w:r w:rsidR="0045259F" w:rsidRPr="00E14BD6">
        <w:rPr>
          <w:rFonts w:ascii="Times New Roman" w:hAnsi="Times New Roman" w:cs="Times New Roman"/>
          <w:color w:val="000000" w:themeColor="text1"/>
          <w:sz w:val="24"/>
          <w:szCs w:val="24"/>
          <w:lang w:val="pt-BR"/>
        </w:rPr>
        <w:t>.</w:t>
      </w:r>
    </w:p>
    <w:p w14:paraId="7FAECEB6" w14:textId="4083DD8F" w:rsidR="00902F69" w:rsidRPr="00E14BD6" w:rsidRDefault="00902F69" w:rsidP="00902F69">
      <w:pPr>
        <w:spacing w:line="480" w:lineRule="auto"/>
        <w:rPr>
          <w:rFonts w:ascii="Times New Roman" w:hAnsi="Times New Roman" w:cs="Times New Roman"/>
          <w:color w:val="000000" w:themeColor="text1"/>
          <w:sz w:val="24"/>
          <w:szCs w:val="24"/>
          <w:lang w:val="pt-BR"/>
        </w:rPr>
      </w:pPr>
      <w:proofErr w:type="spellStart"/>
      <w:r w:rsidRPr="00E14BD6">
        <w:rPr>
          <w:rFonts w:ascii="Times New Roman" w:hAnsi="Times New Roman" w:cs="Times New Roman"/>
          <w:color w:val="000000" w:themeColor="text1"/>
          <w:sz w:val="24"/>
          <w:szCs w:val="24"/>
          <w:u w:val="single"/>
          <w:lang w:val="pt-BR"/>
        </w:rPr>
        <w:t>Palabras</w:t>
      </w:r>
      <w:proofErr w:type="spellEnd"/>
      <w:r w:rsidRPr="00E14BD6">
        <w:rPr>
          <w:rFonts w:ascii="Times New Roman" w:hAnsi="Times New Roman" w:cs="Times New Roman"/>
          <w:color w:val="000000" w:themeColor="text1"/>
          <w:sz w:val="24"/>
          <w:szCs w:val="24"/>
          <w:u w:val="single"/>
          <w:lang w:val="pt-BR"/>
        </w:rPr>
        <w:t xml:space="preserve"> clave:</w:t>
      </w:r>
      <w:r w:rsidRPr="00E14BD6">
        <w:rPr>
          <w:color w:val="000000" w:themeColor="text1"/>
          <w:lang w:val="pt-BR"/>
        </w:rPr>
        <w:t xml:space="preserve"> </w:t>
      </w:r>
      <w:proofErr w:type="spellStart"/>
      <w:r w:rsidRPr="00E14BD6">
        <w:rPr>
          <w:rFonts w:ascii="Times New Roman" w:hAnsi="Times New Roman" w:cs="Times New Roman"/>
          <w:color w:val="000000" w:themeColor="text1"/>
          <w:sz w:val="24"/>
          <w:szCs w:val="24"/>
          <w:lang w:val="pt-BR"/>
        </w:rPr>
        <w:t>Trastornos</w:t>
      </w:r>
      <w:proofErr w:type="spellEnd"/>
      <w:r w:rsidRPr="00E14BD6">
        <w:rPr>
          <w:rFonts w:ascii="Times New Roman" w:hAnsi="Times New Roman" w:cs="Times New Roman"/>
          <w:color w:val="000000" w:themeColor="text1"/>
          <w:sz w:val="24"/>
          <w:szCs w:val="24"/>
          <w:lang w:val="pt-BR"/>
        </w:rPr>
        <w:t xml:space="preserve"> de </w:t>
      </w:r>
      <w:proofErr w:type="spellStart"/>
      <w:r w:rsidRPr="00E14BD6">
        <w:rPr>
          <w:rFonts w:ascii="Times New Roman" w:hAnsi="Times New Roman" w:cs="Times New Roman"/>
          <w:color w:val="000000" w:themeColor="text1"/>
          <w:sz w:val="24"/>
          <w:szCs w:val="24"/>
          <w:lang w:val="pt-BR"/>
        </w:rPr>
        <w:t>la</w:t>
      </w:r>
      <w:proofErr w:type="spellEnd"/>
      <w:r w:rsidRPr="00E14BD6">
        <w:rPr>
          <w:rFonts w:ascii="Times New Roman" w:hAnsi="Times New Roman" w:cs="Times New Roman"/>
          <w:color w:val="000000" w:themeColor="text1"/>
          <w:sz w:val="24"/>
          <w:szCs w:val="24"/>
          <w:lang w:val="pt-BR"/>
        </w:rPr>
        <w:t xml:space="preserve"> </w:t>
      </w:r>
      <w:proofErr w:type="spellStart"/>
      <w:r w:rsidR="000271E1" w:rsidRPr="00E14BD6">
        <w:rPr>
          <w:rFonts w:ascii="Times New Roman" w:hAnsi="Times New Roman" w:cs="Times New Roman"/>
          <w:color w:val="000000" w:themeColor="text1"/>
          <w:sz w:val="24"/>
          <w:szCs w:val="24"/>
          <w:lang w:val="pt-BR"/>
        </w:rPr>
        <w:t>c</w:t>
      </w:r>
      <w:r w:rsidRPr="00E14BD6">
        <w:rPr>
          <w:rFonts w:ascii="Times New Roman" w:hAnsi="Times New Roman" w:cs="Times New Roman"/>
          <w:color w:val="000000" w:themeColor="text1"/>
          <w:sz w:val="24"/>
          <w:szCs w:val="24"/>
          <w:lang w:val="pt-BR"/>
        </w:rPr>
        <w:t>onducta</w:t>
      </w:r>
      <w:proofErr w:type="spellEnd"/>
      <w:r w:rsidR="000271E1" w:rsidRPr="00E14BD6">
        <w:rPr>
          <w:rFonts w:ascii="Times New Roman" w:hAnsi="Times New Roman" w:cs="Times New Roman"/>
          <w:color w:val="000000" w:themeColor="text1"/>
          <w:sz w:val="24"/>
          <w:szCs w:val="24"/>
          <w:lang w:val="pt-BR"/>
        </w:rPr>
        <w:t xml:space="preserve"> infantil</w:t>
      </w:r>
      <w:r w:rsidRPr="00E14BD6">
        <w:rPr>
          <w:rFonts w:ascii="Times New Roman" w:hAnsi="Times New Roman" w:cs="Times New Roman"/>
          <w:color w:val="000000" w:themeColor="text1"/>
          <w:sz w:val="24"/>
          <w:szCs w:val="24"/>
          <w:lang w:val="pt-BR"/>
        </w:rPr>
        <w:t xml:space="preserve">; </w:t>
      </w:r>
      <w:proofErr w:type="spellStart"/>
      <w:r w:rsidR="001F4670" w:rsidRPr="00F568AC">
        <w:rPr>
          <w:rFonts w:ascii="Times New Roman" w:hAnsi="Times New Roman" w:cs="Times New Roman"/>
          <w:color w:val="FF0000"/>
          <w:sz w:val="24"/>
          <w:szCs w:val="24"/>
          <w:lang w:val="pt-BR"/>
        </w:rPr>
        <w:t>Conducta</w:t>
      </w:r>
      <w:proofErr w:type="spellEnd"/>
      <w:r w:rsidR="001F4670" w:rsidRPr="00F568AC">
        <w:rPr>
          <w:rFonts w:ascii="Times New Roman" w:hAnsi="Times New Roman" w:cs="Times New Roman"/>
          <w:color w:val="FF0000"/>
          <w:sz w:val="24"/>
          <w:szCs w:val="24"/>
          <w:lang w:val="pt-BR"/>
        </w:rPr>
        <w:t xml:space="preserve"> Infantil</w:t>
      </w:r>
      <w:r w:rsidR="001F4670" w:rsidRPr="00E14BD6">
        <w:rPr>
          <w:rFonts w:ascii="Times New Roman" w:hAnsi="Times New Roman" w:cs="Times New Roman"/>
          <w:color w:val="000000" w:themeColor="text1"/>
          <w:sz w:val="24"/>
          <w:szCs w:val="24"/>
          <w:lang w:val="pt-BR"/>
        </w:rPr>
        <w:t xml:space="preserve">; </w:t>
      </w:r>
      <w:proofErr w:type="spellStart"/>
      <w:r w:rsidRPr="00E14BD6">
        <w:rPr>
          <w:rFonts w:ascii="Times New Roman" w:hAnsi="Times New Roman" w:cs="Times New Roman"/>
          <w:color w:val="000000" w:themeColor="text1"/>
          <w:sz w:val="24"/>
          <w:szCs w:val="24"/>
          <w:lang w:val="pt-BR"/>
        </w:rPr>
        <w:t>Salud</w:t>
      </w:r>
      <w:proofErr w:type="spellEnd"/>
      <w:r w:rsidRPr="00E14BD6">
        <w:rPr>
          <w:rFonts w:ascii="Times New Roman" w:hAnsi="Times New Roman" w:cs="Times New Roman"/>
          <w:color w:val="000000" w:themeColor="text1"/>
          <w:sz w:val="24"/>
          <w:szCs w:val="24"/>
          <w:lang w:val="pt-BR"/>
        </w:rPr>
        <w:t xml:space="preserve"> </w:t>
      </w:r>
      <w:proofErr w:type="spellStart"/>
      <w:r w:rsidR="00572BDE" w:rsidRPr="00E14BD6">
        <w:rPr>
          <w:rFonts w:ascii="Times New Roman" w:hAnsi="Times New Roman" w:cs="Times New Roman"/>
          <w:color w:val="000000" w:themeColor="text1"/>
          <w:sz w:val="24"/>
          <w:szCs w:val="24"/>
          <w:lang w:val="pt-BR"/>
        </w:rPr>
        <w:t>del</w:t>
      </w:r>
      <w:proofErr w:type="spellEnd"/>
      <w:r w:rsidR="00572BDE" w:rsidRPr="00E14BD6">
        <w:rPr>
          <w:rFonts w:ascii="Times New Roman" w:hAnsi="Times New Roman" w:cs="Times New Roman"/>
          <w:color w:val="000000" w:themeColor="text1"/>
          <w:sz w:val="24"/>
          <w:szCs w:val="24"/>
          <w:lang w:val="pt-BR"/>
        </w:rPr>
        <w:t xml:space="preserve"> </w:t>
      </w:r>
      <w:proofErr w:type="spellStart"/>
      <w:r w:rsidR="00572BDE" w:rsidRPr="00E14BD6">
        <w:rPr>
          <w:rFonts w:ascii="Times New Roman" w:hAnsi="Times New Roman" w:cs="Times New Roman"/>
          <w:color w:val="000000" w:themeColor="text1"/>
          <w:sz w:val="24"/>
          <w:szCs w:val="24"/>
          <w:lang w:val="pt-BR"/>
        </w:rPr>
        <w:t>niño</w:t>
      </w:r>
      <w:proofErr w:type="spellEnd"/>
      <w:r w:rsidRPr="00E14BD6">
        <w:rPr>
          <w:rFonts w:ascii="Times New Roman" w:hAnsi="Times New Roman" w:cs="Times New Roman"/>
          <w:color w:val="000000" w:themeColor="text1"/>
          <w:sz w:val="24"/>
          <w:szCs w:val="24"/>
          <w:lang w:val="pt-BR"/>
        </w:rPr>
        <w:t xml:space="preserve">; Psicología </w:t>
      </w:r>
      <w:proofErr w:type="spellStart"/>
      <w:r w:rsidRPr="00E14BD6">
        <w:rPr>
          <w:rFonts w:ascii="Times New Roman" w:hAnsi="Times New Roman" w:cs="Times New Roman"/>
          <w:color w:val="000000" w:themeColor="text1"/>
          <w:sz w:val="24"/>
          <w:szCs w:val="24"/>
          <w:lang w:val="pt-BR"/>
        </w:rPr>
        <w:t>del</w:t>
      </w:r>
      <w:proofErr w:type="spellEnd"/>
      <w:r w:rsidRPr="00E14BD6">
        <w:rPr>
          <w:rFonts w:ascii="Times New Roman" w:hAnsi="Times New Roman" w:cs="Times New Roman"/>
          <w:color w:val="000000" w:themeColor="text1"/>
          <w:sz w:val="24"/>
          <w:szCs w:val="24"/>
          <w:lang w:val="pt-BR"/>
        </w:rPr>
        <w:t xml:space="preserve"> adolescente</w:t>
      </w:r>
      <w:r w:rsidR="001F4670" w:rsidRPr="00E14BD6">
        <w:rPr>
          <w:rFonts w:ascii="Times New Roman" w:hAnsi="Times New Roman" w:cs="Times New Roman"/>
          <w:color w:val="000000" w:themeColor="text1"/>
          <w:sz w:val="24"/>
          <w:szCs w:val="24"/>
          <w:lang w:val="pt-BR"/>
        </w:rPr>
        <w:t xml:space="preserve">; </w:t>
      </w:r>
      <w:proofErr w:type="spellStart"/>
      <w:r w:rsidR="001F4670" w:rsidRPr="00F568AC">
        <w:rPr>
          <w:rFonts w:ascii="Times New Roman" w:hAnsi="Times New Roman" w:cs="Times New Roman"/>
          <w:color w:val="FF0000"/>
          <w:sz w:val="24"/>
          <w:szCs w:val="24"/>
          <w:lang w:val="pt-BR"/>
        </w:rPr>
        <w:t>Conducta</w:t>
      </w:r>
      <w:proofErr w:type="spellEnd"/>
      <w:r w:rsidR="001F4670" w:rsidRPr="00F568AC">
        <w:rPr>
          <w:rFonts w:ascii="Times New Roman" w:hAnsi="Times New Roman" w:cs="Times New Roman"/>
          <w:color w:val="FF0000"/>
          <w:sz w:val="24"/>
          <w:szCs w:val="24"/>
          <w:lang w:val="pt-BR"/>
        </w:rPr>
        <w:t xml:space="preserve"> </w:t>
      </w:r>
      <w:proofErr w:type="spellStart"/>
      <w:r w:rsidR="001F4670" w:rsidRPr="00F568AC">
        <w:rPr>
          <w:rFonts w:ascii="Times New Roman" w:hAnsi="Times New Roman" w:cs="Times New Roman"/>
          <w:color w:val="FF0000"/>
          <w:sz w:val="24"/>
          <w:szCs w:val="24"/>
          <w:lang w:val="pt-BR"/>
        </w:rPr>
        <w:t>del</w:t>
      </w:r>
      <w:proofErr w:type="spellEnd"/>
      <w:r w:rsidR="001F4670" w:rsidRPr="00F568AC">
        <w:rPr>
          <w:rFonts w:ascii="Times New Roman" w:hAnsi="Times New Roman" w:cs="Times New Roman"/>
          <w:color w:val="FF0000"/>
          <w:sz w:val="24"/>
          <w:szCs w:val="24"/>
          <w:lang w:val="pt-BR"/>
        </w:rPr>
        <w:t xml:space="preserve"> Adolescente</w:t>
      </w:r>
      <w:r w:rsidRPr="00E14BD6">
        <w:rPr>
          <w:rFonts w:ascii="Times New Roman" w:hAnsi="Times New Roman" w:cs="Times New Roman"/>
          <w:color w:val="000000" w:themeColor="text1"/>
          <w:sz w:val="24"/>
          <w:szCs w:val="24"/>
          <w:lang w:val="pt-BR"/>
        </w:rPr>
        <w:t>.</w:t>
      </w:r>
    </w:p>
    <w:p w14:paraId="5EDC687F" w14:textId="77777777" w:rsidR="00902F69" w:rsidRPr="00E14BD6" w:rsidRDefault="00902F69" w:rsidP="00902F69">
      <w:pPr>
        <w:spacing w:line="480" w:lineRule="auto"/>
        <w:rPr>
          <w:rFonts w:ascii="Times New Roman" w:hAnsi="Times New Roman" w:cs="Times New Roman"/>
          <w:color w:val="000000" w:themeColor="text1"/>
          <w:sz w:val="24"/>
          <w:szCs w:val="24"/>
          <w:lang w:val="pt-BR"/>
        </w:rPr>
      </w:pPr>
    </w:p>
    <w:p w14:paraId="064B5779" w14:textId="77777777" w:rsidR="00823E36" w:rsidRPr="00E14BD6" w:rsidRDefault="00823E36" w:rsidP="00902F69">
      <w:pPr>
        <w:spacing w:line="480" w:lineRule="auto"/>
        <w:rPr>
          <w:rFonts w:ascii="Times New Roman" w:hAnsi="Times New Roman" w:cs="Times New Roman"/>
          <w:color w:val="000000" w:themeColor="text1"/>
          <w:sz w:val="24"/>
          <w:szCs w:val="24"/>
          <w:lang w:val="pt-BR"/>
        </w:rPr>
      </w:pPr>
    </w:p>
    <w:p w14:paraId="02CF9E4F" w14:textId="69E5C3A8" w:rsidR="00823E36" w:rsidRPr="00E14BD6" w:rsidRDefault="00823E36" w:rsidP="00902F69">
      <w:pPr>
        <w:spacing w:line="480" w:lineRule="auto"/>
        <w:rPr>
          <w:rFonts w:ascii="Times New Roman" w:hAnsi="Times New Roman" w:cs="Times New Roman"/>
          <w:color w:val="000000" w:themeColor="text1"/>
          <w:sz w:val="24"/>
          <w:szCs w:val="24"/>
          <w:lang w:val="pt-BR"/>
        </w:rPr>
      </w:pPr>
    </w:p>
    <w:p w14:paraId="030CF90E" w14:textId="5C61064B" w:rsidR="00840BC9" w:rsidRPr="00E14BD6" w:rsidRDefault="009A1A9E" w:rsidP="00902F69">
      <w:pPr>
        <w:spacing w:line="480" w:lineRule="auto"/>
        <w:ind w:firstLine="708"/>
        <w:rPr>
          <w:rFonts w:ascii="Times New Roman" w:hAnsi="Times New Roman" w:cs="Times New Roman"/>
          <w:color w:val="000000" w:themeColor="text1"/>
          <w:sz w:val="24"/>
          <w:szCs w:val="24"/>
          <w:lang w:val="pt-BR"/>
        </w:rPr>
      </w:pPr>
      <w:r w:rsidRPr="00F568AC">
        <w:rPr>
          <w:rFonts w:ascii="Times New Roman" w:hAnsi="Times New Roman" w:cs="Times New Roman"/>
          <w:color w:val="FF0000"/>
          <w:sz w:val="24"/>
          <w:szCs w:val="24"/>
          <w:lang w:val="pt-BR"/>
        </w:rPr>
        <w:lastRenderedPageBreak/>
        <w:t>O presente estudo buscou sistematizar as evidências empíricas nacionais acerca dos Transtornos Disruptivos, do Controle de Impulsos e da Conduta</w:t>
      </w:r>
      <w:r w:rsidR="007277AF" w:rsidRPr="00F568AC">
        <w:rPr>
          <w:rFonts w:ascii="Times New Roman" w:hAnsi="Times New Roman" w:cs="Times New Roman"/>
          <w:color w:val="FF0000"/>
          <w:sz w:val="24"/>
          <w:szCs w:val="24"/>
          <w:lang w:val="pt-BR"/>
        </w:rPr>
        <w:t xml:space="preserve"> (TDCID)</w:t>
      </w:r>
      <w:r w:rsidRPr="00F568AC">
        <w:rPr>
          <w:rFonts w:ascii="Times New Roman" w:hAnsi="Times New Roman" w:cs="Times New Roman"/>
          <w:color w:val="FF0000"/>
          <w:sz w:val="24"/>
          <w:szCs w:val="24"/>
          <w:lang w:val="pt-BR"/>
        </w:rPr>
        <w:t xml:space="preserve"> </w:t>
      </w:r>
      <w:r w:rsidR="009A0FC3" w:rsidRPr="00F568AC">
        <w:rPr>
          <w:rFonts w:ascii="Times New Roman" w:hAnsi="Times New Roman" w:cs="Times New Roman"/>
          <w:color w:val="FF0000"/>
          <w:sz w:val="24"/>
          <w:szCs w:val="24"/>
          <w:lang w:val="pt-BR"/>
        </w:rPr>
        <w:t>em crianças e adolescentes</w:t>
      </w:r>
      <w:r w:rsidRPr="00F568AC">
        <w:rPr>
          <w:rFonts w:ascii="Times New Roman" w:hAnsi="Times New Roman" w:cs="Times New Roman"/>
          <w:color w:val="FF0000"/>
          <w:sz w:val="24"/>
          <w:szCs w:val="24"/>
          <w:lang w:val="pt-BR"/>
        </w:rPr>
        <w:t xml:space="preserve">. </w:t>
      </w:r>
      <w:r w:rsidR="00840BC9" w:rsidRPr="00F568AC">
        <w:rPr>
          <w:rFonts w:ascii="Times New Roman" w:hAnsi="Times New Roman" w:cs="Times New Roman"/>
          <w:color w:val="FF0000"/>
          <w:sz w:val="24"/>
          <w:szCs w:val="24"/>
          <w:lang w:val="pt-BR"/>
        </w:rPr>
        <w:t>Estatísticas apontam que um número crescente de jovens se envolve em atos de violência e criminalidade</w:t>
      </w:r>
      <w:r w:rsidR="005C33F2" w:rsidRPr="00F568AC">
        <w:rPr>
          <w:rFonts w:ascii="Times New Roman" w:hAnsi="Times New Roman" w:cs="Times New Roman"/>
          <w:color w:val="FF0000"/>
          <w:sz w:val="24"/>
          <w:szCs w:val="24"/>
          <w:lang w:val="pt-BR"/>
        </w:rPr>
        <w:t>,</w:t>
      </w:r>
      <w:r w:rsidR="00840BC9" w:rsidRPr="00F568AC">
        <w:rPr>
          <w:rFonts w:ascii="Times New Roman" w:hAnsi="Times New Roman" w:cs="Times New Roman"/>
          <w:color w:val="FF0000"/>
          <w:sz w:val="24"/>
          <w:szCs w:val="24"/>
          <w:lang w:val="pt-BR"/>
        </w:rPr>
        <w:t xml:space="preserve"> e que os</w:t>
      </w:r>
      <w:r w:rsidR="00156647" w:rsidRPr="00F568AC">
        <w:rPr>
          <w:rFonts w:ascii="Times New Roman" w:hAnsi="Times New Roman" w:cs="Times New Roman"/>
          <w:color w:val="FF0000"/>
          <w:sz w:val="24"/>
          <w:szCs w:val="24"/>
          <w:lang w:val="pt-BR"/>
        </w:rPr>
        <w:t xml:space="preserve"> problemas </w:t>
      </w:r>
      <w:r w:rsidR="00156647" w:rsidRPr="00E14BD6">
        <w:rPr>
          <w:rFonts w:ascii="Times New Roman" w:hAnsi="Times New Roman" w:cs="Times New Roman"/>
          <w:color w:val="000000" w:themeColor="text1"/>
          <w:sz w:val="24"/>
          <w:szCs w:val="24"/>
          <w:lang w:val="pt-BR"/>
        </w:rPr>
        <w:t xml:space="preserve">emocionais e comportamentais </w:t>
      </w:r>
      <w:r w:rsidR="005C33F2" w:rsidRPr="00E14BD6">
        <w:rPr>
          <w:rFonts w:ascii="Times New Roman" w:hAnsi="Times New Roman" w:cs="Times New Roman"/>
          <w:color w:val="000000" w:themeColor="text1"/>
          <w:sz w:val="24"/>
          <w:szCs w:val="24"/>
          <w:lang w:val="pt-BR"/>
        </w:rPr>
        <w:t>desta população</w:t>
      </w:r>
      <w:r w:rsidR="00156647" w:rsidRPr="00E14BD6">
        <w:rPr>
          <w:rFonts w:ascii="Times New Roman" w:hAnsi="Times New Roman" w:cs="Times New Roman"/>
          <w:color w:val="000000" w:themeColor="text1"/>
          <w:sz w:val="24"/>
          <w:szCs w:val="24"/>
          <w:lang w:val="pt-BR"/>
        </w:rPr>
        <w:t xml:space="preserve"> figuram entre os principais motivos para busca de tratamento especializado</w:t>
      </w:r>
      <w:r w:rsidR="00571832">
        <w:rPr>
          <w:rFonts w:ascii="Times New Roman" w:hAnsi="Times New Roman" w:cs="Times New Roman"/>
          <w:color w:val="000000" w:themeColor="text1"/>
          <w:sz w:val="24"/>
          <w:szCs w:val="24"/>
          <w:lang w:val="pt-BR"/>
        </w:rPr>
        <w:t xml:space="preserve"> (</w:t>
      </w:r>
      <w:r w:rsidR="00571832" w:rsidRPr="00E14BD6">
        <w:rPr>
          <w:rFonts w:ascii="Times New Roman" w:hAnsi="Times New Roman" w:cs="Times New Roman"/>
          <w:color w:val="000000" w:themeColor="text1"/>
          <w:sz w:val="24"/>
          <w:szCs w:val="24"/>
          <w:lang w:val="pt-BR"/>
        </w:rPr>
        <w:t xml:space="preserve">Andrade, Silva, &amp; Assumpção-Junior, 2004; </w:t>
      </w:r>
      <w:proofErr w:type="spellStart"/>
      <w:r w:rsidR="00571832" w:rsidRPr="00E14BD6">
        <w:rPr>
          <w:rFonts w:ascii="Times New Roman" w:hAnsi="Times New Roman" w:cs="Times New Roman"/>
          <w:color w:val="000000" w:themeColor="text1"/>
          <w:sz w:val="24"/>
          <w:szCs w:val="24"/>
          <w:lang w:val="pt-BR"/>
        </w:rPr>
        <w:t>Bakker</w:t>
      </w:r>
      <w:proofErr w:type="spellEnd"/>
      <w:r w:rsidR="00571832" w:rsidRPr="00E14BD6">
        <w:rPr>
          <w:rFonts w:ascii="Times New Roman" w:hAnsi="Times New Roman" w:cs="Times New Roman"/>
          <w:color w:val="000000" w:themeColor="text1"/>
          <w:sz w:val="24"/>
          <w:szCs w:val="24"/>
          <w:lang w:val="pt-BR"/>
        </w:rPr>
        <w:t xml:space="preserve">, </w:t>
      </w:r>
      <w:proofErr w:type="spellStart"/>
      <w:r w:rsidR="00571832" w:rsidRPr="00E14BD6">
        <w:rPr>
          <w:rFonts w:ascii="Times New Roman" w:hAnsi="Times New Roman" w:cs="Times New Roman"/>
          <w:color w:val="000000" w:themeColor="text1"/>
          <w:sz w:val="24"/>
          <w:szCs w:val="24"/>
          <w:lang w:val="pt-BR"/>
        </w:rPr>
        <w:t>Greven</w:t>
      </w:r>
      <w:proofErr w:type="spellEnd"/>
      <w:r w:rsidR="00571832" w:rsidRPr="00E14BD6">
        <w:rPr>
          <w:rFonts w:ascii="Times New Roman" w:hAnsi="Times New Roman" w:cs="Times New Roman"/>
          <w:color w:val="000000" w:themeColor="text1"/>
          <w:sz w:val="24"/>
          <w:szCs w:val="24"/>
          <w:lang w:val="pt-BR"/>
        </w:rPr>
        <w:t xml:space="preserve">, </w:t>
      </w:r>
      <w:proofErr w:type="spellStart"/>
      <w:r w:rsidR="00571832" w:rsidRPr="00E14BD6">
        <w:rPr>
          <w:rFonts w:ascii="Times New Roman" w:hAnsi="Times New Roman" w:cs="Times New Roman"/>
          <w:color w:val="000000" w:themeColor="text1"/>
          <w:sz w:val="24"/>
          <w:szCs w:val="24"/>
          <w:lang w:val="pt-BR"/>
        </w:rPr>
        <w:t>Buitelaar</w:t>
      </w:r>
      <w:proofErr w:type="spellEnd"/>
      <w:r w:rsidR="00571832" w:rsidRPr="00E14BD6">
        <w:rPr>
          <w:rFonts w:ascii="Times New Roman" w:hAnsi="Times New Roman" w:cs="Times New Roman"/>
          <w:color w:val="000000" w:themeColor="text1"/>
          <w:sz w:val="24"/>
          <w:szCs w:val="24"/>
          <w:lang w:val="pt-BR"/>
        </w:rPr>
        <w:t xml:space="preserve">, &amp; </w:t>
      </w:r>
      <w:proofErr w:type="spellStart"/>
      <w:r w:rsidR="00571832" w:rsidRPr="00E14BD6">
        <w:rPr>
          <w:rFonts w:ascii="Times New Roman" w:hAnsi="Times New Roman" w:cs="Times New Roman"/>
          <w:color w:val="000000" w:themeColor="text1"/>
          <w:sz w:val="24"/>
          <w:szCs w:val="24"/>
          <w:lang w:val="pt-BR"/>
        </w:rPr>
        <w:t>Glennon</w:t>
      </w:r>
      <w:proofErr w:type="spellEnd"/>
      <w:r w:rsidR="00571832" w:rsidRPr="00E14BD6">
        <w:rPr>
          <w:rFonts w:ascii="Times New Roman" w:hAnsi="Times New Roman" w:cs="Times New Roman"/>
          <w:color w:val="000000" w:themeColor="text1"/>
          <w:sz w:val="24"/>
          <w:szCs w:val="24"/>
          <w:lang w:val="pt-BR"/>
        </w:rPr>
        <w:t xml:space="preserve">, 2017; </w:t>
      </w:r>
      <w:proofErr w:type="spellStart"/>
      <w:r w:rsidR="00571832" w:rsidRPr="00E14BD6">
        <w:rPr>
          <w:rFonts w:ascii="Times New Roman" w:hAnsi="Times New Roman" w:cs="Times New Roman"/>
          <w:color w:val="000000" w:themeColor="text1"/>
          <w:sz w:val="24"/>
          <w:szCs w:val="24"/>
          <w:lang w:val="pt-BR"/>
        </w:rPr>
        <w:t>Rae</w:t>
      </w:r>
      <w:proofErr w:type="spellEnd"/>
      <w:r w:rsidR="00571832" w:rsidRPr="00E14BD6">
        <w:rPr>
          <w:rFonts w:ascii="Times New Roman" w:hAnsi="Times New Roman" w:cs="Times New Roman"/>
          <w:color w:val="000000" w:themeColor="text1"/>
          <w:sz w:val="24"/>
          <w:szCs w:val="24"/>
          <w:lang w:val="pt-BR"/>
        </w:rPr>
        <w:t xml:space="preserve">-Grant, </w:t>
      </w:r>
      <w:proofErr w:type="spellStart"/>
      <w:r w:rsidR="00571832" w:rsidRPr="00E14BD6">
        <w:rPr>
          <w:rFonts w:ascii="Times New Roman" w:hAnsi="Times New Roman" w:cs="Times New Roman"/>
          <w:color w:val="000000" w:themeColor="text1"/>
          <w:sz w:val="24"/>
          <w:szCs w:val="24"/>
          <w:lang w:val="pt-BR"/>
        </w:rPr>
        <w:t>McConville</w:t>
      </w:r>
      <w:proofErr w:type="spellEnd"/>
      <w:r w:rsidR="00571832" w:rsidRPr="00E14BD6">
        <w:rPr>
          <w:rFonts w:ascii="Times New Roman" w:hAnsi="Times New Roman" w:cs="Times New Roman"/>
          <w:color w:val="000000" w:themeColor="text1"/>
          <w:sz w:val="24"/>
          <w:szCs w:val="24"/>
          <w:lang w:val="pt-BR"/>
        </w:rPr>
        <w:t xml:space="preserve">, </w:t>
      </w:r>
      <w:proofErr w:type="spellStart"/>
      <w:r w:rsidR="00571832" w:rsidRPr="00E14BD6">
        <w:rPr>
          <w:rFonts w:ascii="Times New Roman" w:hAnsi="Times New Roman" w:cs="Times New Roman"/>
          <w:color w:val="000000" w:themeColor="text1"/>
          <w:sz w:val="24"/>
          <w:szCs w:val="24"/>
          <w:lang w:val="pt-BR"/>
        </w:rPr>
        <w:t>Kenned</w:t>
      </w:r>
      <w:proofErr w:type="spellEnd"/>
      <w:r w:rsidR="00571832" w:rsidRPr="00E14BD6">
        <w:rPr>
          <w:rFonts w:ascii="Times New Roman" w:hAnsi="Times New Roman" w:cs="Times New Roman"/>
          <w:color w:val="000000" w:themeColor="text1"/>
          <w:sz w:val="24"/>
          <w:szCs w:val="24"/>
          <w:lang w:val="pt-BR"/>
        </w:rPr>
        <w:t xml:space="preserve">, </w:t>
      </w:r>
      <w:proofErr w:type="spellStart"/>
      <w:r w:rsidR="00571832" w:rsidRPr="00E14BD6">
        <w:rPr>
          <w:rFonts w:ascii="Times New Roman" w:hAnsi="Times New Roman" w:cs="Times New Roman"/>
          <w:color w:val="000000" w:themeColor="text1"/>
          <w:sz w:val="24"/>
          <w:szCs w:val="24"/>
          <w:lang w:val="pt-BR"/>
        </w:rPr>
        <w:t>Vaug</w:t>
      </w:r>
      <w:proofErr w:type="spellEnd"/>
      <w:r w:rsidR="00571832" w:rsidRPr="00E14BD6">
        <w:rPr>
          <w:rFonts w:ascii="Times New Roman" w:hAnsi="Times New Roman" w:cs="Times New Roman"/>
          <w:color w:val="000000" w:themeColor="text1"/>
          <w:sz w:val="24"/>
          <w:szCs w:val="24"/>
          <w:lang w:val="pt-BR"/>
        </w:rPr>
        <w:t xml:space="preserve">, &amp; Steiner, 1999; </w:t>
      </w:r>
      <w:proofErr w:type="spellStart"/>
      <w:r w:rsidR="00571832" w:rsidRPr="00E14BD6">
        <w:rPr>
          <w:rFonts w:ascii="Times New Roman" w:hAnsi="Times New Roman" w:cs="Times New Roman"/>
          <w:color w:val="000000" w:themeColor="text1"/>
          <w:sz w:val="24"/>
          <w:szCs w:val="24"/>
          <w:lang w:val="pt-BR"/>
        </w:rPr>
        <w:t>Scivoletto</w:t>
      </w:r>
      <w:proofErr w:type="spellEnd"/>
      <w:r w:rsidR="00571832" w:rsidRPr="00E14BD6">
        <w:rPr>
          <w:rFonts w:ascii="Times New Roman" w:hAnsi="Times New Roman" w:cs="Times New Roman"/>
          <w:color w:val="000000" w:themeColor="text1"/>
          <w:sz w:val="24"/>
          <w:szCs w:val="24"/>
          <w:lang w:val="pt-BR"/>
        </w:rPr>
        <w:t xml:space="preserve">, </w:t>
      </w:r>
      <w:proofErr w:type="spellStart"/>
      <w:r w:rsidR="00571832" w:rsidRPr="00E14BD6">
        <w:rPr>
          <w:rFonts w:ascii="Times New Roman" w:hAnsi="Times New Roman" w:cs="Times New Roman"/>
          <w:color w:val="000000" w:themeColor="text1"/>
          <w:sz w:val="24"/>
          <w:szCs w:val="24"/>
          <w:lang w:val="pt-BR"/>
        </w:rPr>
        <w:t>Boarati</w:t>
      </w:r>
      <w:proofErr w:type="spellEnd"/>
      <w:r w:rsidR="00571832" w:rsidRPr="00E14BD6">
        <w:rPr>
          <w:rFonts w:ascii="Times New Roman" w:hAnsi="Times New Roman" w:cs="Times New Roman"/>
          <w:color w:val="000000" w:themeColor="text1"/>
          <w:sz w:val="24"/>
          <w:szCs w:val="24"/>
          <w:lang w:val="pt-BR"/>
        </w:rPr>
        <w:t xml:space="preserve">, &amp; </w:t>
      </w:r>
      <w:proofErr w:type="spellStart"/>
      <w:r w:rsidR="00571832" w:rsidRPr="00E14BD6">
        <w:rPr>
          <w:rFonts w:ascii="Times New Roman" w:hAnsi="Times New Roman" w:cs="Times New Roman"/>
          <w:color w:val="000000" w:themeColor="text1"/>
          <w:sz w:val="24"/>
          <w:szCs w:val="24"/>
          <w:lang w:val="pt-BR"/>
        </w:rPr>
        <w:t>Turkiewicz</w:t>
      </w:r>
      <w:proofErr w:type="spellEnd"/>
      <w:r w:rsidR="00571832" w:rsidRPr="00E14BD6">
        <w:rPr>
          <w:rFonts w:ascii="Times New Roman" w:hAnsi="Times New Roman" w:cs="Times New Roman"/>
          <w:color w:val="000000" w:themeColor="text1"/>
          <w:sz w:val="24"/>
          <w:szCs w:val="24"/>
          <w:lang w:val="pt-BR"/>
        </w:rPr>
        <w:t>, 2010</w:t>
      </w:r>
      <w:r w:rsidR="00571832">
        <w:rPr>
          <w:rFonts w:ascii="Times New Roman" w:hAnsi="Times New Roman" w:cs="Times New Roman"/>
          <w:color w:val="000000" w:themeColor="text1"/>
          <w:sz w:val="24"/>
          <w:szCs w:val="24"/>
          <w:lang w:val="pt-BR"/>
        </w:rPr>
        <w:t xml:space="preserve">). </w:t>
      </w:r>
      <w:r w:rsidR="00571832" w:rsidRPr="00571832">
        <w:rPr>
          <w:rFonts w:ascii="Times New Roman" w:hAnsi="Times New Roman" w:cs="Times New Roman"/>
          <w:color w:val="FF0000"/>
          <w:sz w:val="24"/>
          <w:szCs w:val="24"/>
          <w:lang w:val="pt-BR"/>
        </w:rPr>
        <w:t>Os TDCID conferem</w:t>
      </w:r>
      <w:r w:rsidR="00571832">
        <w:rPr>
          <w:rFonts w:ascii="Times New Roman" w:hAnsi="Times New Roman" w:cs="Times New Roman"/>
          <w:color w:val="000000" w:themeColor="text1"/>
          <w:sz w:val="24"/>
          <w:szCs w:val="24"/>
          <w:lang w:val="pt-BR"/>
        </w:rPr>
        <w:t>, ainda,</w:t>
      </w:r>
      <w:r w:rsidR="00156647" w:rsidRPr="00E14BD6">
        <w:rPr>
          <w:rFonts w:ascii="Times New Roman" w:hAnsi="Times New Roman" w:cs="Times New Roman"/>
          <w:color w:val="000000" w:themeColor="text1"/>
          <w:sz w:val="24"/>
          <w:szCs w:val="24"/>
          <w:lang w:val="pt-BR"/>
        </w:rPr>
        <w:t xml:space="preserve"> risco aumentado para o desenvolvimento do transtorno de personalidade antissocial na vida adulta (</w:t>
      </w:r>
      <w:proofErr w:type="spellStart"/>
      <w:r w:rsidR="000A1FA6" w:rsidRPr="000A1FA6">
        <w:rPr>
          <w:rFonts w:ascii="Times New Roman" w:hAnsi="Times New Roman" w:cs="Times New Roman"/>
          <w:color w:val="FF0000"/>
          <w:sz w:val="24"/>
          <w:szCs w:val="24"/>
          <w:lang w:val="pt-BR"/>
        </w:rPr>
        <w:t>Odgers</w:t>
      </w:r>
      <w:proofErr w:type="spellEnd"/>
      <w:r w:rsidR="000A1FA6" w:rsidRPr="000A1FA6">
        <w:rPr>
          <w:rFonts w:ascii="Times New Roman" w:hAnsi="Times New Roman" w:cs="Times New Roman"/>
          <w:color w:val="FF0000"/>
          <w:sz w:val="24"/>
          <w:szCs w:val="24"/>
          <w:lang w:val="pt-BR"/>
        </w:rPr>
        <w:t xml:space="preserve"> et al., 2008</w:t>
      </w:r>
      <w:r w:rsidR="00156647" w:rsidRPr="00E14BD6">
        <w:rPr>
          <w:rFonts w:ascii="Times New Roman" w:hAnsi="Times New Roman" w:cs="Times New Roman"/>
          <w:color w:val="000000" w:themeColor="text1"/>
          <w:sz w:val="24"/>
          <w:szCs w:val="24"/>
          <w:lang w:val="pt-BR"/>
        </w:rPr>
        <w:t xml:space="preserve">). </w:t>
      </w:r>
      <w:r w:rsidR="00156647" w:rsidRPr="00F568AC">
        <w:rPr>
          <w:rFonts w:ascii="Times New Roman" w:hAnsi="Times New Roman" w:cs="Times New Roman"/>
          <w:color w:val="FF0000"/>
          <w:sz w:val="24"/>
          <w:szCs w:val="24"/>
          <w:lang w:val="pt-BR"/>
        </w:rPr>
        <w:t xml:space="preserve">Em adição, </w:t>
      </w:r>
      <w:r w:rsidR="00840BC9" w:rsidRPr="00F568AC">
        <w:rPr>
          <w:rFonts w:ascii="Times New Roman" w:hAnsi="Times New Roman" w:cs="Times New Roman"/>
          <w:color w:val="FF0000"/>
          <w:sz w:val="24"/>
          <w:szCs w:val="24"/>
          <w:lang w:val="pt-BR"/>
        </w:rPr>
        <w:t xml:space="preserve">a presença de TDCID afeta </w:t>
      </w:r>
      <w:r w:rsidR="00840BC9" w:rsidRPr="00E14BD6">
        <w:rPr>
          <w:rFonts w:ascii="Times New Roman" w:hAnsi="Times New Roman" w:cs="Times New Roman"/>
          <w:color w:val="000000" w:themeColor="text1"/>
          <w:sz w:val="24"/>
          <w:szCs w:val="24"/>
          <w:lang w:val="pt-BR"/>
        </w:rPr>
        <w:t>os demais membros da família, sendo potencializados - ou não - pela dinâmica familiar e pela forma como os pais e/ou responsáveis educam seus filhos (</w:t>
      </w:r>
      <w:proofErr w:type="spellStart"/>
      <w:r w:rsidR="00840BC9" w:rsidRPr="00E14BD6">
        <w:rPr>
          <w:rFonts w:ascii="Times New Roman" w:hAnsi="Times New Roman" w:cs="Times New Roman"/>
          <w:color w:val="000000" w:themeColor="text1"/>
          <w:sz w:val="24"/>
          <w:szCs w:val="24"/>
          <w:lang w:val="pt-BR"/>
        </w:rPr>
        <w:t>Flouri</w:t>
      </w:r>
      <w:proofErr w:type="spellEnd"/>
      <w:r w:rsidR="00840BC9" w:rsidRPr="00E14BD6">
        <w:rPr>
          <w:rFonts w:ascii="Times New Roman" w:hAnsi="Times New Roman" w:cs="Times New Roman"/>
          <w:color w:val="000000" w:themeColor="text1"/>
          <w:sz w:val="24"/>
          <w:szCs w:val="24"/>
          <w:lang w:val="pt-BR"/>
        </w:rPr>
        <w:t xml:space="preserve"> &amp; </w:t>
      </w:r>
      <w:proofErr w:type="spellStart"/>
      <w:r w:rsidR="00840BC9" w:rsidRPr="00E14BD6">
        <w:rPr>
          <w:rFonts w:ascii="Times New Roman" w:hAnsi="Times New Roman" w:cs="Times New Roman"/>
          <w:color w:val="000000" w:themeColor="text1"/>
          <w:sz w:val="24"/>
          <w:szCs w:val="24"/>
          <w:lang w:val="pt-BR"/>
        </w:rPr>
        <w:t>Midouhas</w:t>
      </w:r>
      <w:proofErr w:type="spellEnd"/>
      <w:r w:rsidR="00840BC9" w:rsidRPr="00E14BD6">
        <w:rPr>
          <w:rFonts w:ascii="Times New Roman" w:hAnsi="Times New Roman" w:cs="Times New Roman"/>
          <w:color w:val="000000" w:themeColor="text1"/>
          <w:sz w:val="24"/>
          <w:szCs w:val="24"/>
          <w:lang w:val="pt-BR"/>
        </w:rPr>
        <w:t xml:space="preserve">, 2017). </w:t>
      </w:r>
      <w:r w:rsidR="007277AF" w:rsidRPr="00F568AC">
        <w:rPr>
          <w:rFonts w:ascii="Times New Roman" w:hAnsi="Times New Roman" w:cs="Times New Roman"/>
          <w:color w:val="FF0000"/>
          <w:sz w:val="24"/>
          <w:szCs w:val="24"/>
          <w:lang w:val="pt-BR"/>
        </w:rPr>
        <w:t>A correta identificação dos TDCID é de</w:t>
      </w:r>
      <w:r w:rsidR="000A1FA6">
        <w:rPr>
          <w:rFonts w:ascii="Times New Roman" w:hAnsi="Times New Roman" w:cs="Times New Roman"/>
          <w:color w:val="FF0000"/>
          <w:sz w:val="24"/>
          <w:szCs w:val="24"/>
          <w:lang w:val="pt-BR"/>
        </w:rPr>
        <w:t xml:space="preserve"> suma</w:t>
      </w:r>
      <w:r w:rsidR="007277AF" w:rsidRPr="00F568AC">
        <w:rPr>
          <w:rFonts w:ascii="Times New Roman" w:hAnsi="Times New Roman" w:cs="Times New Roman"/>
          <w:color w:val="FF0000"/>
          <w:sz w:val="24"/>
          <w:szCs w:val="24"/>
          <w:lang w:val="pt-BR"/>
        </w:rPr>
        <w:t xml:space="preserve"> importância para </w:t>
      </w:r>
      <w:r w:rsidR="004257A2" w:rsidRPr="00F568AC">
        <w:rPr>
          <w:rFonts w:ascii="Times New Roman" w:hAnsi="Times New Roman" w:cs="Times New Roman"/>
          <w:color w:val="FF0000"/>
          <w:sz w:val="24"/>
          <w:szCs w:val="24"/>
          <w:lang w:val="pt-BR"/>
        </w:rPr>
        <w:t xml:space="preserve">desenvolver </w:t>
      </w:r>
      <w:r w:rsidR="007277AF" w:rsidRPr="00F568AC">
        <w:rPr>
          <w:rFonts w:ascii="Times New Roman" w:hAnsi="Times New Roman" w:cs="Times New Roman"/>
          <w:color w:val="FF0000"/>
          <w:sz w:val="24"/>
          <w:szCs w:val="24"/>
          <w:lang w:val="pt-BR"/>
        </w:rPr>
        <w:t xml:space="preserve">estratégias preventivas e interventivas </w:t>
      </w:r>
      <w:r w:rsidR="004257A2" w:rsidRPr="00F568AC">
        <w:rPr>
          <w:rFonts w:ascii="Times New Roman" w:hAnsi="Times New Roman" w:cs="Times New Roman"/>
          <w:color w:val="FF0000"/>
          <w:sz w:val="24"/>
          <w:szCs w:val="24"/>
          <w:lang w:val="pt-BR"/>
        </w:rPr>
        <w:t xml:space="preserve">mais </w:t>
      </w:r>
      <w:r w:rsidR="007277AF" w:rsidRPr="00F568AC">
        <w:rPr>
          <w:rFonts w:ascii="Times New Roman" w:hAnsi="Times New Roman" w:cs="Times New Roman"/>
          <w:color w:val="FF0000"/>
          <w:sz w:val="24"/>
          <w:szCs w:val="24"/>
          <w:lang w:val="pt-BR"/>
        </w:rPr>
        <w:t>eficazes (Souza, Serra, Mattos, &amp; Franco, 2001).</w:t>
      </w:r>
      <w:r w:rsidR="00A46DC3" w:rsidRPr="00F568AC">
        <w:rPr>
          <w:rFonts w:ascii="Times New Roman" w:hAnsi="Times New Roman" w:cs="Times New Roman"/>
          <w:color w:val="FF0000"/>
          <w:sz w:val="24"/>
          <w:szCs w:val="24"/>
          <w:lang w:val="pt-BR"/>
        </w:rPr>
        <w:t xml:space="preserve"> </w:t>
      </w:r>
    </w:p>
    <w:p w14:paraId="18937B88" w14:textId="29A270FE" w:rsidR="0054165E" w:rsidRPr="00E14BD6" w:rsidRDefault="009A6482" w:rsidP="00902F69">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Os </w:t>
      </w:r>
      <w:r w:rsidR="007277AF" w:rsidRPr="00E14BD6">
        <w:rPr>
          <w:rFonts w:ascii="Times New Roman" w:hAnsi="Times New Roman" w:cs="Times New Roman"/>
          <w:color w:val="000000" w:themeColor="text1"/>
          <w:sz w:val="24"/>
          <w:szCs w:val="24"/>
          <w:lang w:val="pt-BR"/>
        </w:rPr>
        <w:t>TDCID</w:t>
      </w:r>
      <w:r w:rsidR="009A0FC3" w:rsidRPr="00E14BD6">
        <w:rPr>
          <w:rFonts w:ascii="Times New Roman" w:hAnsi="Times New Roman" w:cs="Times New Roman"/>
          <w:color w:val="000000" w:themeColor="text1"/>
          <w:sz w:val="24"/>
          <w:szCs w:val="24"/>
          <w:lang w:val="pt-BR"/>
        </w:rPr>
        <w:t xml:space="preserve"> </w:t>
      </w:r>
      <w:r w:rsidR="004257A2" w:rsidRPr="00E14BD6">
        <w:rPr>
          <w:rFonts w:ascii="Times New Roman" w:hAnsi="Times New Roman" w:cs="Times New Roman"/>
          <w:color w:val="000000" w:themeColor="text1"/>
          <w:sz w:val="24"/>
          <w:szCs w:val="24"/>
          <w:lang w:val="pt-BR"/>
        </w:rPr>
        <w:t>envolvem</w:t>
      </w:r>
      <w:r w:rsidRPr="00E14BD6">
        <w:rPr>
          <w:rFonts w:ascii="Times New Roman" w:hAnsi="Times New Roman" w:cs="Times New Roman"/>
          <w:color w:val="000000" w:themeColor="text1"/>
          <w:sz w:val="24"/>
          <w:szCs w:val="24"/>
          <w:lang w:val="pt-BR"/>
        </w:rPr>
        <w:t xml:space="preserve"> traços de personalidade que denotam baixa desinibição, maior hostilidade e maior afeto negativo (</w:t>
      </w:r>
      <w:proofErr w:type="spellStart"/>
      <w:r w:rsidRPr="00E14BD6">
        <w:rPr>
          <w:rFonts w:ascii="Times New Roman" w:hAnsi="Times New Roman" w:cs="Times New Roman"/>
          <w:color w:val="000000" w:themeColor="text1"/>
          <w:sz w:val="24"/>
          <w:szCs w:val="24"/>
          <w:lang w:val="pt-BR"/>
        </w:rPr>
        <w:t>Ingole</w:t>
      </w:r>
      <w:proofErr w:type="spellEnd"/>
      <w:r w:rsidRPr="00E14BD6">
        <w:rPr>
          <w:rFonts w:ascii="Times New Roman" w:hAnsi="Times New Roman" w:cs="Times New Roman"/>
          <w:color w:val="000000" w:themeColor="text1"/>
          <w:sz w:val="24"/>
          <w:szCs w:val="24"/>
          <w:lang w:val="pt-BR"/>
        </w:rPr>
        <w:t xml:space="preserve">, </w:t>
      </w:r>
      <w:proofErr w:type="spellStart"/>
      <w:r w:rsidRPr="00E14BD6">
        <w:rPr>
          <w:rFonts w:ascii="Times New Roman" w:hAnsi="Times New Roman" w:cs="Times New Roman"/>
          <w:color w:val="000000" w:themeColor="text1"/>
          <w:sz w:val="24"/>
          <w:szCs w:val="24"/>
          <w:lang w:val="pt-BR"/>
        </w:rPr>
        <w:t>Ghosh</w:t>
      </w:r>
      <w:proofErr w:type="spellEnd"/>
      <w:r w:rsidRPr="00E14BD6">
        <w:rPr>
          <w:rFonts w:ascii="Times New Roman" w:hAnsi="Times New Roman" w:cs="Times New Roman"/>
          <w:color w:val="000000" w:themeColor="text1"/>
          <w:sz w:val="24"/>
          <w:szCs w:val="24"/>
          <w:lang w:val="pt-BR"/>
        </w:rPr>
        <w:t xml:space="preserve">, </w:t>
      </w:r>
      <w:proofErr w:type="spellStart"/>
      <w:r w:rsidRPr="00E14BD6">
        <w:rPr>
          <w:rFonts w:ascii="Times New Roman" w:hAnsi="Times New Roman" w:cs="Times New Roman"/>
          <w:color w:val="000000" w:themeColor="text1"/>
          <w:sz w:val="24"/>
          <w:szCs w:val="24"/>
          <w:lang w:val="pt-BR"/>
        </w:rPr>
        <w:t>Malhotra</w:t>
      </w:r>
      <w:proofErr w:type="spellEnd"/>
      <w:r w:rsidRPr="00E14BD6">
        <w:rPr>
          <w:rFonts w:ascii="Times New Roman" w:hAnsi="Times New Roman" w:cs="Times New Roman"/>
          <w:color w:val="000000" w:themeColor="text1"/>
          <w:sz w:val="24"/>
          <w:szCs w:val="24"/>
          <w:lang w:val="pt-BR"/>
        </w:rPr>
        <w:t xml:space="preserve">, &amp; </w:t>
      </w:r>
      <w:proofErr w:type="spellStart"/>
      <w:r w:rsidRPr="00E14BD6">
        <w:rPr>
          <w:rFonts w:ascii="Times New Roman" w:hAnsi="Times New Roman" w:cs="Times New Roman"/>
          <w:color w:val="000000" w:themeColor="text1"/>
          <w:sz w:val="24"/>
          <w:szCs w:val="24"/>
          <w:lang w:val="pt-BR"/>
        </w:rPr>
        <w:t>Basu</w:t>
      </w:r>
      <w:proofErr w:type="spellEnd"/>
      <w:r w:rsidRPr="00E14BD6">
        <w:rPr>
          <w:rFonts w:ascii="Times New Roman" w:hAnsi="Times New Roman" w:cs="Times New Roman"/>
          <w:color w:val="000000" w:themeColor="text1"/>
          <w:sz w:val="24"/>
          <w:szCs w:val="24"/>
          <w:lang w:val="pt-BR"/>
        </w:rPr>
        <w:t xml:space="preserve">, 2015). </w:t>
      </w:r>
      <w:r w:rsidR="0054165E" w:rsidRPr="00E14BD6">
        <w:rPr>
          <w:rFonts w:ascii="Times New Roman" w:hAnsi="Times New Roman" w:cs="Times New Roman"/>
          <w:color w:val="000000" w:themeColor="text1"/>
          <w:sz w:val="24"/>
          <w:szCs w:val="24"/>
          <w:lang w:val="pt-BR"/>
        </w:rPr>
        <w:t xml:space="preserve">Na última edição do </w:t>
      </w:r>
      <w:r w:rsidR="00840BC9" w:rsidRPr="00E14BD6">
        <w:rPr>
          <w:rFonts w:ascii="Times New Roman" w:hAnsi="Times New Roman" w:cs="Times New Roman"/>
          <w:color w:val="000000" w:themeColor="text1"/>
          <w:sz w:val="24"/>
          <w:szCs w:val="24"/>
          <w:lang w:val="pt-BR"/>
        </w:rPr>
        <w:t xml:space="preserve">Manual Diagnóstico e Estatístico dos Transtornos Mentais (DSM; </w:t>
      </w:r>
      <w:r w:rsidR="00840BC9" w:rsidRPr="00E14BD6">
        <w:rPr>
          <w:rFonts w:ascii="Times New Roman" w:hAnsi="Times New Roman" w:cs="Times New Roman"/>
          <w:color w:val="000000" w:themeColor="text1"/>
          <w:sz w:val="24"/>
          <w:szCs w:val="24"/>
          <w:u w:val="single"/>
          <w:lang w:val="pt-BR"/>
        </w:rPr>
        <w:t xml:space="preserve">American </w:t>
      </w:r>
      <w:proofErr w:type="spellStart"/>
      <w:r w:rsidR="00840BC9" w:rsidRPr="00E14BD6">
        <w:rPr>
          <w:rFonts w:ascii="Times New Roman" w:hAnsi="Times New Roman" w:cs="Times New Roman"/>
          <w:color w:val="000000" w:themeColor="text1"/>
          <w:sz w:val="24"/>
          <w:szCs w:val="24"/>
          <w:u w:val="single"/>
          <w:lang w:val="pt-BR"/>
        </w:rPr>
        <w:t>Psychiatric</w:t>
      </w:r>
      <w:proofErr w:type="spellEnd"/>
      <w:r w:rsidR="00840BC9" w:rsidRPr="00E14BD6">
        <w:rPr>
          <w:rFonts w:ascii="Times New Roman" w:hAnsi="Times New Roman" w:cs="Times New Roman"/>
          <w:color w:val="000000" w:themeColor="text1"/>
          <w:sz w:val="24"/>
          <w:szCs w:val="24"/>
          <w:u w:val="single"/>
          <w:lang w:val="pt-BR"/>
        </w:rPr>
        <w:t xml:space="preserve"> </w:t>
      </w:r>
      <w:proofErr w:type="spellStart"/>
      <w:r w:rsidR="00840BC9" w:rsidRPr="00E14BD6">
        <w:rPr>
          <w:rFonts w:ascii="Times New Roman" w:hAnsi="Times New Roman" w:cs="Times New Roman"/>
          <w:color w:val="000000" w:themeColor="text1"/>
          <w:sz w:val="24"/>
          <w:szCs w:val="24"/>
          <w:u w:val="single"/>
          <w:lang w:val="pt-BR"/>
        </w:rPr>
        <w:t>Association</w:t>
      </w:r>
      <w:proofErr w:type="spellEnd"/>
      <w:r w:rsidR="00840BC9" w:rsidRPr="00E14BD6">
        <w:rPr>
          <w:rFonts w:ascii="Times New Roman" w:hAnsi="Times New Roman" w:cs="Times New Roman"/>
          <w:color w:val="000000" w:themeColor="text1"/>
          <w:sz w:val="24"/>
          <w:szCs w:val="24"/>
          <w:lang w:val="pt-BR"/>
        </w:rPr>
        <w:t xml:space="preserve"> - APA, 2013)</w:t>
      </w:r>
      <w:r w:rsidR="0054165E" w:rsidRPr="00E14BD6">
        <w:rPr>
          <w:rFonts w:ascii="Times New Roman" w:hAnsi="Times New Roman" w:cs="Times New Roman"/>
          <w:color w:val="000000" w:themeColor="text1"/>
          <w:sz w:val="24"/>
          <w:szCs w:val="24"/>
          <w:lang w:val="pt-BR"/>
        </w:rPr>
        <w:t xml:space="preserve">, </w:t>
      </w:r>
      <w:r w:rsidR="00840BC9" w:rsidRPr="00E14BD6">
        <w:rPr>
          <w:rFonts w:ascii="Times New Roman" w:hAnsi="Times New Roman" w:cs="Times New Roman"/>
          <w:color w:val="000000" w:themeColor="text1"/>
          <w:sz w:val="24"/>
          <w:szCs w:val="24"/>
          <w:lang w:val="pt-BR"/>
        </w:rPr>
        <w:t xml:space="preserve">o </w:t>
      </w:r>
      <w:r w:rsidR="0054165E" w:rsidRPr="00E14BD6">
        <w:rPr>
          <w:rFonts w:ascii="Times New Roman" w:hAnsi="Times New Roman" w:cs="Times New Roman"/>
          <w:color w:val="000000" w:themeColor="text1"/>
          <w:sz w:val="24"/>
          <w:szCs w:val="24"/>
          <w:lang w:val="pt-BR"/>
        </w:rPr>
        <w:t>transtorno de conduta (TC), transtorno de oposição desafiante (TOD), cleptomania, transtorno explosivo intermitente (TEI) e outros transtornos disruptivos especificados e não especificados (TD) estão agrupados dentro da seção “Transtornos Disruptivos, do Controle de Impulsos e da Conduta”. Tal seção traz ainda o transtorno de personalidade antis</w:t>
      </w:r>
      <w:r w:rsidR="00C4374D">
        <w:rPr>
          <w:rFonts w:ascii="Times New Roman" w:hAnsi="Times New Roman" w:cs="Times New Roman"/>
          <w:color w:val="000000" w:themeColor="text1"/>
          <w:sz w:val="24"/>
          <w:szCs w:val="24"/>
          <w:lang w:val="pt-BR"/>
        </w:rPr>
        <w:t>s</w:t>
      </w:r>
      <w:r w:rsidR="0054165E" w:rsidRPr="00E14BD6">
        <w:rPr>
          <w:rFonts w:ascii="Times New Roman" w:hAnsi="Times New Roman" w:cs="Times New Roman"/>
          <w:color w:val="000000" w:themeColor="text1"/>
          <w:sz w:val="24"/>
          <w:szCs w:val="24"/>
          <w:lang w:val="pt-BR"/>
        </w:rPr>
        <w:t xml:space="preserve">ocial, não avaliado no presente estudo por ser uma condição diagnóstica satisfeita somente durante a </w:t>
      </w:r>
      <w:proofErr w:type="spellStart"/>
      <w:r w:rsidR="0054165E" w:rsidRPr="00E14BD6">
        <w:rPr>
          <w:rFonts w:ascii="Times New Roman" w:hAnsi="Times New Roman" w:cs="Times New Roman"/>
          <w:color w:val="000000" w:themeColor="text1"/>
          <w:sz w:val="24"/>
          <w:szCs w:val="24"/>
          <w:lang w:val="pt-BR"/>
        </w:rPr>
        <w:t>adultez</w:t>
      </w:r>
      <w:proofErr w:type="spellEnd"/>
      <w:r w:rsidR="009B2B55" w:rsidRPr="00E14BD6">
        <w:rPr>
          <w:rFonts w:ascii="Times New Roman" w:hAnsi="Times New Roman" w:cs="Times New Roman"/>
          <w:color w:val="000000" w:themeColor="text1"/>
          <w:sz w:val="24"/>
          <w:szCs w:val="24"/>
          <w:lang w:val="pt-BR"/>
        </w:rPr>
        <w:t>, ou seja, não pode ser atribuíd</w:t>
      </w:r>
      <w:r w:rsidR="000A1FA6">
        <w:rPr>
          <w:rFonts w:ascii="Times New Roman" w:hAnsi="Times New Roman" w:cs="Times New Roman"/>
          <w:color w:val="000000" w:themeColor="text1"/>
          <w:sz w:val="24"/>
          <w:szCs w:val="24"/>
          <w:lang w:val="pt-BR"/>
        </w:rPr>
        <w:t>a</w:t>
      </w:r>
      <w:r w:rsidR="009B2B55" w:rsidRPr="00E14BD6">
        <w:rPr>
          <w:rFonts w:ascii="Times New Roman" w:hAnsi="Times New Roman" w:cs="Times New Roman"/>
          <w:color w:val="000000" w:themeColor="text1"/>
          <w:sz w:val="24"/>
          <w:szCs w:val="24"/>
          <w:lang w:val="pt-BR"/>
        </w:rPr>
        <w:t xml:space="preserve"> a crianças e adolescentes</w:t>
      </w:r>
      <w:r w:rsidR="0054165E" w:rsidRPr="00E14BD6">
        <w:rPr>
          <w:rFonts w:ascii="Times New Roman" w:hAnsi="Times New Roman" w:cs="Times New Roman"/>
          <w:color w:val="000000" w:themeColor="text1"/>
          <w:sz w:val="24"/>
          <w:szCs w:val="24"/>
          <w:lang w:val="pt-BR"/>
        </w:rPr>
        <w:t xml:space="preserve">. </w:t>
      </w:r>
    </w:p>
    <w:p w14:paraId="6CF6E260" w14:textId="77777777" w:rsidR="000546EB" w:rsidRPr="00E14BD6" w:rsidRDefault="000546EB" w:rsidP="00902F69">
      <w:pPr>
        <w:pStyle w:val="Ttulo1"/>
        <w:spacing w:line="480" w:lineRule="auto"/>
        <w:rPr>
          <w:rFonts w:eastAsia="Times New Roman" w:cs="Times New Roman"/>
          <w:b w:val="0"/>
          <w:i/>
          <w:color w:val="000000" w:themeColor="text1"/>
          <w:szCs w:val="24"/>
          <w:lang w:val="pt-BR" w:eastAsia="pt-BR"/>
        </w:rPr>
      </w:pPr>
      <w:r w:rsidRPr="00E14BD6">
        <w:rPr>
          <w:rFonts w:eastAsia="Times New Roman" w:cs="Times New Roman"/>
          <w:b w:val="0"/>
          <w:i/>
          <w:color w:val="000000" w:themeColor="text1"/>
          <w:szCs w:val="24"/>
          <w:lang w:val="pt-BR" w:eastAsia="pt-BR"/>
        </w:rPr>
        <w:lastRenderedPageBreak/>
        <w:t>Transtorno de Conduta</w:t>
      </w:r>
    </w:p>
    <w:p w14:paraId="793535D2" w14:textId="3E8C81E2" w:rsidR="00CE7BA2" w:rsidRPr="00E14BD6" w:rsidRDefault="00752F02" w:rsidP="00902F69">
      <w:pPr>
        <w:spacing w:line="480" w:lineRule="auto"/>
        <w:ind w:firstLine="708"/>
        <w:rPr>
          <w:rFonts w:ascii="Times New Roman" w:hAnsi="Times New Roman" w:cs="Times New Roman"/>
          <w:color w:val="000000" w:themeColor="text1"/>
          <w:sz w:val="24"/>
          <w:szCs w:val="24"/>
          <w:lang w:val="pt-BR"/>
        </w:rPr>
      </w:pPr>
      <w:r w:rsidRPr="00F568AC">
        <w:rPr>
          <w:rFonts w:ascii="Times New Roman" w:hAnsi="Times New Roman" w:cs="Times New Roman"/>
          <w:color w:val="FF0000"/>
          <w:sz w:val="24"/>
          <w:szCs w:val="24"/>
          <w:lang w:val="pt-BR"/>
        </w:rPr>
        <w:t xml:space="preserve">Os problemas de comportamento que antecipam um diagnóstico de transtorno de conduta já são geradores de estresse e dificuldades nos contextos de convivência de crianças e adolescentes. </w:t>
      </w:r>
      <w:r w:rsidR="000A1FA6">
        <w:rPr>
          <w:rFonts w:ascii="Times New Roman" w:hAnsi="Times New Roman" w:cs="Times New Roman"/>
          <w:color w:val="FF0000"/>
          <w:sz w:val="24"/>
          <w:szCs w:val="24"/>
          <w:lang w:val="pt-BR"/>
        </w:rPr>
        <w:t>A</w:t>
      </w:r>
      <w:r w:rsidR="006636FF" w:rsidRPr="00F568AC">
        <w:rPr>
          <w:rFonts w:ascii="Times New Roman" w:hAnsi="Times New Roman" w:cs="Times New Roman"/>
          <w:color w:val="FF0000"/>
          <w:sz w:val="24"/>
          <w:szCs w:val="24"/>
          <w:lang w:val="pt-BR"/>
        </w:rPr>
        <w:t xml:space="preserve"> frequência</w:t>
      </w:r>
      <w:r w:rsidR="000A1FA6">
        <w:rPr>
          <w:rFonts w:ascii="Times New Roman" w:hAnsi="Times New Roman" w:cs="Times New Roman"/>
          <w:color w:val="FF0000"/>
          <w:sz w:val="24"/>
          <w:szCs w:val="24"/>
          <w:lang w:val="pt-BR"/>
        </w:rPr>
        <w:t xml:space="preserve"> elevada</w:t>
      </w:r>
      <w:r w:rsidR="006636FF" w:rsidRPr="00F568AC">
        <w:rPr>
          <w:rFonts w:ascii="Times New Roman" w:hAnsi="Times New Roman" w:cs="Times New Roman"/>
          <w:color w:val="FF0000"/>
          <w:sz w:val="24"/>
          <w:szCs w:val="24"/>
          <w:lang w:val="pt-BR"/>
        </w:rPr>
        <w:t xml:space="preserve"> de </w:t>
      </w:r>
      <w:r w:rsidRPr="00F568AC">
        <w:rPr>
          <w:rFonts w:ascii="Times New Roman" w:hAnsi="Times New Roman" w:cs="Times New Roman"/>
          <w:color w:val="FF0000"/>
          <w:sz w:val="24"/>
          <w:szCs w:val="24"/>
          <w:lang w:val="pt-BR"/>
        </w:rPr>
        <w:t>problemas comportamentais em crianças e adolescentes confere risco aumentado para futuros problemas legais, bem como reduzid</w:t>
      </w:r>
      <w:r w:rsidR="000A1FA6">
        <w:rPr>
          <w:rFonts w:ascii="Times New Roman" w:hAnsi="Times New Roman" w:cs="Times New Roman"/>
          <w:color w:val="FF0000"/>
          <w:sz w:val="24"/>
          <w:szCs w:val="24"/>
          <w:lang w:val="pt-BR"/>
        </w:rPr>
        <w:t>a</w:t>
      </w:r>
      <w:r w:rsidRPr="00F568AC">
        <w:rPr>
          <w:rFonts w:ascii="Times New Roman" w:hAnsi="Times New Roman" w:cs="Times New Roman"/>
          <w:color w:val="FF0000"/>
          <w:sz w:val="24"/>
          <w:szCs w:val="24"/>
          <w:lang w:val="pt-BR"/>
        </w:rPr>
        <w:t xml:space="preserve"> saúde física e psicológica, levando à mortalidade precoce</w:t>
      </w:r>
      <w:r w:rsidR="006636FF" w:rsidRPr="00F568AC">
        <w:rPr>
          <w:rFonts w:ascii="Times New Roman" w:hAnsi="Times New Roman" w:cs="Times New Roman"/>
          <w:color w:val="FF0000"/>
          <w:sz w:val="24"/>
          <w:szCs w:val="24"/>
          <w:lang w:val="pt-BR"/>
        </w:rPr>
        <w:t xml:space="preserve"> (</w:t>
      </w:r>
      <w:proofErr w:type="spellStart"/>
      <w:r w:rsidR="006636FF" w:rsidRPr="00F568AC">
        <w:rPr>
          <w:rFonts w:ascii="Times New Roman" w:hAnsi="Times New Roman" w:cs="Times New Roman"/>
          <w:color w:val="FF0000"/>
          <w:sz w:val="24"/>
          <w:szCs w:val="24"/>
          <w:lang w:val="pt-BR"/>
        </w:rPr>
        <w:t>Bardone</w:t>
      </w:r>
      <w:proofErr w:type="spellEnd"/>
      <w:r w:rsidR="006636FF" w:rsidRPr="00F568AC">
        <w:rPr>
          <w:rFonts w:ascii="Times New Roman" w:hAnsi="Times New Roman" w:cs="Times New Roman"/>
          <w:color w:val="FF0000"/>
          <w:sz w:val="24"/>
          <w:szCs w:val="24"/>
          <w:lang w:val="pt-BR"/>
        </w:rPr>
        <w:t xml:space="preserve">, </w:t>
      </w:r>
      <w:proofErr w:type="spellStart"/>
      <w:r w:rsidR="006636FF" w:rsidRPr="00F568AC">
        <w:rPr>
          <w:rFonts w:ascii="Times New Roman" w:hAnsi="Times New Roman" w:cs="Times New Roman"/>
          <w:color w:val="FF0000"/>
          <w:sz w:val="24"/>
          <w:szCs w:val="24"/>
          <w:lang w:val="pt-BR"/>
        </w:rPr>
        <w:t>Moffitt</w:t>
      </w:r>
      <w:proofErr w:type="spellEnd"/>
      <w:r w:rsidR="006636FF" w:rsidRPr="00F568AC">
        <w:rPr>
          <w:rFonts w:ascii="Times New Roman" w:hAnsi="Times New Roman" w:cs="Times New Roman"/>
          <w:color w:val="FF0000"/>
          <w:sz w:val="24"/>
          <w:szCs w:val="24"/>
          <w:lang w:val="pt-BR"/>
        </w:rPr>
        <w:t xml:space="preserve">, Caspi, </w:t>
      </w:r>
      <w:proofErr w:type="spellStart"/>
      <w:r w:rsidR="006636FF" w:rsidRPr="00F568AC">
        <w:rPr>
          <w:rFonts w:ascii="Times New Roman" w:hAnsi="Times New Roman" w:cs="Times New Roman"/>
          <w:color w:val="FF0000"/>
          <w:sz w:val="24"/>
          <w:szCs w:val="24"/>
          <w:lang w:val="pt-BR"/>
        </w:rPr>
        <w:t>Dickson</w:t>
      </w:r>
      <w:proofErr w:type="spellEnd"/>
      <w:r w:rsidR="006636FF" w:rsidRPr="00F568AC">
        <w:rPr>
          <w:rFonts w:ascii="Times New Roman" w:hAnsi="Times New Roman" w:cs="Times New Roman"/>
          <w:color w:val="FF0000"/>
          <w:sz w:val="24"/>
          <w:szCs w:val="24"/>
          <w:lang w:val="pt-BR"/>
        </w:rPr>
        <w:t xml:space="preserve">, </w:t>
      </w:r>
      <w:proofErr w:type="spellStart"/>
      <w:r w:rsidR="006636FF" w:rsidRPr="00F568AC">
        <w:rPr>
          <w:rFonts w:ascii="Times New Roman" w:hAnsi="Times New Roman" w:cs="Times New Roman"/>
          <w:color w:val="FF0000"/>
          <w:sz w:val="24"/>
          <w:szCs w:val="24"/>
          <w:lang w:val="pt-BR"/>
        </w:rPr>
        <w:t>Stanton</w:t>
      </w:r>
      <w:proofErr w:type="spellEnd"/>
      <w:r w:rsidR="006636FF" w:rsidRPr="00F568AC">
        <w:rPr>
          <w:rFonts w:ascii="Times New Roman" w:hAnsi="Times New Roman" w:cs="Times New Roman"/>
          <w:color w:val="FF0000"/>
          <w:sz w:val="24"/>
          <w:szCs w:val="24"/>
          <w:lang w:val="pt-BR"/>
        </w:rPr>
        <w:t>, &amp; Silva, 1998)</w:t>
      </w:r>
      <w:r w:rsidRPr="00F568AC">
        <w:rPr>
          <w:rFonts w:ascii="Times New Roman" w:hAnsi="Times New Roman" w:cs="Times New Roman"/>
          <w:color w:val="FF0000"/>
          <w:sz w:val="24"/>
          <w:szCs w:val="24"/>
          <w:lang w:val="pt-BR"/>
        </w:rPr>
        <w:t xml:space="preserve">. Por definição, o </w:t>
      </w:r>
      <w:r w:rsidR="000546EB" w:rsidRPr="00E14BD6">
        <w:rPr>
          <w:rFonts w:ascii="Times New Roman" w:hAnsi="Times New Roman" w:cs="Times New Roman"/>
          <w:color w:val="000000" w:themeColor="text1"/>
          <w:sz w:val="24"/>
          <w:szCs w:val="24"/>
          <w:lang w:val="pt-BR"/>
        </w:rPr>
        <w:t xml:space="preserve">TC </w:t>
      </w:r>
      <w:r w:rsidR="00DE1B76" w:rsidRPr="00E14BD6">
        <w:rPr>
          <w:rFonts w:ascii="Times New Roman" w:hAnsi="Times New Roman" w:cs="Times New Roman"/>
          <w:color w:val="000000" w:themeColor="text1"/>
          <w:sz w:val="24"/>
          <w:szCs w:val="24"/>
          <w:lang w:val="pt-BR"/>
        </w:rPr>
        <w:t xml:space="preserve">engloba comportamentos </w:t>
      </w:r>
      <w:r w:rsidR="009B2B55" w:rsidRPr="00E14BD6">
        <w:rPr>
          <w:rFonts w:ascii="Times New Roman" w:hAnsi="Times New Roman" w:cs="Times New Roman"/>
          <w:color w:val="000000" w:themeColor="text1"/>
          <w:sz w:val="24"/>
          <w:szCs w:val="24"/>
          <w:lang w:val="pt-BR"/>
        </w:rPr>
        <w:t>cruéis</w:t>
      </w:r>
      <w:r w:rsidR="00DE1B76" w:rsidRPr="00E14BD6">
        <w:rPr>
          <w:rFonts w:ascii="Times New Roman" w:hAnsi="Times New Roman" w:cs="Times New Roman"/>
          <w:color w:val="000000" w:themeColor="text1"/>
          <w:sz w:val="24"/>
          <w:szCs w:val="24"/>
          <w:lang w:val="pt-BR"/>
        </w:rPr>
        <w:t xml:space="preserve"> e hostis</w:t>
      </w:r>
      <w:r w:rsidR="000546EB" w:rsidRPr="00E14BD6">
        <w:rPr>
          <w:rFonts w:ascii="Times New Roman" w:hAnsi="Times New Roman" w:cs="Times New Roman"/>
          <w:color w:val="000000" w:themeColor="text1"/>
          <w:sz w:val="24"/>
          <w:szCs w:val="24"/>
          <w:lang w:val="pt-BR"/>
        </w:rPr>
        <w:t xml:space="preserve">, </w:t>
      </w:r>
      <w:r w:rsidR="00DE1B76" w:rsidRPr="00E14BD6">
        <w:rPr>
          <w:rFonts w:ascii="Times New Roman" w:hAnsi="Times New Roman" w:cs="Times New Roman"/>
          <w:color w:val="000000" w:themeColor="text1"/>
          <w:sz w:val="24"/>
          <w:szCs w:val="24"/>
          <w:lang w:val="pt-BR"/>
        </w:rPr>
        <w:t>originando-se sobretudo durante as etapas da</w:t>
      </w:r>
      <w:r w:rsidR="000546EB" w:rsidRPr="00E14BD6">
        <w:rPr>
          <w:rFonts w:ascii="Times New Roman" w:hAnsi="Times New Roman" w:cs="Times New Roman"/>
          <w:color w:val="000000" w:themeColor="text1"/>
          <w:sz w:val="24"/>
          <w:szCs w:val="24"/>
          <w:lang w:val="pt-BR"/>
        </w:rPr>
        <w:t xml:space="preserve"> infância e</w:t>
      </w:r>
      <w:r w:rsidR="00DE1B76" w:rsidRPr="00E14BD6">
        <w:rPr>
          <w:rFonts w:ascii="Times New Roman" w:hAnsi="Times New Roman" w:cs="Times New Roman"/>
          <w:color w:val="000000" w:themeColor="text1"/>
          <w:sz w:val="24"/>
          <w:szCs w:val="24"/>
          <w:lang w:val="pt-BR"/>
        </w:rPr>
        <w:t>/</w:t>
      </w:r>
      <w:r w:rsidR="000546EB" w:rsidRPr="00E14BD6">
        <w:rPr>
          <w:rFonts w:ascii="Times New Roman" w:hAnsi="Times New Roman" w:cs="Times New Roman"/>
          <w:color w:val="000000" w:themeColor="text1"/>
          <w:sz w:val="24"/>
          <w:szCs w:val="24"/>
          <w:lang w:val="pt-BR"/>
        </w:rPr>
        <w:t>ou adolescência</w:t>
      </w:r>
      <w:r w:rsidR="00DE1B76" w:rsidRPr="00E14BD6">
        <w:rPr>
          <w:rFonts w:ascii="Times New Roman" w:hAnsi="Times New Roman" w:cs="Times New Roman"/>
          <w:color w:val="000000" w:themeColor="text1"/>
          <w:sz w:val="24"/>
          <w:szCs w:val="24"/>
          <w:lang w:val="pt-BR"/>
        </w:rPr>
        <w:t>. Trata-se de um transtorno psicológico de alta prevalência, afetando cerca de</w:t>
      </w:r>
      <w:r w:rsidR="00D22AAF" w:rsidRPr="00E14BD6">
        <w:rPr>
          <w:rFonts w:ascii="Times New Roman" w:hAnsi="Times New Roman" w:cs="Times New Roman"/>
          <w:color w:val="000000" w:themeColor="text1"/>
          <w:sz w:val="24"/>
          <w:szCs w:val="24"/>
          <w:lang w:val="pt-BR"/>
        </w:rPr>
        <w:t xml:space="preserve"> 12% </w:t>
      </w:r>
      <w:r w:rsidR="00344F77" w:rsidRPr="00E14BD6">
        <w:rPr>
          <w:rFonts w:ascii="Times New Roman" w:hAnsi="Times New Roman" w:cs="Times New Roman"/>
          <w:color w:val="000000" w:themeColor="text1"/>
          <w:sz w:val="24"/>
          <w:szCs w:val="24"/>
          <w:lang w:val="pt-BR"/>
        </w:rPr>
        <w:t>de</w:t>
      </w:r>
      <w:r w:rsidR="00D22AAF" w:rsidRPr="00E14BD6">
        <w:rPr>
          <w:rFonts w:ascii="Times New Roman" w:hAnsi="Times New Roman" w:cs="Times New Roman"/>
          <w:color w:val="000000" w:themeColor="text1"/>
          <w:sz w:val="24"/>
          <w:szCs w:val="24"/>
          <w:lang w:val="pt-BR"/>
        </w:rPr>
        <w:t xml:space="preserve"> meninos e 7% </w:t>
      </w:r>
      <w:r w:rsidR="00344F77" w:rsidRPr="00E14BD6">
        <w:rPr>
          <w:rFonts w:ascii="Times New Roman" w:hAnsi="Times New Roman" w:cs="Times New Roman"/>
          <w:color w:val="000000" w:themeColor="text1"/>
          <w:sz w:val="24"/>
          <w:szCs w:val="24"/>
          <w:lang w:val="pt-BR"/>
        </w:rPr>
        <w:t>de</w:t>
      </w:r>
      <w:r w:rsidR="00D22AAF" w:rsidRPr="00E14BD6">
        <w:rPr>
          <w:rFonts w:ascii="Times New Roman" w:hAnsi="Times New Roman" w:cs="Times New Roman"/>
          <w:color w:val="000000" w:themeColor="text1"/>
          <w:sz w:val="24"/>
          <w:szCs w:val="24"/>
          <w:lang w:val="pt-BR"/>
        </w:rPr>
        <w:t xml:space="preserve"> meninas</w:t>
      </w:r>
      <w:r w:rsidR="00344F77" w:rsidRPr="00E14BD6">
        <w:rPr>
          <w:rFonts w:ascii="Times New Roman" w:hAnsi="Times New Roman" w:cs="Times New Roman"/>
          <w:color w:val="000000" w:themeColor="text1"/>
          <w:sz w:val="24"/>
          <w:szCs w:val="24"/>
          <w:lang w:val="pt-BR"/>
        </w:rPr>
        <w:t xml:space="preserve"> ao longo da vida</w:t>
      </w:r>
      <w:r w:rsidR="008917C6" w:rsidRPr="00E14BD6">
        <w:rPr>
          <w:rFonts w:ascii="Times New Roman" w:hAnsi="Times New Roman" w:cs="Times New Roman"/>
          <w:color w:val="000000" w:themeColor="text1"/>
          <w:sz w:val="24"/>
          <w:szCs w:val="24"/>
          <w:lang w:val="pt-BR"/>
        </w:rPr>
        <w:t xml:space="preserve"> (APA, 2013</w:t>
      </w:r>
      <w:r w:rsidR="004D2FEA" w:rsidRPr="00E14BD6">
        <w:rPr>
          <w:rFonts w:ascii="Times New Roman" w:hAnsi="Times New Roman" w:cs="Times New Roman"/>
          <w:color w:val="000000" w:themeColor="text1"/>
          <w:sz w:val="24"/>
          <w:szCs w:val="24"/>
          <w:lang w:val="pt-BR"/>
        </w:rPr>
        <w:t xml:space="preserve">; Maughan, </w:t>
      </w:r>
      <w:proofErr w:type="spellStart"/>
      <w:r w:rsidR="004D2FEA" w:rsidRPr="00E14BD6">
        <w:rPr>
          <w:rFonts w:ascii="Times New Roman" w:hAnsi="Times New Roman" w:cs="Times New Roman"/>
          <w:color w:val="000000" w:themeColor="text1"/>
          <w:sz w:val="24"/>
          <w:szCs w:val="24"/>
          <w:lang w:val="pt-BR"/>
        </w:rPr>
        <w:t>Rowe</w:t>
      </w:r>
      <w:proofErr w:type="spellEnd"/>
      <w:r w:rsidR="004D2FEA" w:rsidRPr="00E14BD6">
        <w:rPr>
          <w:rFonts w:ascii="Times New Roman" w:hAnsi="Times New Roman" w:cs="Times New Roman"/>
          <w:color w:val="000000" w:themeColor="text1"/>
          <w:sz w:val="24"/>
          <w:szCs w:val="24"/>
          <w:lang w:val="pt-BR"/>
        </w:rPr>
        <w:t xml:space="preserve">, </w:t>
      </w:r>
      <w:proofErr w:type="spellStart"/>
      <w:r w:rsidR="004D2FEA" w:rsidRPr="00E14BD6">
        <w:rPr>
          <w:rFonts w:ascii="Times New Roman" w:hAnsi="Times New Roman" w:cs="Times New Roman"/>
          <w:color w:val="000000" w:themeColor="text1"/>
          <w:sz w:val="24"/>
          <w:szCs w:val="24"/>
          <w:lang w:val="pt-BR"/>
        </w:rPr>
        <w:t>Messer</w:t>
      </w:r>
      <w:proofErr w:type="spellEnd"/>
      <w:r w:rsidR="004D2FEA" w:rsidRPr="00E14BD6">
        <w:rPr>
          <w:rFonts w:ascii="Times New Roman" w:hAnsi="Times New Roman" w:cs="Times New Roman"/>
          <w:color w:val="000000" w:themeColor="text1"/>
          <w:sz w:val="24"/>
          <w:szCs w:val="24"/>
          <w:lang w:val="pt-BR"/>
        </w:rPr>
        <w:t xml:space="preserve">, Goodman, &amp; </w:t>
      </w:r>
      <w:proofErr w:type="spellStart"/>
      <w:r w:rsidR="004D2FEA" w:rsidRPr="00E14BD6">
        <w:rPr>
          <w:rFonts w:ascii="Times New Roman" w:hAnsi="Times New Roman" w:cs="Times New Roman"/>
          <w:color w:val="000000" w:themeColor="text1"/>
          <w:sz w:val="24"/>
          <w:szCs w:val="24"/>
          <w:lang w:val="pt-BR"/>
        </w:rPr>
        <w:t>Meltzer</w:t>
      </w:r>
      <w:proofErr w:type="spellEnd"/>
      <w:r w:rsidR="004D2FEA" w:rsidRPr="00E14BD6">
        <w:rPr>
          <w:rFonts w:ascii="Times New Roman" w:hAnsi="Times New Roman" w:cs="Times New Roman"/>
          <w:color w:val="000000" w:themeColor="text1"/>
          <w:sz w:val="24"/>
          <w:szCs w:val="24"/>
          <w:lang w:val="pt-BR"/>
        </w:rPr>
        <w:t>, 2004</w:t>
      </w:r>
      <w:r w:rsidR="008917C6" w:rsidRPr="00E14BD6">
        <w:rPr>
          <w:rFonts w:ascii="Times New Roman" w:hAnsi="Times New Roman" w:cs="Times New Roman"/>
          <w:color w:val="000000" w:themeColor="text1"/>
          <w:sz w:val="24"/>
          <w:szCs w:val="24"/>
          <w:lang w:val="pt-BR"/>
        </w:rPr>
        <w:t>)</w:t>
      </w:r>
      <w:r w:rsidR="00344F77" w:rsidRPr="00E14BD6">
        <w:rPr>
          <w:rFonts w:ascii="Times New Roman" w:hAnsi="Times New Roman" w:cs="Times New Roman"/>
          <w:color w:val="000000" w:themeColor="text1"/>
          <w:sz w:val="24"/>
          <w:szCs w:val="24"/>
          <w:lang w:val="pt-BR"/>
        </w:rPr>
        <w:t>.</w:t>
      </w:r>
      <w:r w:rsidR="00D22AAF" w:rsidRPr="00E14BD6">
        <w:rPr>
          <w:rFonts w:ascii="Times New Roman" w:hAnsi="Times New Roman" w:cs="Times New Roman"/>
          <w:color w:val="000000" w:themeColor="text1"/>
          <w:sz w:val="24"/>
          <w:szCs w:val="24"/>
          <w:lang w:val="pt-BR"/>
        </w:rPr>
        <w:t xml:space="preserve"> </w:t>
      </w:r>
      <w:r w:rsidR="002107CD" w:rsidRPr="00E14BD6">
        <w:rPr>
          <w:rFonts w:ascii="Times New Roman" w:hAnsi="Times New Roman" w:cs="Times New Roman"/>
          <w:color w:val="000000" w:themeColor="text1"/>
          <w:sz w:val="24"/>
          <w:szCs w:val="24"/>
          <w:lang w:val="pt-BR"/>
        </w:rPr>
        <w:t xml:space="preserve">O diagnóstico considera a </w:t>
      </w:r>
      <w:r w:rsidR="00F96C7A" w:rsidRPr="00E14BD6">
        <w:rPr>
          <w:rFonts w:ascii="Times New Roman" w:hAnsi="Times New Roman" w:cs="Times New Roman"/>
          <w:color w:val="000000" w:themeColor="text1"/>
          <w:sz w:val="24"/>
          <w:szCs w:val="24"/>
          <w:lang w:val="pt-BR"/>
        </w:rPr>
        <w:t>presença de</w:t>
      </w:r>
      <w:r w:rsidR="002107CD" w:rsidRPr="00E14BD6">
        <w:rPr>
          <w:rFonts w:ascii="Times New Roman" w:hAnsi="Times New Roman" w:cs="Times New Roman"/>
          <w:color w:val="000000" w:themeColor="text1"/>
          <w:sz w:val="24"/>
          <w:szCs w:val="24"/>
          <w:lang w:val="pt-BR"/>
        </w:rPr>
        <w:t xml:space="preserve">, no mínimo, </w:t>
      </w:r>
      <w:r w:rsidR="009B2B55" w:rsidRPr="00E14BD6">
        <w:rPr>
          <w:rFonts w:ascii="Times New Roman" w:hAnsi="Times New Roman" w:cs="Times New Roman"/>
          <w:color w:val="000000" w:themeColor="text1"/>
          <w:sz w:val="24"/>
          <w:szCs w:val="24"/>
          <w:lang w:val="pt-BR"/>
        </w:rPr>
        <w:t xml:space="preserve">três </w:t>
      </w:r>
      <w:r w:rsidR="002107CD" w:rsidRPr="00E14BD6">
        <w:rPr>
          <w:rFonts w:ascii="Times New Roman" w:hAnsi="Times New Roman" w:cs="Times New Roman"/>
          <w:color w:val="000000" w:themeColor="text1"/>
          <w:sz w:val="24"/>
          <w:szCs w:val="24"/>
          <w:lang w:val="pt-BR"/>
        </w:rPr>
        <w:t>dos</w:t>
      </w:r>
      <w:r w:rsidR="00F96C7A" w:rsidRPr="00E14BD6">
        <w:rPr>
          <w:rFonts w:ascii="Times New Roman" w:hAnsi="Times New Roman" w:cs="Times New Roman"/>
          <w:color w:val="000000" w:themeColor="text1"/>
          <w:sz w:val="24"/>
          <w:szCs w:val="24"/>
          <w:lang w:val="pt-BR"/>
        </w:rPr>
        <w:t xml:space="preserve"> </w:t>
      </w:r>
      <w:r w:rsidR="002107CD" w:rsidRPr="00E14BD6">
        <w:rPr>
          <w:rFonts w:ascii="Times New Roman" w:hAnsi="Times New Roman" w:cs="Times New Roman"/>
          <w:color w:val="000000" w:themeColor="text1"/>
          <w:sz w:val="24"/>
          <w:szCs w:val="24"/>
          <w:lang w:val="pt-BR"/>
        </w:rPr>
        <w:t>critérios</w:t>
      </w:r>
      <w:r w:rsidR="00CE7BA2" w:rsidRPr="00E14BD6">
        <w:rPr>
          <w:rFonts w:ascii="Times New Roman" w:hAnsi="Times New Roman" w:cs="Times New Roman"/>
          <w:color w:val="000000" w:themeColor="text1"/>
          <w:sz w:val="24"/>
          <w:szCs w:val="24"/>
          <w:lang w:val="pt-BR"/>
        </w:rPr>
        <w:t xml:space="preserve"> descritos na Tabela 1,</w:t>
      </w:r>
      <w:r w:rsidR="00F96C7A" w:rsidRPr="00E14BD6">
        <w:rPr>
          <w:rFonts w:ascii="Times New Roman" w:hAnsi="Times New Roman" w:cs="Times New Roman"/>
          <w:color w:val="000000" w:themeColor="text1"/>
          <w:sz w:val="24"/>
          <w:szCs w:val="24"/>
          <w:lang w:val="pt-BR"/>
        </w:rPr>
        <w:t xml:space="preserve"> </w:t>
      </w:r>
      <w:r w:rsidR="006636FF" w:rsidRPr="00E14BD6">
        <w:rPr>
          <w:rFonts w:ascii="Times New Roman" w:hAnsi="Times New Roman" w:cs="Times New Roman"/>
          <w:color w:val="000000" w:themeColor="text1"/>
          <w:sz w:val="24"/>
          <w:szCs w:val="24"/>
          <w:lang w:val="pt-BR"/>
        </w:rPr>
        <w:t>considerando-se</w:t>
      </w:r>
      <w:r w:rsidR="008917C6" w:rsidRPr="00E14BD6">
        <w:rPr>
          <w:rFonts w:ascii="Times New Roman" w:hAnsi="Times New Roman" w:cs="Times New Roman"/>
          <w:color w:val="000000" w:themeColor="text1"/>
          <w:sz w:val="24"/>
          <w:szCs w:val="24"/>
          <w:lang w:val="pt-BR"/>
        </w:rPr>
        <w:t xml:space="preserve"> os</w:t>
      </w:r>
      <w:r w:rsidR="00F96C7A" w:rsidRPr="00E14BD6">
        <w:rPr>
          <w:rFonts w:ascii="Times New Roman" w:hAnsi="Times New Roman" w:cs="Times New Roman"/>
          <w:color w:val="000000" w:themeColor="text1"/>
          <w:sz w:val="24"/>
          <w:szCs w:val="24"/>
          <w:lang w:val="pt-BR"/>
        </w:rPr>
        <w:t xml:space="preserve"> últimos 12 meses,</w:t>
      </w:r>
      <w:r w:rsidR="002107CD" w:rsidRPr="00E14BD6">
        <w:rPr>
          <w:rFonts w:ascii="Times New Roman" w:hAnsi="Times New Roman" w:cs="Times New Roman"/>
          <w:color w:val="000000" w:themeColor="text1"/>
          <w:sz w:val="24"/>
          <w:szCs w:val="24"/>
          <w:lang w:val="pt-BR"/>
        </w:rPr>
        <w:t xml:space="preserve"> sendo que um critério deve se fazer</w:t>
      </w:r>
      <w:r w:rsidR="00F96C7A" w:rsidRPr="00E14BD6">
        <w:rPr>
          <w:rFonts w:ascii="Times New Roman" w:hAnsi="Times New Roman" w:cs="Times New Roman"/>
          <w:color w:val="000000" w:themeColor="text1"/>
          <w:sz w:val="24"/>
          <w:szCs w:val="24"/>
          <w:lang w:val="pt-BR"/>
        </w:rPr>
        <w:t xml:space="preserve"> presente nos últimos </w:t>
      </w:r>
      <w:r w:rsidR="006636FF" w:rsidRPr="00E14BD6">
        <w:rPr>
          <w:rFonts w:ascii="Times New Roman" w:hAnsi="Times New Roman" w:cs="Times New Roman"/>
          <w:color w:val="000000" w:themeColor="text1"/>
          <w:sz w:val="24"/>
          <w:szCs w:val="24"/>
          <w:lang w:val="pt-BR"/>
        </w:rPr>
        <w:t>seis</w:t>
      </w:r>
      <w:r w:rsidR="00F96C7A" w:rsidRPr="00E14BD6">
        <w:rPr>
          <w:rFonts w:ascii="Times New Roman" w:hAnsi="Times New Roman" w:cs="Times New Roman"/>
          <w:color w:val="000000" w:themeColor="text1"/>
          <w:sz w:val="24"/>
          <w:szCs w:val="24"/>
          <w:lang w:val="pt-BR"/>
        </w:rPr>
        <w:t xml:space="preserve"> meses</w:t>
      </w:r>
      <w:r w:rsidR="00CE7BA2" w:rsidRPr="00E14BD6">
        <w:rPr>
          <w:rFonts w:ascii="Times New Roman" w:hAnsi="Times New Roman" w:cs="Times New Roman"/>
          <w:color w:val="000000" w:themeColor="text1"/>
          <w:sz w:val="24"/>
          <w:szCs w:val="24"/>
          <w:lang w:val="pt-BR"/>
        </w:rPr>
        <w:t>.</w:t>
      </w:r>
    </w:p>
    <w:p w14:paraId="44834877" w14:textId="060F2BFA" w:rsidR="00CE7BA2" w:rsidRPr="00E14BD6" w:rsidRDefault="00CE7BA2" w:rsidP="00BC4FCF">
      <w:pPr>
        <w:spacing w:line="240" w:lineRule="auto"/>
        <w:jc w:val="center"/>
        <w:rPr>
          <w:rFonts w:ascii="Times New Roman" w:hAnsi="Times New Roman" w:cs="Times New Roman"/>
          <w:color w:val="000000" w:themeColor="text1"/>
          <w:sz w:val="20"/>
          <w:szCs w:val="20"/>
          <w:lang w:val="pt-BR"/>
        </w:rPr>
      </w:pPr>
      <w:r w:rsidRPr="00E14BD6">
        <w:rPr>
          <w:rFonts w:ascii="Times New Roman" w:hAnsi="Times New Roman" w:cs="Times New Roman"/>
          <w:color w:val="000000" w:themeColor="text1"/>
          <w:sz w:val="20"/>
          <w:szCs w:val="20"/>
          <w:highlight w:val="yellow"/>
          <w:lang w:val="pt-BR"/>
        </w:rPr>
        <w:t>Inserir Tabela 1</w:t>
      </w:r>
    </w:p>
    <w:p w14:paraId="73C28CE4" w14:textId="6A27F1EE" w:rsidR="00CD66DA" w:rsidRPr="00E14BD6" w:rsidRDefault="002107CD" w:rsidP="00902F69">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Ademais, é preciso constatar prejuízos clinicamente significativos no funcionamento do in</w:t>
      </w:r>
      <w:r w:rsidR="009B2B55" w:rsidRPr="00E14BD6">
        <w:rPr>
          <w:rFonts w:ascii="Times New Roman" w:hAnsi="Times New Roman" w:cs="Times New Roman"/>
          <w:color w:val="000000" w:themeColor="text1"/>
          <w:sz w:val="24"/>
          <w:szCs w:val="24"/>
          <w:lang w:val="pt-BR"/>
        </w:rPr>
        <w:t>di</w:t>
      </w:r>
      <w:r w:rsidRPr="00E14BD6">
        <w:rPr>
          <w:rFonts w:ascii="Times New Roman" w:hAnsi="Times New Roman" w:cs="Times New Roman"/>
          <w:color w:val="000000" w:themeColor="text1"/>
          <w:sz w:val="24"/>
          <w:szCs w:val="24"/>
          <w:lang w:val="pt-BR"/>
        </w:rPr>
        <w:t xml:space="preserve">víduo nas esferas sociais, acadêmicas e/ou profissionais, sendo ainda classificada a gravidade da sintomatologia (e.g., leve, moderada ou grave). Caso trate-se de </w:t>
      </w:r>
      <w:r w:rsidR="008917C6" w:rsidRPr="00E14BD6">
        <w:rPr>
          <w:rFonts w:ascii="Times New Roman" w:hAnsi="Times New Roman" w:cs="Times New Roman"/>
          <w:color w:val="000000" w:themeColor="text1"/>
          <w:sz w:val="24"/>
          <w:szCs w:val="24"/>
          <w:lang w:val="pt-BR"/>
        </w:rPr>
        <w:t xml:space="preserve">um </w:t>
      </w:r>
      <w:r w:rsidRPr="00E14BD6">
        <w:rPr>
          <w:rFonts w:ascii="Times New Roman" w:hAnsi="Times New Roman" w:cs="Times New Roman"/>
          <w:color w:val="000000" w:themeColor="text1"/>
          <w:sz w:val="24"/>
          <w:szCs w:val="24"/>
          <w:lang w:val="pt-BR"/>
        </w:rPr>
        <w:t>adulto,</w:t>
      </w:r>
      <w:r w:rsidR="008917C6" w:rsidRPr="00E14BD6">
        <w:rPr>
          <w:rFonts w:ascii="Times New Roman" w:hAnsi="Times New Roman" w:cs="Times New Roman"/>
          <w:color w:val="000000" w:themeColor="text1"/>
          <w:sz w:val="24"/>
          <w:szCs w:val="24"/>
          <w:lang w:val="pt-BR"/>
        </w:rPr>
        <w:t xml:space="preserve"> o</w:t>
      </w:r>
      <w:r w:rsidRPr="00E14BD6">
        <w:rPr>
          <w:rFonts w:ascii="Times New Roman" w:hAnsi="Times New Roman" w:cs="Times New Roman"/>
          <w:color w:val="000000" w:themeColor="text1"/>
          <w:sz w:val="24"/>
          <w:szCs w:val="24"/>
          <w:lang w:val="pt-BR"/>
        </w:rPr>
        <w:t xml:space="preserve"> TC poderá ser aferido </w:t>
      </w:r>
      <w:r w:rsidR="006636FF" w:rsidRPr="00E14BD6">
        <w:rPr>
          <w:rFonts w:ascii="Times New Roman" w:hAnsi="Times New Roman" w:cs="Times New Roman"/>
          <w:color w:val="000000" w:themeColor="text1"/>
          <w:sz w:val="24"/>
          <w:szCs w:val="24"/>
          <w:lang w:val="pt-BR"/>
        </w:rPr>
        <w:t>quando</w:t>
      </w:r>
      <w:r w:rsidRPr="00E14BD6">
        <w:rPr>
          <w:rFonts w:ascii="Times New Roman" w:hAnsi="Times New Roman" w:cs="Times New Roman"/>
          <w:color w:val="000000" w:themeColor="text1"/>
          <w:sz w:val="24"/>
          <w:szCs w:val="24"/>
          <w:lang w:val="pt-BR"/>
        </w:rPr>
        <w:t xml:space="preserve"> </w:t>
      </w:r>
      <w:r w:rsidR="008917C6" w:rsidRPr="00E14BD6">
        <w:rPr>
          <w:rFonts w:ascii="Times New Roman" w:hAnsi="Times New Roman" w:cs="Times New Roman"/>
          <w:color w:val="000000" w:themeColor="text1"/>
          <w:sz w:val="24"/>
          <w:szCs w:val="24"/>
          <w:lang w:val="pt-BR"/>
        </w:rPr>
        <w:t xml:space="preserve">os </w:t>
      </w:r>
      <w:r w:rsidRPr="00E14BD6">
        <w:rPr>
          <w:rFonts w:ascii="Times New Roman" w:hAnsi="Times New Roman" w:cs="Times New Roman"/>
          <w:color w:val="000000" w:themeColor="text1"/>
          <w:sz w:val="24"/>
          <w:szCs w:val="24"/>
          <w:lang w:val="pt-BR"/>
        </w:rPr>
        <w:t xml:space="preserve">critérios para o transtorno de personalidade antissocial não </w:t>
      </w:r>
      <w:r w:rsidR="000A1FA6">
        <w:rPr>
          <w:rFonts w:ascii="Times New Roman" w:hAnsi="Times New Roman" w:cs="Times New Roman"/>
          <w:color w:val="000000" w:themeColor="text1"/>
          <w:sz w:val="24"/>
          <w:szCs w:val="24"/>
          <w:lang w:val="pt-BR"/>
        </w:rPr>
        <w:t>são</w:t>
      </w:r>
      <w:r w:rsidRPr="00E14BD6">
        <w:rPr>
          <w:rFonts w:ascii="Times New Roman" w:hAnsi="Times New Roman" w:cs="Times New Roman"/>
          <w:color w:val="000000" w:themeColor="text1"/>
          <w:sz w:val="24"/>
          <w:szCs w:val="24"/>
          <w:lang w:val="pt-BR"/>
        </w:rPr>
        <w:t xml:space="preserve"> </w:t>
      </w:r>
      <w:r w:rsidR="003D1F72" w:rsidRPr="00E14BD6">
        <w:rPr>
          <w:rFonts w:ascii="Times New Roman" w:hAnsi="Times New Roman" w:cs="Times New Roman"/>
          <w:color w:val="000000" w:themeColor="text1"/>
          <w:sz w:val="24"/>
          <w:szCs w:val="24"/>
          <w:lang w:val="pt-BR"/>
        </w:rPr>
        <w:t xml:space="preserve">satisfeitos. </w:t>
      </w:r>
      <w:r w:rsidRPr="00E14BD6">
        <w:rPr>
          <w:rFonts w:ascii="Times New Roman" w:hAnsi="Times New Roman" w:cs="Times New Roman"/>
          <w:color w:val="000000" w:themeColor="text1"/>
          <w:sz w:val="24"/>
          <w:szCs w:val="24"/>
          <w:lang w:val="pt-BR"/>
        </w:rPr>
        <w:t xml:space="preserve">Em relação ao curso, profissionais avaliam ainda se ao menos um sintoma ocorre antes ou depois dos </w:t>
      </w:r>
      <w:r w:rsidR="009B2B55" w:rsidRPr="00E14BD6">
        <w:rPr>
          <w:rFonts w:ascii="Times New Roman" w:hAnsi="Times New Roman" w:cs="Times New Roman"/>
          <w:color w:val="000000" w:themeColor="text1"/>
          <w:sz w:val="24"/>
          <w:szCs w:val="24"/>
          <w:lang w:val="pt-BR"/>
        </w:rPr>
        <w:t xml:space="preserve">dez </w:t>
      </w:r>
      <w:r w:rsidRPr="00E14BD6">
        <w:rPr>
          <w:rFonts w:ascii="Times New Roman" w:hAnsi="Times New Roman" w:cs="Times New Roman"/>
          <w:color w:val="000000" w:themeColor="text1"/>
          <w:sz w:val="24"/>
          <w:szCs w:val="24"/>
          <w:lang w:val="pt-BR"/>
        </w:rPr>
        <w:t>anos de idade</w:t>
      </w:r>
      <w:r w:rsidR="005A1589" w:rsidRPr="00E14BD6">
        <w:rPr>
          <w:rFonts w:ascii="Times New Roman" w:hAnsi="Times New Roman" w:cs="Times New Roman"/>
          <w:color w:val="000000" w:themeColor="text1"/>
          <w:sz w:val="24"/>
          <w:szCs w:val="24"/>
          <w:lang w:val="pt-BR"/>
        </w:rPr>
        <w:t xml:space="preserve"> </w:t>
      </w:r>
      <w:r w:rsidR="005A1589" w:rsidRPr="00F568AC">
        <w:rPr>
          <w:rFonts w:ascii="Times New Roman" w:hAnsi="Times New Roman" w:cs="Times New Roman"/>
          <w:color w:val="FF0000"/>
          <w:sz w:val="24"/>
          <w:szCs w:val="24"/>
          <w:lang w:val="pt-BR"/>
        </w:rPr>
        <w:t>(</w:t>
      </w:r>
      <w:proofErr w:type="spellStart"/>
      <w:r w:rsidR="005A1589" w:rsidRPr="00F568AC">
        <w:rPr>
          <w:rFonts w:ascii="Times New Roman" w:hAnsi="Times New Roman" w:cs="Times New Roman"/>
          <w:color w:val="FF0000"/>
          <w:sz w:val="24"/>
          <w:szCs w:val="24"/>
          <w:lang w:val="pt-BR"/>
        </w:rPr>
        <w:t>Bordin</w:t>
      </w:r>
      <w:proofErr w:type="spellEnd"/>
      <w:r w:rsidR="005A1589" w:rsidRPr="00F568AC">
        <w:rPr>
          <w:rFonts w:ascii="Times New Roman" w:hAnsi="Times New Roman" w:cs="Times New Roman"/>
          <w:color w:val="FF0000"/>
          <w:sz w:val="24"/>
          <w:szCs w:val="24"/>
          <w:lang w:val="pt-BR"/>
        </w:rPr>
        <w:t xml:space="preserve"> &amp; </w:t>
      </w:r>
      <w:proofErr w:type="spellStart"/>
      <w:r w:rsidR="005A1589" w:rsidRPr="00F568AC">
        <w:rPr>
          <w:rFonts w:ascii="Times New Roman" w:hAnsi="Times New Roman" w:cs="Times New Roman"/>
          <w:color w:val="FF0000"/>
          <w:sz w:val="24"/>
          <w:szCs w:val="24"/>
          <w:lang w:val="pt-BR"/>
        </w:rPr>
        <w:t>Offord</w:t>
      </w:r>
      <w:proofErr w:type="spellEnd"/>
      <w:r w:rsidR="005A1589" w:rsidRPr="00F568AC">
        <w:rPr>
          <w:rFonts w:ascii="Times New Roman" w:hAnsi="Times New Roman" w:cs="Times New Roman"/>
          <w:color w:val="FF0000"/>
          <w:sz w:val="24"/>
          <w:szCs w:val="24"/>
          <w:lang w:val="pt-BR"/>
        </w:rPr>
        <w:t>, 2000)</w:t>
      </w:r>
      <w:r w:rsidRPr="00F568AC">
        <w:rPr>
          <w:rFonts w:ascii="Times New Roman" w:hAnsi="Times New Roman" w:cs="Times New Roman"/>
          <w:color w:val="FF0000"/>
          <w:sz w:val="24"/>
          <w:szCs w:val="24"/>
          <w:lang w:val="pt-BR"/>
        </w:rPr>
        <w:t xml:space="preserve">. </w:t>
      </w:r>
      <w:r w:rsidRPr="00E14BD6">
        <w:rPr>
          <w:rFonts w:ascii="Times New Roman" w:hAnsi="Times New Roman" w:cs="Times New Roman"/>
          <w:color w:val="000000" w:themeColor="text1"/>
          <w:sz w:val="24"/>
          <w:szCs w:val="24"/>
          <w:lang w:val="pt-BR"/>
        </w:rPr>
        <w:t xml:space="preserve">Início não especificado pode </w:t>
      </w:r>
      <w:r w:rsidR="00214F95" w:rsidRPr="00E14BD6">
        <w:rPr>
          <w:rFonts w:ascii="Times New Roman" w:hAnsi="Times New Roman" w:cs="Times New Roman"/>
          <w:color w:val="000000" w:themeColor="text1"/>
          <w:sz w:val="24"/>
          <w:szCs w:val="24"/>
          <w:lang w:val="pt-BR"/>
        </w:rPr>
        <w:t xml:space="preserve">ainda </w:t>
      </w:r>
      <w:r w:rsidRPr="00E14BD6">
        <w:rPr>
          <w:rFonts w:ascii="Times New Roman" w:hAnsi="Times New Roman" w:cs="Times New Roman"/>
          <w:color w:val="000000" w:themeColor="text1"/>
          <w:sz w:val="24"/>
          <w:szCs w:val="24"/>
          <w:lang w:val="pt-BR"/>
        </w:rPr>
        <w:t>ser</w:t>
      </w:r>
      <w:r w:rsidR="00214F95" w:rsidRPr="00E14BD6">
        <w:rPr>
          <w:rFonts w:ascii="Times New Roman" w:hAnsi="Times New Roman" w:cs="Times New Roman"/>
          <w:color w:val="000000" w:themeColor="text1"/>
          <w:sz w:val="24"/>
          <w:szCs w:val="24"/>
          <w:lang w:val="pt-BR"/>
        </w:rPr>
        <w:t xml:space="preserve"> apontado, sobretudo em casos de dificuldade na obtenção de dados precisos sobre o início dos sintomas</w:t>
      </w:r>
      <w:r w:rsidRPr="00E14BD6">
        <w:rPr>
          <w:rFonts w:ascii="Times New Roman" w:hAnsi="Times New Roman" w:cs="Times New Roman"/>
          <w:color w:val="000000" w:themeColor="text1"/>
          <w:sz w:val="24"/>
          <w:szCs w:val="24"/>
          <w:lang w:val="pt-BR"/>
        </w:rPr>
        <w:t xml:space="preserve">. </w:t>
      </w:r>
      <w:r w:rsidR="00214F95" w:rsidRPr="00E14BD6">
        <w:rPr>
          <w:rFonts w:ascii="Times New Roman" w:hAnsi="Times New Roman" w:cs="Times New Roman"/>
          <w:color w:val="000000" w:themeColor="text1"/>
          <w:sz w:val="24"/>
          <w:szCs w:val="24"/>
          <w:lang w:val="pt-BR"/>
        </w:rPr>
        <w:t xml:space="preserve">Uma </w:t>
      </w:r>
      <w:r w:rsidRPr="00E14BD6">
        <w:rPr>
          <w:rFonts w:ascii="Times New Roman" w:hAnsi="Times New Roman" w:cs="Times New Roman"/>
          <w:color w:val="000000" w:themeColor="text1"/>
          <w:sz w:val="24"/>
          <w:szCs w:val="24"/>
          <w:lang w:val="pt-BR"/>
        </w:rPr>
        <w:t xml:space="preserve">novidade da última edição do DSM-V é a inclusão do especificador "com emoções pró-sociais limitadas", no qual pelo menos duas das seguintes características se mostram </w:t>
      </w:r>
      <w:r w:rsidR="00214F95" w:rsidRPr="00E14BD6">
        <w:rPr>
          <w:rFonts w:ascii="Times New Roman" w:hAnsi="Times New Roman" w:cs="Times New Roman"/>
          <w:color w:val="000000" w:themeColor="text1"/>
          <w:sz w:val="24"/>
          <w:szCs w:val="24"/>
          <w:lang w:val="pt-BR"/>
        </w:rPr>
        <w:t xml:space="preserve">presentes, </w:t>
      </w:r>
      <w:r w:rsidRPr="00E14BD6">
        <w:rPr>
          <w:rFonts w:ascii="Times New Roman" w:hAnsi="Times New Roman" w:cs="Times New Roman"/>
          <w:color w:val="000000" w:themeColor="text1"/>
          <w:sz w:val="24"/>
          <w:szCs w:val="24"/>
          <w:lang w:val="pt-BR"/>
        </w:rPr>
        <w:t>de modo persistente</w:t>
      </w:r>
      <w:r w:rsidR="00214F95" w:rsidRPr="00E14BD6">
        <w:rPr>
          <w:rFonts w:ascii="Times New Roman" w:hAnsi="Times New Roman" w:cs="Times New Roman"/>
          <w:color w:val="000000" w:themeColor="text1"/>
          <w:sz w:val="24"/>
          <w:szCs w:val="24"/>
          <w:lang w:val="pt-BR"/>
        </w:rPr>
        <w:t xml:space="preserve"> e</w:t>
      </w:r>
      <w:r w:rsidRPr="00E14BD6">
        <w:rPr>
          <w:rFonts w:ascii="Times New Roman" w:hAnsi="Times New Roman" w:cs="Times New Roman"/>
          <w:color w:val="000000" w:themeColor="text1"/>
          <w:sz w:val="24"/>
          <w:szCs w:val="24"/>
          <w:lang w:val="pt-BR"/>
        </w:rPr>
        <w:t xml:space="preserve"> em múltiplos contextos, durante o último ano: 1. Ausência de </w:t>
      </w:r>
      <w:r w:rsidRPr="00E14BD6">
        <w:rPr>
          <w:rFonts w:ascii="Times New Roman" w:hAnsi="Times New Roman" w:cs="Times New Roman"/>
          <w:color w:val="000000" w:themeColor="text1"/>
          <w:sz w:val="24"/>
          <w:szCs w:val="24"/>
          <w:lang w:val="pt-BR"/>
        </w:rPr>
        <w:lastRenderedPageBreak/>
        <w:t>remorso/culpa; 2. Falta de empatia/insensibilidade; 3. Falta de preocupação com o desempenho</w:t>
      </w:r>
      <w:r w:rsidR="00214F95" w:rsidRPr="00E14BD6">
        <w:rPr>
          <w:rFonts w:ascii="Times New Roman" w:hAnsi="Times New Roman" w:cs="Times New Roman"/>
          <w:color w:val="000000" w:themeColor="text1"/>
          <w:sz w:val="24"/>
          <w:szCs w:val="24"/>
          <w:lang w:val="pt-BR"/>
        </w:rPr>
        <w:t xml:space="preserve"> (APA, 2013)</w:t>
      </w:r>
      <w:r w:rsidRPr="00E14BD6">
        <w:rPr>
          <w:rFonts w:ascii="Times New Roman" w:hAnsi="Times New Roman" w:cs="Times New Roman"/>
          <w:color w:val="000000" w:themeColor="text1"/>
          <w:sz w:val="24"/>
          <w:szCs w:val="24"/>
          <w:lang w:val="pt-BR"/>
        </w:rPr>
        <w:t>.</w:t>
      </w:r>
    </w:p>
    <w:p w14:paraId="09A4016A" w14:textId="77777777" w:rsidR="00042F33" w:rsidRPr="00E14BD6" w:rsidRDefault="00DE53B6" w:rsidP="00902F69">
      <w:pPr>
        <w:pStyle w:val="Ttulo1"/>
        <w:spacing w:line="480" w:lineRule="auto"/>
        <w:rPr>
          <w:rFonts w:eastAsia="Times New Roman" w:cs="Times New Roman"/>
          <w:b w:val="0"/>
          <w:i/>
          <w:color w:val="000000" w:themeColor="text1"/>
          <w:szCs w:val="24"/>
          <w:lang w:val="pt-BR" w:eastAsia="pt-BR"/>
        </w:rPr>
      </w:pPr>
      <w:r w:rsidRPr="00E14BD6">
        <w:rPr>
          <w:rFonts w:eastAsia="Times New Roman" w:cs="Times New Roman"/>
          <w:b w:val="0"/>
          <w:i/>
          <w:color w:val="000000" w:themeColor="text1"/>
          <w:szCs w:val="24"/>
          <w:lang w:val="pt-BR" w:eastAsia="pt-BR"/>
        </w:rPr>
        <w:t>Transtorno de oposição desafiante</w:t>
      </w:r>
    </w:p>
    <w:p w14:paraId="513A001B" w14:textId="32573296" w:rsidR="00361510" w:rsidRPr="00E14BD6" w:rsidRDefault="00344F77" w:rsidP="00902F69">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É caracterizado por um padrão irritável e/ou raivoso de humor, </w:t>
      </w:r>
      <w:r w:rsidR="009B2B55" w:rsidRPr="00E14BD6">
        <w:rPr>
          <w:rFonts w:ascii="Times New Roman" w:hAnsi="Times New Roman" w:cs="Times New Roman"/>
          <w:color w:val="000000" w:themeColor="text1"/>
          <w:sz w:val="24"/>
          <w:szCs w:val="24"/>
          <w:lang w:val="pt-BR"/>
        </w:rPr>
        <w:t xml:space="preserve">pelo qual </w:t>
      </w:r>
      <w:r w:rsidRPr="00E14BD6">
        <w:rPr>
          <w:rFonts w:ascii="Times New Roman" w:hAnsi="Times New Roman" w:cs="Times New Roman"/>
          <w:color w:val="000000" w:themeColor="text1"/>
          <w:sz w:val="24"/>
          <w:szCs w:val="24"/>
          <w:lang w:val="pt-BR"/>
        </w:rPr>
        <w:t>comporta</w:t>
      </w:r>
      <w:r w:rsidR="00214F95" w:rsidRPr="00E14BD6">
        <w:rPr>
          <w:rFonts w:ascii="Times New Roman" w:hAnsi="Times New Roman" w:cs="Times New Roman"/>
          <w:color w:val="000000" w:themeColor="text1"/>
          <w:sz w:val="24"/>
          <w:szCs w:val="24"/>
          <w:lang w:val="pt-BR"/>
        </w:rPr>
        <w:t>mentos desafiantes, de vingança</w:t>
      </w:r>
      <w:r w:rsidRPr="00E14BD6">
        <w:rPr>
          <w:rFonts w:ascii="Times New Roman" w:hAnsi="Times New Roman" w:cs="Times New Roman"/>
          <w:color w:val="000000" w:themeColor="text1"/>
          <w:sz w:val="24"/>
          <w:szCs w:val="24"/>
          <w:lang w:val="pt-BR"/>
        </w:rPr>
        <w:t xml:space="preserve"> e questionadores </w:t>
      </w:r>
      <w:r w:rsidR="00214F95" w:rsidRPr="00E14BD6">
        <w:rPr>
          <w:rFonts w:ascii="Times New Roman" w:hAnsi="Times New Roman" w:cs="Times New Roman"/>
          <w:color w:val="000000" w:themeColor="text1"/>
          <w:sz w:val="24"/>
          <w:szCs w:val="24"/>
          <w:lang w:val="pt-BR"/>
        </w:rPr>
        <w:t>estã</w:t>
      </w:r>
      <w:r w:rsidR="001E4555" w:rsidRPr="00E14BD6">
        <w:rPr>
          <w:rFonts w:ascii="Times New Roman" w:hAnsi="Times New Roman" w:cs="Times New Roman"/>
          <w:color w:val="000000" w:themeColor="text1"/>
          <w:sz w:val="24"/>
          <w:szCs w:val="24"/>
          <w:lang w:val="pt-BR"/>
        </w:rPr>
        <w:t>o</w:t>
      </w:r>
      <w:r w:rsidRPr="00E14BD6">
        <w:rPr>
          <w:rFonts w:ascii="Times New Roman" w:hAnsi="Times New Roman" w:cs="Times New Roman"/>
          <w:color w:val="000000" w:themeColor="text1"/>
          <w:sz w:val="24"/>
          <w:szCs w:val="24"/>
          <w:lang w:val="pt-BR"/>
        </w:rPr>
        <w:t xml:space="preserve"> presentes por, no mínimo, seis meses.</w:t>
      </w:r>
      <w:r w:rsidR="001E4555" w:rsidRPr="00E14BD6">
        <w:rPr>
          <w:rFonts w:ascii="Times New Roman" w:hAnsi="Times New Roman" w:cs="Times New Roman"/>
          <w:color w:val="000000" w:themeColor="text1"/>
          <w:sz w:val="24"/>
          <w:szCs w:val="24"/>
          <w:lang w:val="pt-BR"/>
        </w:rPr>
        <w:t xml:space="preserve"> Afeta mais comumente meninos do que meninas, apresentando uma prevalência média de 3.3%</w:t>
      </w:r>
      <w:r w:rsidR="000F0817" w:rsidRPr="00E14BD6">
        <w:rPr>
          <w:rFonts w:ascii="Times New Roman" w:hAnsi="Times New Roman" w:cs="Times New Roman"/>
          <w:color w:val="000000" w:themeColor="text1"/>
          <w:sz w:val="24"/>
          <w:szCs w:val="24"/>
          <w:lang w:val="pt-BR"/>
        </w:rPr>
        <w:t xml:space="preserve"> (</w:t>
      </w:r>
      <w:proofErr w:type="spellStart"/>
      <w:r w:rsidR="000F0817" w:rsidRPr="00C4374D">
        <w:rPr>
          <w:rFonts w:ascii="Times New Roman" w:hAnsi="Times New Roman" w:cs="Times New Roman"/>
          <w:color w:val="FF0000"/>
          <w:sz w:val="24"/>
          <w:szCs w:val="24"/>
          <w:lang w:val="pt-BR"/>
        </w:rPr>
        <w:t>Demmer</w:t>
      </w:r>
      <w:proofErr w:type="spellEnd"/>
      <w:r w:rsidR="000F0817" w:rsidRPr="00C4374D">
        <w:rPr>
          <w:rFonts w:ascii="Times New Roman" w:hAnsi="Times New Roman" w:cs="Times New Roman"/>
          <w:color w:val="FF0000"/>
          <w:sz w:val="24"/>
          <w:szCs w:val="24"/>
          <w:lang w:val="pt-BR"/>
        </w:rPr>
        <w:t xml:space="preserve">, </w:t>
      </w:r>
      <w:proofErr w:type="spellStart"/>
      <w:r w:rsidR="000F0817" w:rsidRPr="00C4374D">
        <w:rPr>
          <w:rFonts w:ascii="Times New Roman" w:hAnsi="Times New Roman" w:cs="Times New Roman"/>
          <w:color w:val="FF0000"/>
          <w:sz w:val="24"/>
          <w:szCs w:val="24"/>
          <w:lang w:val="pt-BR"/>
        </w:rPr>
        <w:t>Hooley</w:t>
      </w:r>
      <w:proofErr w:type="spellEnd"/>
      <w:r w:rsidR="000F0817" w:rsidRPr="00C4374D">
        <w:rPr>
          <w:rFonts w:ascii="Times New Roman" w:hAnsi="Times New Roman" w:cs="Times New Roman"/>
          <w:color w:val="FF0000"/>
          <w:sz w:val="24"/>
          <w:szCs w:val="24"/>
          <w:lang w:val="pt-BR"/>
        </w:rPr>
        <w:t xml:space="preserve">, Sheen, </w:t>
      </w:r>
      <w:proofErr w:type="spellStart"/>
      <w:r w:rsidR="000F0817" w:rsidRPr="00C4374D">
        <w:rPr>
          <w:rFonts w:ascii="Times New Roman" w:hAnsi="Times New Roman" w:cs="Times New Roman"/>
          <w:color w:val="FF0000"/>
          <w:sz w:val="24"/>
          <w:szCs w:val="24"/>
          <w:lang w:val="pt-BR"/>
        </w:rPr>
        <w:t>McGillivray</w:t>
      </w:r>
      <w:proofErr w:type="spellEnd"/>
      <w:r w:rsidR="000F0817" w:rsidRPr="00C4374D">
        <w:rPr>
          <w:rFonts w:ascii="Times New Roman" w:hAnsi="Times New Roman" w:cs="Times New Roman"/>
          <w:color w:val="FF0000"/>
          <w:sz w:val="24"/>
          <w:szCs w:val="24"/>
          <w:lang w:val="pt-BR"/>
        </w:rPr>
        <w:t xml:space="preserve">, &amp; </w:t>
      </w:r>
      <w:proofErr w:type="spellStart"/>
      <w:r w:rsidR="000F0817" w:rsidRPr="00C4374D">
        <w:rPr>
          <w:rFonts w:ascii="Times New Roman" w:hAnsi="Times New Roman" w:cs="Times New Roman"/>
          <w:color w:val="FF0000"/>
          <w:sz w:val="24"/>
          <w:szCs w:val="24"/>
          <w:lang w:val="pt-BR"/>
        </w:rPr>
        <w:t>Lum</w:t>
      </w:r>
      <w:proofErr w:type="spellEnd"/>
      <w:r w:rsidR="000F0817" w:rsidRPr="00C4374D">
        <w:rPr>
          <w:rFonts w:ascii="Times New Roman" w:hAnsi="Times New Roman" w:cs="Times New Roman"/>
          <w:color w:val="FF0000"/>
          <w:sz w:val="24"/>
          <w:szCs w:val="24"/>
          <w:lang w:val="pt-BR"/>
        </w:rPr>
        <w:t>, 2017</w:t>
      </w:r>
      <w:r w:rsidR="000F0817" w:rsidRPr="00E14BD6">
        <w:rPr>
          <w:rFonts w:ascii="Times New Roman" w:hAnsi="Times New Roman" w:cs="Times New Roman"/>
          <w:color w:val="000000" w:themeColor="text1"/>
          <w:sz w:val="24"/>
          <w:szCs w:val="24"/>
          <w:lang w:val="pt-BR"/>
        </w:rPr>
        <w:t>)</w:t>
      </w:r>
      <w:r w:rsidR="001E4555"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 De acordo com o DSM-V (APA, 2013), quatro dos sintomas</w:t>
      </w:r>
      <w:r w:rsidR="003D1F72" w:rsidRPr="00E14BD6">
        <w:rPr>
          <w:rFonts w:ascii="Times New Roman" w:hAnsi="Times New Roman" w:cs="Times New Roman"/>
          <w:color w:val="000000" w:themeColor="text1"/>
          <w:sz w:val="24"/>
          <w:szCs w:val="24"/>
          <w:lang w:val="pt-BR"/>
        </w:rPr>
        <w:t xml:space="preserve"> incluídos na Tabela 1</w:t>
      </w:r>
      <w:r w:rsidRPr="00E14BD6">
        <w:rPr>
          <w:rFonts w:ascii="Times New Roman" w:hAnsi="Times New Roman" w:cs="Times New Roman"/>
          <w:color w:val="000000" w:themeColor="text1"/>
          <w:sz w:val="24"/>
          <w:szCs w:val="24"/>
          <w:lang w:val="pt-BR"/>
        </w:rPr>
        <w:t xml:space="preserve"> deve</w:t>
      </w:r>
      <w:r w:rsidR="001E4555" w:rsidRPr="00E14BD6">
        <w:rPr>
          <w:rFonts w:ascii="Times New Roman" w:hAnsi="Times New Roman" w:cs="Times New Roman"/>
          <w:color w:val="000000" w:themeColor="text1"/>
          <w:sz w:val="24"/>
          <w:szCs w:val="24"/>
          <w:lang w:val="pt-BR"/>
        </w:rPr>
        <w:t>m</w:t>
      </w:r>
      <w:r w:rsidRPr="00E14BD6">
        <w:rPr>
          <w:rFonts w:ascii="Times New Roman" w:hAnsi="Times New Roman" w:cs="Times New Roman"/>
          <w:color w:val="000000" w:themeColor="text1"/>
          <w:sz w:val="24"/>
          <w:szCs w:val="24"/>
          <w:lang w:val="pt-BR"/>
        </w:rPr>
        <w:t xml:space="preserve"> estar presente</w:t>
      </w:r>
      <w:r w:rsidR="001E4555" w:rsidRPr="00E14BD6">
        <w:rPr>
          <w:rFonts w:ascii="Times New Roman" w:hAnsi="Times New Roman" w:cs="Times New Roman"/>
          <w:color w:val="000000" w:themeColor="text1"/>
          <w:sz w:val="24"/>
          <w:szCs w:val="24"/>
          <w:lang w:val="pt-BR"/>
        </w:rPr>
        <w:t>s</w:t>
      </w:r>
      <w:r w:rsidRPr="00E14BD6">
        <w:rPr>
          <w:rFonts w:ascii="Times New Roman" w:hAnsi="Times New Roman" w:cs="Times New Roman"/>
          <w:color w:val="000000" w:themeColor="text1"/>
          <w:sz w:val="24"/>
          <w:szCs w:val="24"/>
          <w:lang w:val="pt-BR"/>
        </w:rPr>
        <w:t>, sendo importante notar que os comportame</w:t>
      </w:r>
      <w:r w:rsidR="00214F95" w:rsidRPr="00E14BD6">
        <w:rPr>
          <w:rFonts w:ascii="Times New Roman" w:hAnsi="Times New Roman" w:cs="Times New Roman"/>
          <w:color w:val="000000" w:themeColor="text1"/>
          <w:sz w:val="24"/>
          <w:szCs w:val="24"/>
          <w:lang w:val="pt-BR"/>
        </w:rPr>
        <w:t>ntos devem ser exibidos quando d</w:t>
      </w:r>
      <w:r w:rsidRPr="00E14BD6">
        <w:rPr>
          <w:rFonts w:ascii="Times New Roman" w:hAnsi="Times New Roman" w:cs="Times New Roman"/>
          <w:color w:val="000000" w:themeColor="text1"/>
          <w:sz w:val="24"/>
          <w:szCs w:val="24"/>
          <w:lang w:val="pt-BR"/>
        </w:rPr>
        <w:t>a interação do indivíduo com outras pessoas, à exceção de relações fraternas</w:t>
      </w:r>
      <w:r w:rsidR="006A3B64" w:rsidRPr="00E14BD6">
        <w:rPr>
          <w:rFonts w:ascii="Times New Roman" w:hAnsi="Times New Roman" w:cs="Times New Roman"/>
          <w:color w:val="000000" w:themeColor="text1"/>
          <w:sz w:val="24"/>
          <w:szCs w:val="24"/>
          <w:lang w:val="pt-BR"/>
        </w:rPr>
        <w:t xml:space="preserve">, ao mesmo tempo em que devem causar comprometimento expressivo para o </w:t>
      </w:r>
      <w:r w:rsidR="000A1FA6">
        <w:rPr>
          <w:rFonts w:ascii="Times New Roman" w:hAnsi="Times New Roman" w:cs="Times New Roman"/>
          <w:color w:val="000000" w:themeColor="text1"/>
          <w:sz w:val="24"/>
          <w:szCs w:val="24"/>
          <w:lang w:val="pt-BR"/>
        </w:rPr>
        <w:t>indivíduo</w:t>
      </w:r>
      <w:r w:rsidR="006A3B64" w:rsidRPr="00E14BD6">
        <w:rPr>
          <w:rFonts w:ascii="Times New Roman" w:hAnsi="Times New Roman" w:cs="Times New Roman"/>
          <w:color w:val="000000" w:themeColor="text1"/>
          <w:sz w:val="24"/>
          <w:szCs w:val="24"/>
          <w:lang w:val="pt-BR"/>
        </w:rPr>
        <w:t xml:space="preserve"> ou para sujeitos de seu contexto social imediato (p. ex., família, grupo de pares, colegas de trabalho)</w:t>
      </w:r>
      <w:r w:rsidR="00214F95" w:rsidRPr="00E14BD6">
        <w:rPr>
          <w:rFonts w:ascii="Times New Roman" w:hAnsi="Times New Roman" w:cs="Times New Roman"/>
          <w:color w:val="000000" w:themeColor="text1"/>
          <w:sz w:val="24"/>
          <w:szCs w:val="24"/>
          <w:lang w:val="pt-BR"/>
        </w:rPr>
        <w:t xml:space="preserve"> (APA, 2013)</w:t>
      </w:r>
      <w:r w:rsidR="001E4555" w:rsidRPr="00E14BD6">
        <w:rPr>
          <w:rFonts w:ascii="Times New Roman" w:hAnsi="Times New Roman" w:cs="Times New Roman"/>
          <w:color w:val="000000" w:themeColor="text1"/>
          <w:sz w:val="24"/>
          <w:szCs w:val="24"/>
          <w:lang w:val="pt-BR"/>
        </w:rPr>
        <w:t>.</w:t>
      </w:r>
      <w:r w:rsidR="006A3B64" w:rsidRPr="00E14BD6">
        <w:rPr>
          <w:rFonts w:ascii="Times New Roman" w:hAnsi="Times New Roman" w:cs="Times New Roman"/>
          <w:color w:val="000000" w:themeColor="text1"/>
          <w:sz w:val="24"/>
          <w:szCs w:val="24"/>
          <w:lang w:val="pt-BR"/>
        </w:rPr>
        <w:t xml:space="preserve"> </w:t>
      </w:r>
      <w:r w:rsidR="000A1FA6">
        <w:rPr>
          <w:rFonts w:ascii="Times New Roman" w:hAnsi="Times New Roman" w:cs="Times New Roman"/>
          <w:color w:val="000000" w:themeColor="text1"/>
          <w:sz w:val="24"/>
          <w:szCs w:val="24"/>
          <w:lang w:val="pt-BR"/>
        </w:rPr>
        <w:t>Avalia-se</w:t>
      </w:r>
      <w:r w:rsidR="006A3B64" w:rsidRPr="00E14BD6">
        <w:rPr>
          <w:rFonts w:ascii="Times New Roman" w:hAnsi="Times New Roman" w:cs="Times New Roman"/>
          <w:color w:val="000000" w:themeColor="text1"/>
          <w:sz w:val="24"/>
          <w:szCs w:val="24"/>
          <w:lang w:val="pt-BR"/>
        </w:rPr>
        <w:t xml:space="preserve"> tanto a</w:t>
      </w:r>
      <w:r w:rsidR="00361510" w:rsidRPr="00E14BD6">
        <w:rPr>
          <w:rFonts w:ascii="Times New Roman" w:hAnsi="Times New Roman" w:cs="Times New Roman"/>
          <w:color w:val="000000" w:themeColor="text1"/>
          <w:sz w:val="24"/>
          <w:szCs w:val="24"/>
          <w:lang w:val="pt-BR"/>
        </w:rPr>
        <w:t xml:space="preserve"> persistência </w:t>
      </w:r>
      <w:r w:rsidR="006A3B64" w:rsidRPr="00E14BD6">
        <w:rPr>
          <w:rFonts w:ascii="Times New Roman" w:hAnsi="Times New Roman" w:cs="Times New Roman"/>
          <w:color w:val="000000" w:themeColor="text1"/>
          <w:sz w:val="24"/>
          <w:szCs w:val="24"/>
          <w:lang w:val="pt-BR"/>
        </w:rPr>
        <w:t xml:space="preserve">como a </w:t>
      </w:r>
      <w:r w:rsidR="00361510" w:rsidRPr="00E14BD6">
        <w:rPr>
          <w:rFonts w:ascii="Times New Roman" w:hAnsi="Times New Roman" w:cs="Times New Roman"/>
          <w:color w:val="000000" w:themeColor="text1"/>
          <w:sz w:val="24"/>
          <w:szCs w:val="24"/>
          <w:lang w:val="pt-BR"/>
        </w:rPr>
        <w:t>frequência</w:t>
      </w:r>
      <w:r w:rsidR="006A3B64" w:rsidRPr="00E14BD6">
        <w:rPr>
          <w:rFonts w:ascii="Times New Roman" w:hAnsi="Times New Roman" w:cs="Times New Roman"/>
          <w:color w:val="000000" w:themeColor="text1"/>
          <w:sz w:val="24"/>
          <w:szCs w:val="24"/>
          <w:lang w:val="pt-BR"/>
        </w:rPr>
        <w:t xml:space="preserve"> </w:t>
      </w:r>
      <w:r w:rsidR="000A1FA6">
        <w:rPr>
          <w:rFonts w:ascii="Times New Roman" w:hAnsi="Times New Roman" w:cs="Times New Roman"/>
          <w:color w:val="000000" w:themeColor="text1"/>
          <w:sz w:val="24"/>
          <w:szCs w:val="24"/>
          <w:lang w:val="pt-BR"/>
        </w:rPr>
        <w:t>d</w:t>
      </w:r>
      <w:r w:rsidR="006A3B64" w:rsidRPr="00E14BD6">
        <w:rPr>
          <w:rFonts w:ascii="Times New Roman" w:hAnsi="Times New Roman" w:cs="Times New Roman"/>
          <w:color w:val="000000" w:themeColor="text1"/>
          <w:sz w:val="24"/>
          <w:szCs w:val="24"/>
          <w:lang w:val="pt-BR"/>
        </w:rPr>
        <w:t>os comportamentos</w:t>
      </w:r>
      <w:r w:rsidR="006636FF" w:rsidRPr="00E14BD6">
        <w:rPr>
          <w:rFonts w:ascii="Times New Roman" w:hAnsi="Times New Roman" w:cs="Times New Roman"/>
          <w:color w:val="000000" w:themeColor="text1"/>
          <w:sz w:val="24"/>
          <w:szCs w:val="24"/>
          <w:lang w:val="pt-BR"/>
        </w:rPr>
        <w:t xml:space="preserve"> </w:t>
      </w:r>
      <w:r w:rsidR="006636FF" w:rsidRPr="00F568AC">
        <w:rPr>
          <w:rFonts w:ascii="Times New Roman" w:hAnsi="Times New Roman" w:cs="Times New Roman"/>
          <w:color w:val="FF0000"/>
          <w:sz w:val="24"/>
          <w:szCs w:val="24"/>
          <w:lang w:val="pt-BR"/>
        </w:rPr>
        <w:t>(</w:t>
      </w:r>
      <w:proofErr w:type="spellStart"/>
      <w:r w:rsidR="006636FF" w:rsidRPr="00F568AC">
        <w:rPr>
          <w:rFonts w:ascii="Times New Roman" w:hAnsi="Times New Roman" w:cs="Times New Roman"/>
          <w:color w:val="FF0000"/>
          <w:sz w:val="24"/>
          <w:szCs w:val="24"/>
          <w:lang w:val="pt-BR"/>
        </w:rPr>
        <w:t>Demmer</w:t>
      </w:r>
      <w:proofErr w:type="spellEnd"/>
      <w:r w:rsidR="006636FF" w:rsidRPr="00F568AC">
        <w:rPr>
          <w:rFonts w:ascii="Times New Roman" w:hAnsi="Times New Roman" w:cs="Times New Roman"/>
          <w:color w:val="FF0000"/>
          <w:sz w:val="24"/>
          <w:szCs w:val="24"/>
          <w:lang w:val="pt-BR"/>
        </w:rPr>
        <w:t xml:space="preserve"> et al., 2017)</w:t>
      </w:r>
      <w:r w:rsidR="006A3B64" w:rsidRPr="00F568AC">
        <w:rPr>
          <w:rFonts w:ascii="Times New Roman" w:hAnsi="Times New Roman" w:cs="Times New Roman"/>
          <w:color w:val="FF0000"/>
          <w:sz w:val="24"/>
          <w:szCs w:val="24"/>
          <w:lang w:val="pt-BR"/>
        </w:rPr>
        <w:t>.</w:t>
      </w:r>
      <w:r w:rsidR="00361510" w:rsidRPr="00F568AC">
        <w:rPr>
          <w:rFonts w:ascii="Times New Roman" w:hAnsi="Times New Roman" w:cs="Times New Roman"/>
          <w:color w:val="FF0000"/>
          <w:sz w:val="24"/>
          <w:szCs w:val="24"/>
          <w:lang w:val="pt-BR"/>
        </w:rPr>
        <w:t xml:space="preserve"> </w:t>
      </w:r>
      <w:r w:rsidR="006A3B64" w:rsidRPr="00E14BD6">
        <w:rPr>
          <w:rFonts w:ascii="Times New Roman" w:hAnsi="Times New Roman" w:cs="Times New Roman"/>
          <w:color w:val="000000" w:themeColor="text1"/>
          <w:sz w:val="24"/>
          <w:szCs w:val="24"/>
          <w:lang w:val="pt-BR"/>
        </w:rPr>
        <w:t>Em indivíduos com menos de</w:t>
      </w:r>
      <w:r w:rsidR="00361510" w:rsidRPr="00E14BD6">
        <w:rPr>
          <w:rFonts w:ascii="Times New Roman" w:hAnsi="Times New Roman" w:cs="Times New Roman"/>
          <w:color w:val="000000" w:themeColor="text1"/>
          <w:sz w:val="24"/>
          <w:szCs w:val="24"/>
          <w:lang w:val="pt-BR"/>
        </w:rPr>
        <w:t xml:space="preserve"> </w:t>
      </w:r>
      <w:r w:rsidR="006636FF" w:rsidRPr="00E14BD6">
        <w:rPr>
          <w:rFonts w:ascii="Times New Roman" w:hAnsi="Times New Roman" w:cs="Times New Roman"/>
          <w:color w:val="000000" w:themeColor="text1"/>
          <w:sz w:val="24"/>
          <w:szCs w:val="24"/>
          <w:lang w:val="pt-BR"/>
        </w:rPr>
        <w:t>cinco</w:t>
      </w:r>
      <w:r w:rsidR="00361510" w:rsidRPr="00E14BD6">
        <w:rPr>
          <w:rFonts w:ascii="Times New Roman" w:hAnsi="Times New Roman" w:cs="Times New Roman"/>
          <w:color w:val="000000" w:themeColor="text1"/>
          <w:sz w:val="24"/>
          <w:szCs w:val="24"/>
          <w:lang w:val="pt-BR"/>
        </w:rPr>
        <w:t xml:space="preserve"> anos, </w:t>
      </w:r>
      <w:r w:rsidR="006A3B64" w:rsidRPr="00E14BD6">
        <w:rPr>
          <w:rFonts w:ascii="Times New Roman" w:hAnsi="Times New Roman" w:cs="Times New Roman"/>
          <w:color w:val="000000" w:themeColor="text1"/>
          <w:sz w:val="24"/>
          <w:szCs w:val="24"/>
          <w:lang w:val="pt-BR"/>
        </w:rPr>
        <w:t>os sintomas</w:t>
      </w:r>
      <w:r w:rsidR="00361510" w:rsidRPr="00E14BD6">
        <w:rPr>
          <w:rFonts w:ascii="Times New Roman" w:hAnsi="Times New Roman" w:cs="Times New Roman"/>
          <w:color w:val="000000" w:themeColor="text1"/>
          <w:sz w:val="24"/>
          <w:szCs w:val="24"/>
          <w:lang w:val="pt-BR"/>
        </w:rPr>
        <w:t xml:space="preserve"> deve</w:t>
      </w:r>
      <w:r w:rsidR="006A3B64" w:rsidRPr="00E14BD6">
        <w:rPr>
          <w:rFonts w:ascii="Times New Roman" w:hAnsi="Times New Roman" w:cs="Times New Roman"/>
          <w:color w:val="000000" w:themeColor="text1"/>
          <w:sz w:val="24"/>
          <w:szCs w:val="24"/>
          <w:lang w:val="pt-BR"/>
        </w:rPr>
        <w:t>m estar presentes na maior parte dos dias, por, no mínimo, seis meses, sendo que em indivíduos com idade superior a cinco anos a sintomatologia deve estar presente, ao menos, uma vez por semana ao longo dos últimos seis meses</w:t>
      </w:r>
      <w:r w:rsidR="00D7207F" w:rsidRPr="00E14BD6">
        <w:rPr>
          <w:rFonts w:ascii="Times New Roman" w:hAnsi="Times New Roman" w:cs="Times New Roman"/>
          <w:color w:val="000000" w:themeColor="text1"/>
          <w:sz w:val="24"/>
          <w:szCs w:val="24"/>
          <w:lang w:val="pt-BR"/>
        </w:rPr>
        <w:t>.</w:t>
      </w:r>
      <w:r w:rsidR="006A3B64" w:rsidRPr="00E14BD6">
        <w:rPr>
          <w:rFonts w:ascii="Times New Roman" w:hAnsi="Times New Roman" w:cs="Times New Roman"/>
          <w:color w:val="000000" w:themeColor="text1"/>
          <w:sz w:val="24"/>
          <w:szCs w:val="24"/>
          <w:lang w:val="pt-BR"/>
        </w:rPr>
        <w:t xml:space="preserve"> </w:t>
      </w:r>
    </w:p>
    <w:p w14:paraId="1925F45C" w14:textId="77777777" w:rsidR="00DE53B6" w:rsidRPr="00E14BD6" w:rsidRDefault="00DE53B6" w:rsidP="00902F69">
      <w:pPr>
        <w:pStyle w:val="Ttulo1"/>
        <w:spacing w:line="480" w:lineRule="auto"/>
        <w:rPr>
          <w:rFonts w:cs="Times New Roman"/>
          <w:color w:val="000000" w:themeColor="text1"/>
          <w:szCs w:val="24"/>
          <w:lang w:val="pt-BR"/>
        </w:rPr>
      </w:pPr>
      <w:r w:rsidRPr="00E14BD6">
        <w:rPr>
          <w:rFonts w:eastAsia="Times New Roman" w:cs="Times New Roman"/>
          <w:b w:val="0"/>
          <w:i/>
          <w:color w:val="000000" w:themeColor="text1"/>
          <w:szCs w:val="24"/>
          <w:lang w:val="pt-BR" w:eastAsia="pt-BR"/>
        </w:rPr>
        <w:t>Transtorno explosivo intermitente</w:t>
      </w:r>
    </w:p>
    <w:p w14:paraId="601C1FB2" w14:textId="12835FD3" w:rsidR="0090488F" w:rsidRPr="00E14BD6" w:rsidRDefault="001E4555" w:rsidP="00902F69">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Caracteriza-se por “explosões” </w:t>
      </w:r>
      <w:r w:rsidR="0090488F" w:rsidRPr="00E14BD6">
        <w:rPr>
          <w:rFonts w:ascii="Times New Roman" w:hAnsi="Times New Roman" w:cs="Times New Roman"/>
          <w:color w:val="000000" w:themeColor="text1"/>
          <w:sz w:val="24"/>
          <w:szCs w:val="24"/>
          <w:lang w:val="pt-BR"/>
        </w:rPr>
        <w:t xml:space="preserve">desproporcionais, não-premeditadas </w:t>
      </w:r>
      <w:r w:rsidRPr="00E14BD6">
        <w:rPr>
          <w:rFonts w:ascii="Times New Roman" w:hAnsi="Times New Roman" w:cs="Times New Roman"/>
          <w:color w:val="000000" w:themeColor="text1"/>
          <w:sz w:val="24"/>
          <w:szCs w:val="24"/>
          <w:lang w:val="pt-BR"/>
        </w:rPr>
        <w:t>de raiva e agressividade em resposta à provocações reais mínimas ou imaginadas, com início rápido e de pouca duração (&lt;30 minutos). Pode ainda envolver casos de agressividade mais severa</w:t>
      </w:r>
      <w:r w:rsidR="006636FF" w:rsidRPr="00F568AC">
        <w:rPr>
          <w:rFonts w:ascii="Times New Roman" w:hAnsi="Times New Roman" w:cs="Times New Roman"/>
          <w:color w:val="FF0000"/>
          <w:sz w:val="24"/>
          <w:szCs w:val="24"/>
          <w:lang w:val="pt-BR"/>
        </w:rPr>
        <w:t xml:space="preserve"> (APA, 2013)</w:t>
      </w:r>
      <w:r w:rsidRPr="00F568AC">
        <w:rPr>
          <w:rFonts w:ascii="Times New Roman" w:hAnsi="Times New Roman" w:cs="Times New Roman"/>
          <w:color w:val="FF0000"/>
          <w:sz w:val="24"/>
          <w:szCs w:val="24"/>
          <w:lang w:val="pt-BR"/>
        </w:rPr>
        <w:t xml:space="preserve">. </w:t>
      </w:r>
      <w:r w:rsidRPr="00E14BD6">
        <w:rPr>
          <w:rFonts w:ascii="Times New Roman" w:hAnsi="Times New Roman" w:cs="Times New Roman"/>
          <w:color w:val="000000" w:themeColor="text1"/>
          <w:sz w:val="24"/>
          <w:szCs w:val="24"/>
          <w:lang w:val="pt-BR"/>
        </w:rPr>
        <w:t>A prevalência também indica maior ocorrência em homens, havendo</w:t>
      </w:r>
      <w:r w:rsidR="0090488F" w:rsidRPr="00E14BD6">
        <w:rPr>
          <w:rFonts w:ascii="Times New Roman" w:hAnsi="Times New Roman" w:cs="Times New Roman"/>
          <w:color w:val="000000" w:themeColor="text1"/>
          <w:sz w:val="24"/>
          <w:szCs w:val="24"/>
          <w:lang w:val="pt-BR"/>
        </w:rPr>
        <w:t xml:space="preserve"> estimativas de que acometa cerca de 2 a 3% da população</w:t>
      </w:r>
      <w:r w:rsidRPr="00E14BD6">
        <w:rPr>
          <w:rFonts w:ascii="Times New Roman" w:hAnsi="Times New Roman" w:cs="Times New Roman"/>
          <w:color w:val="000000" w:themeColor="text1"/>
          <w:sz w:val="24"/>
          <w:szCs w:val="24"/>
          <w:lang w:val="pt-BR"/>
        </w:rPr>
        <w:t>. Para aferir o diagnóstico, profissionais avaliam se agressão verbal e/ou física (</w:t>
      </w:r>
      <w:r w:rsidR="0090488F" w:rsidRPr="00E14BD6">
        <w:rPr>
          <w:rFonts w:ascii="Times New Roman" w:hAnsi="Times New Roman" w:cs="Times New Roman"/>
          <w:color w:val="000000" w:themeColor="text1"/>
          <w:sz w:val="24"/>
          <w:szCs w:val="24"/>
          <w:lang w:val="pt-BR"/>
        </w:rPr>
        <w:t>sem causar lesão à indivíduos ou propriedade</w:t>
      </w:r>
      <w:r w:rsidRPr="00E14BD6">
        <w:rPr>
          <w:rFonts w:ascii="Times New Roman" w:hAnsi="Times New Roman" w:cs="Times New Roman"/>
          <w:color w:val="000000" w:themeColor="text1"/>
          <w:sz w:val="24"/>
          <w:szCs w:val="24"/>
          <w:lang w:val="pt-BR"/>
        </w:rPr>
        <w:t xml:space="preserve">) ocorre com uma frequência média de duas vezes por </w:t>
      </w:r>
      <w:r w:rsidRPr="00E14BD6">
        <w:rPr>
          <w:rFonts w:ascii="Times New Roman" w:hAnsi="Times New Roman" w:cs="Times New Roman"/>
          <w:color w:val="000000" w:themeColor="text1"/>
          <w:sz w:val="24"/>
          <w:szCs w:val="24"/>
          <w:lang w:val="pt-BR"/>
        </w:rPr>
        <w:lastRenderedPageBreak/>
        <w:t>semana, em um período de, no mínimo, 90 dias.</w:t>
      </w:r>
      <w:r w:rsidR="0090488F" w:rsidRPr="00E14BD6">
        <w:rPr>
          <w:rFonts w:ascii="Times New Roman" w:hAnsi="Times New Roman" w:cs="Times New Roman"/>
          <w:color w:val="000000" w:themeColor="text1"/>
          <w:sz w:val="24"/>
          <w:szCs w:val="24"/>
          <w:lang w:val="pt-BR"/>
        </w:rPr>
        <w:t xml:space="preserve"> Ademais, o diagnóstico também é conferido quando ocorrem</w:t>
      </w:r>
      <w:r w:rsidRPr="00E14BD6">
        <w:rPr>
          <w:rFonts w:ascii="Times New Roman" w:hAnsi="Times New Roman" w:cs="Times New Roman"/>
          <w:color w:val="000000" w:themeColor="text1"/>
          <w:sz w:val="24"/>
          <w:szCs w:val="24"/>
          <w:lang w:val="pt-BR"/>
        </w:rPr>
        <w:t xml:space="preserve"> </w:t>
      </w:r>
      <w:r w:rsidR="0090488F" w:rsidRPr="00E14BD6">
        <w:rPr>
          <w:rFonts w:ascii="Times New Roman" w:hAnsi="Times New Roman" w:cs="Times New Roman"/>
          <w:color w:val="000000" w:themeColor="text1"/>
          <w:sz w:val="24"/>
          <w:szCs w:val="24"/>
          <w:lang w:val="pt-BR"/>
        </w:rPr>
        <w:t>t</w:t>
      </w:r>
      <w:r w:rsidRPr="00E14BD6">
        <w:rPr>
          <w:rFonts w:ascii="Times New Roman" w:hAnsi="Times New Roman" w:cs="Times New Roman"/>
          <w:color w:val="000000" w:themeColor="text1"/>
          <w:sz w:val="24"/>
          <w:szCs w:val="24"/>
          <w:lang w:val="pt-BR"/>
        </w:rPr>
        <w:t xml:space="preserve">rês explosões </w:t>
      </w:r>
      <w:r w:rsidR="0090488F" w:rsidRPr="00E14BD6">
        <w:rPr>
          <w:rFonts w:ascii="Times New Roman" w:hAnsi="Times New Roman" w:cs="Times New Roman"/>
          <w:color w:val="000000" w:themeColor="text1"/>
          <w:sz w:val="24"/>
          <w:szCs w:val="24"/>
          <w:lang w:val="pt-BR"/>
        </w:rPr>
        <w:t>que envolvam</w:t>
      </w:r>
      <w:r w:rsidRPr="00E14BD6">
        <w:rPr>
          <w:rFonts w:ascii="Times New Roman" w:hAnsi="Times New Roman" w:cs="Times New Roman"/>
          <w:color w:val="000000" w:themeColor="text1"/>
          <w:sz w:val="24"/>
          <w:szCs w:val="24"/>
          <w:lang w:val="pt-BR"/>
        </w:rPr>
        <w:t xml:space="preserve"> danos</w:t>
      </w:r>
      <w:r w:rsidR="0090488F"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destruição de </w:t>
      </w:r>
      <w:r w:rsidR="0090488F" w:rsidRPr="00E14BD6">
        <w:rPr>
          <w:rFonts w:ascii="Times New Roman" w:hAnsi="Times New Roman" w:cs="Times New Roman"/>
          <w:color w:val="000000" w:themeColor="text1"/>
          <w:sz w:val="24"/>
          <w:szCs w:val="24"/>
          <w:lang w:val="pt-BR"/>
        </w:rPr>
        <w:t xml:space="preserve">bens e </w:t>
      </w:r>
      <w:r w:rsidRPr="00E14BD6">
        <w:rPr>
          <w:rFonts w:ascii="Times New Roman" w:hAnsi="Times New Roman" w:cs="Times New Roman"/>
          <w:color w:val="000000" w:themeColor="text1"/>
          <w:sz w:val="24"/>
          <w:szCs w:val="24"/>
          <w:lang w:val="pt-BR"/>
        </w:rPr>
        <w:t>propriedade</w:t>
      </w:r>
      <w:r w:rsidR="0090488F"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 e/ou </w:t>
      </w:r>
      <w:r w:rsidR="0090488F" w:rsidRPr="00E14BD6">
        <w:rPr>
          <w:rFonts w:ascii="Times New Roman" w:hAnsi="Times New Roman" w:cs="Times New Roman"/>
          <w:color w:val="000000" w:themeColor="text1"/>
          <w:sz w:val="24"/>
          <w:szCs w:val="24"/>
          <w:lang w:val="pt-BR"/>
        </w:rPr>
        <w:t xml:space="preserve">quando a </w:t>
      </w:r>
      <w:r w:rsidRPr="00E14BD6">
        <w:rPr>
          <w:rFonts w:ascii="Times New Roman" w:hAnsi="Times New Roman" w:cs="Times New Roman"/>
          <w:color w:val="000000" w:themeColor="text1"/>
          <w:sz w:val="24"/>
          <w:szCs w:val="24"/>
          <w:lang w:val="pt-BR"/>
        </w:rPr>
        <w:t xml:space="preserve">agressão física </w:t>
      </w:r>
      <w:r w:rsidR="0090488F" w:rsidRPr="00E14BD6">
        <w:rPr>
          <w:rFonts w:ascii="Times New Roman" w:hAnsi="Times New Roman" w:cs="Times New Roman"/>
          <w:color w:val="000000" w:themeColor="text1"/>
          <w:sz w:val="24"/>
          <w:szCs w:val="24"/>
          <w:lang w:val="pt-BR"/>
        </w:rPr>
        <w:t>traz injúrias</w:t>
      </w:r>
      <w:r w:rsidRPr="00E14BD6">
        <w:rPr>
          <w:rFonts w:ascii="Times New Roman" w:hAnsi="Times New Roman" w:cs="Times New Roman"/>
          <w:color w:val="000000" w:themeColor="text1"/>
          <w:sz w:val="24"/>
          <w:szCs w:val="24"/>
          <w:lang w:val="pt-BR"/>
        </w:rPr>
        <w:t xml:space="preserve"> </w:t>
      </w:r>
      <w:r w:rsidR="0090488F" w:rsidRPr="00E14BD6">
        <w:rPr>
          <w:rFonts w:ascii="Times New Roman" w:hAnsi="Times New Roman" w:cs="Times New Roman"/>
          <w:color w:val="000000" w:themeColor="text1"/>
          <w:sz w:val="24"/>
          <w:szCs w:val="24"/>
          <w:lang w:val="pt-BR"/>
        </w:rPr>
        <w:t>em</w:t>
      </w:r>
      <w:r w:rsidRPr="00E14BD6">
        <w:rPr>
          <w:rFonts w:ascii="Times New Roman" w:hAnsi="Times New Roman" w:cs="Times New Roman"/>
          <w:color w:val="000000" w:themeColor="text1"/>
          <w:sz w:val="24"/>
          <w:szCs w:val="24"/>
          <w:lang w:val="pt-BR"/>
        </w:rPr>
        <w:t xml:space="preserve"> animais ou outr</w:t>
      </w:r>
      <w:r w:rsidR="0090488F" w:rsidRPr="00E14BD6">
        <w:rPr>
          <w:rFonts w:ascii="Times New Roman" w:hAnsi="Times New Roman" w:cs="Times New Roman"/>
          <w:color w:val="000000" w:themeColor="text1"/>
          <w:sz w:val="24"/>
          <w:szCs w:val="24"/>
          <w:lang w:val="pt-BR"/>
        </w:rPr>
        <w:t>a</w:t>
      </w:r>
      <w:r w:rsidRPr="00E14BD6">
        <w:rPr>
          <w:rFonts w:ascii="Times New Roman" w:hAnsi="Times New Roman" w:cs="Times New Roman"/>
          <w:color w:val="000000" w:themeColor="text1"/>
          <w:sz w:val="24"/>
          <w:szCs w:val="24"/>
          <w:lang w:val="pt-BR"/>
        </w:rPr>
        <w:t xml:space="preserve">s </w:t>
      </w:r>
      <w:r w:rsidR="0090488F" w:rsidRPr="00E14BD6">
        <w:rPr>
          <w:rFonts w:ascii="Times New Roman" w:hAnsi="Times New Roman" w:cs="Times New Roman"/>
          <w:color w:val="000000" w:themeColor="text1"/>
          <w:sz w:val="24"/>
          <w:szCs w:val="24"/>
          <w:lang w:val="pt-BR"/>
        </w:rPr>
        <w:t>pessoas no período de um ano</w:t>
      </w:r>
      <w:r w:rsidR="00B84041" w:rsidRPr="00E14BD6">
        <w:rPr>
          <w:rFonts w:ascii="Times New Roman" w:hAnsi="Times New Roman" w:cs="Times New Roman"/>
          <w:color w:val="000000" w:themeColor="text1"/>
          <w:sz w:val="24"/>
          <w:szCs w:val="24"/>
          <w:lang w:val="pt-BR"/>
        </w:rPr>
        <w:t xml:space="preserve"> </w:t>
      </w:r>
      <w:r w:rsidR="00B84041" w:rsidRPr="00F568AC">
        <w:rPr>
          <w:rFonts w:ascii="Times New Roman" w:hAnsi="Times New Roman" w:cs="Times New Roman"/>
          <w:color w:val="FF0000"/>
          <w:sz w:val="24"/>
          <w:szCs w:val="24"/>
          <w:lang w:val="pt-BR"/>
        </w:rPr>
        <w:t>(Barreto, Zanin, &amp; Domingos, 2009)</w:t>
      </w:r>
      <w:r w:rsidRPr="00F568AC">
        <w:rPr>
          <w:rFonts w:ascii="Times New Roman" w:hAnsi="Times New Roman" w:cs="Times New Roman"/>
          <w:color w:val="FF0000"/>
          <w:sz w:val="24"/>
          <w:szCs w:val="24"/>
          <w:lang w:val="pt-BR"/>
        </w:rPr>
        <w:t>.</w:t>
      </w:r>
      <w:r w:rsidR="0090488F" w:rsidRPr="00F568AC">
        <w:rPr>
          <w:rFonts w:ascii="Times New Roman" w:hAnsi="Times New Roman" w:cs="Times New Roman"/>
          <w:color w:val="FF0000"/>
          <w:sz w:val="24"/>
          <w:szCs w:val="24"/>
          <w:lang w:val="pt-BR"/>
        </w:rPr>
        <w:t xml:space="preserve"> </w:t>
      </w:r>
      <w:r w:rsidR="0090488F" w:rsidRPr="00E14BD6">
        <w:rPr>
          <w:rFonts w:ascii="Times New Roman" w:hAnsi="Times New Roman" w:cs="Times New Roman"/>
          <w:color w:val="000000" w:themeColor="text1"/>
          <w:sz w:val="24"/>
          <w:szCs w:val="24"/>
          <w:lang w:val="pt-BR"/>
        </w:rPr>
        <w:t>Tais</w:t>
      </w:r>
      <w:r w:rsidRPr="00E14BD6">
        <w:rPr>
          <w:rFonts w:ascii="Times New Roman" w:hAnsi="Times New Roman" w:cs="Times New Roman"/>
          <w:color w:val="000000" w:themeColor="text1"/>
          <w:sz w:val="24"/>
          <w:szCs w:val="24"/>
          <w:lang w:val="pt-BR"/>
        </w:rPr>
        <w:t xml:space="preserve"> explosões </w:t>
      </w:r>
      <w:r w:rsidR="0090488F" w:rsidRPr="00E14BD6">
        <w:rPr>
          <w:rFonts w:ascii="Times New Roman" w:hAnsi="Times New Roman" w:cs="Times New Roman"/>
          <w:color w:val="000000" w:themeColor="text1"/>
          <w:sz w:val="24"/>
          <w:szCs w:val="24"/>
          <w:lang w:val="pt-BR"/>
        </w:rPr>
        <w:t>devem causar</w:t>
      </w:r>
      <w:r w:rsidRPr="00E14BD6">
        <w:rPr>
          <w:rFonts w:ascii="Times New Roman" w:hAnsi="Times New Roman" w:cs="Times New Roman"/>
          <w:color w:val="000000" w:themeColor="text1"/>
          <w:sz w:val="24"/>
          <w:szCs w:val="24"/>
          <w:lang w:val="pt-BR"/>
        </w:rPr>
        <w:t xml:space="preserve"> sofrimento</w:t>
      </w:r>
      <w:r w:rsidR="0090488F"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prejuízo</w:t>
      </w:r>
      <w:r w:rsidR="0090488F" w:rsidRPr="00E14BD6">
        <w:rPr>
          <w:rFonts w:ascii="Times New Roman" w:hAnsi="Times New Roman" w:cs="Times New Roman"/>
          <w:color w:val="000000" w:themeColor="text1"/>
          <w:sz w:val="24"/>
          <w:szCs w:val="24"/>
          <w:lang w:val="pt-BR"/>
        </w:rPr>
        <w:t xml:space="preserve"> a</w:t>
      </w:r>
      <w:r w:rsidRPr="00E14BD6">
        <w:rPr>
          <w:rFonts w:ascii="Times New Roman" w:hAnsi="Times New Roman" w:cs="Times New Roman"/>
          <w:color w:val="000000" w:themeColor="text1"/>
          <w:sz w:val="24"/>
          <w:szCs w:val="24"/>
          <w:lang w:val="pt-BR"/>
        </w:rPr>
        <w:t xml:space="preserve">o funcionamento </w:t>
      </w:r>
      <w:r w:rsidR="0090488F" w:rsidRPr="00E14BD6">
        <w:rPr>
          <w:rFonts w:ascii="Times New Roman" w:hAnsi="Times New Roman" w:cs="Times New Roman"/>
          <w:color w:val="000000" w:themeColor="text1"/>
          <w:sz w:val="24"/>
          <w:szCs w:val="24"/>
          <w:lang w:val="pt-BR"/>
        </w:rPr>
        <w:t xml:space="preserve">social e acadêmico do sujeito, ou ainda atreladas </w:t>
      </w:r>
      <w:r w:rsidR="009B2B55" w:rsidRPr="00E14BD6">
        <w:rPr>
          <w:rFonts w:ascii="Times New Roman" w:hAnsi="Times New Roman" w:cs="Times New Roman"/>
          <w:color w:val="000000" w:themeColor="text1"/>
          <w:sz w:val="24"/>
          <w:szCs w:val="24"/>
          <w:lang w:val="pt-BR"/>
        </w:rPr>
        <w:t xml:space="preserve">a </w:t>
      </w:r>
      <w:r w:rsidR="0090488F" w:rsidRPr="00E14BD6">
        <w:rPr>
          <w:rFonts w:ascii="Times New Roman" w:hAnsi="Times New Roman" w:cs="Times New Roman"/>
          <w:color w:val="000000" w:themeColor="text1"/>
          <w:sz w:val="24"/>
          <w:szCs w:val="24"/>
          <w:lang w:val="pt-BR"/>
        </w:rPr>
        <w:t xml:space="preserve">prejuízos financeiros e/ou legais. Finalmente, o diagnóstico só </w:t>
      </w:r>
      <w:r w:rsidR="00B84041" w:rsidRPr="00E14BD6">
        <w:rPr>
          <w:rFonts w:ascii="Times New Roman" w:hAnsi="Times New Roman" w:cs="Times New Roman"/>
          <w:color w:val="000000" w:themeColor="text1"/>
          <w:sz w:val="24"/>
          <w:szCs w:val="24"/>
          <w:lang w:val="pt-BR"/>
        </w:rPr>
        <w:t>é</w:t>
      </w:r>
      <w:r w:rsidR="0090488F" w:rsidRPr="00E14BD6">
        <w:rPr>
          <w:rFonts w:ascii="Times New Roman" w:hAnsi="Times New Roman" w:cs="Times New Roman"/>
          <w:color w:val="000000" w:themeColor="text1"/>
          <w:sz w:val="24"/>
          <w:szCs w:val="24"/>
          <w:lang w:val="pt-BR"/>
        </w:rPr>
        <w:t xml:space="preserve"> conferido à indivíduos com </w:t>
      </w:r>
      <w:r w:rsidR="009B2B55" w:rsidRPr="00E14BD6">
        <w:rPr>
          <w:rFonts w:ascii="Times New Roman" w:hAnsi="Times New Roman" w:cs="Times New Roman"/>
          <w:color w:val="000000" w:themeColor="text1"/>
          <w:sz w:val="24"/>
          <w:szCs w:val="24"/>
          <w:lang w:val="pt-BR"/>
        </w:rPr>
        <w:t xml:space="preserve">seis </w:t>
      </w:r>
      <w:r w:rsidR="0090488F" w:rsidRPr="00E14BD6">
        <w:rPr>
          <w:rFonts w:ascii="Times New Roman" w:hAnsi="Times New Roman" w:cs="Times New Roman"/>
          <w:color w:val="000000" w:themeColor="text1"/>
          <w:sz w:val="24"/>
          <w:szCs w:val="24"/>
          <w:lang w:val="pt-BR"/>
        </w:rPr>
        <w:t>anos</w:t>
      </w:r>
      <w:r w:rsidR="009B2B55" w:rsidRPr="00E14BD6">
        <w:rPr>
          <w:rFonts w:ascii="Times New Roman" w:hAnsi="Times New Roman" w:cs="Times New Roman"/>
          <w:color w:val="000000" w:themeColor="text1"/>
          <w:sz w:val="24"/>
          <w:szCs w:val="24"/>
          <w:lang w:val="pt-BR"/>
        </w:rPr>
        <w:t xml:space="preserve"> de idade</w:t>
      </w:r>
      <w:r w:rsidR="0090488F" w:rsidRPr="00E14BD6">
        <w:rPr>
          <w:rFonts w:ascii="Times New Roman" w:hAnsi="Times New Roman" w:cs="Times New Roman"/>
          <w:color w:val="000000" w:themeColor="text1"/>
          <w:sz w:val="24"/>
          <w:szCs w:val="24"/>
          <w:lang w:val="pt-BR"/>
        </w:rPr>
        <w:t xml:space="preserve"> ou mais, sendo que as “</w:t>
      </w:r>
      <w:r w:rsidRPr="00E14BD6">
        <w:rPr>
          <w:rFonts w:ascii="Times New Roman" w:hAnsi="Times New Roman" w:cs="Times New Roman"/>
          <w:color w:val="000000" w:themeColor="text1"/>
          <w:sz w:val="24"/>
          <w:szCs w:val="24"/>
          <w:lang w:val="pt-BR"/>
        </w:rPr>
        <w:t>explosões</w:t>
      </w:r>
      <w:r w:rsidR="0090488F"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 </w:t>
      </w:r>
      <w:r w:rsidR="0090488F" w:rsidRPr="00E14BD6">
        <w:rPr>
          <w:rFonts w:ascii="Times New Roman" w:hAnsi="Times New Roman" w:cs="Times New Roman"/>
          <w:color w:val="000000" w:themeColor="text1"/>
          <w:sz w:val="24"/>
          <w:szCs w:val="24"/>
          <w:lang w:val="pt-BR"/>
        </w:rPr>
        <w:t>não são possíveis de explicação por outra desordem psíquica ou intoxicação</w:t>
      </w:r>
      <w:r w:rsidR="00B84041" w:rsidRPr="00F568AC">
        <w:rPr>
          <w:rFonts w:ascii="Times New Roman" w:hAnsi="Times New Roman" w:cs="Times New Roman"/>
          <w:color w:val="FF0000"/>
          <w:sz w:val="24"/>
          <w:szCs w:val="24"/>
          <w:lang w:val="pt-BR"/>
        </w:rPr>
        <w:t xml:space="preserve"> (APA, 2013).</w:t>
      </w:r>
    </w:p>
    <w:p w14:paraId="31F8EB4C" w14:textId="77777777" w:rsidR="00CF6C78" w:rsidRPr="00E14BD6" w:rsidRDefault="00CF6C78" w:rsidP="00902F69">
      <w:pPr>
        <w:pStyle w:val="Ttulo1"/>
        <w:spacing w:line="480" w:lineRule="auto"/>
        <w:rPr>
          <w:rFonts w:cs="Times New Roman"/>
          <w:color w:val="000000" w:themeColor="text1"/>
          <w:szCs w:val="24"/>
          <w:lang w:val="pt-BR"/>
        </w:rPr>
      </w:pPr>
      <w:r w:rsidRPr="00E14BD6">
        <w:rPr>
          <w:rFonts w:eastAsia="Times New Roman" w:cs="Times New Roman"/>
          <w:b w:val="0"/>
          <w:i/>
          <w:color w:val="000000" w:themeColor="text1"/>
          <w:szCs w:val="24"/>
          <w:lang w:val="pt-BR" w:eastAsia="pt-BR"/>
        </w:rPr>
        <w:t>Cleptomania</w:t>
      </w:r>
    </w:p>
    <w:p w14:paraId="613A8CD9" w14:textId="54C4E858" w:rsidR="001E4555" w:rsidRPr="00E14BD6" w:rsidRDefault="00CF6C78" w:rsidP="00902F69">
      <w:pPr>
        <w:spacing w:line="480" w:lineRule="auto"/>
        <w:ind w:firstLine="708"/>
        <w:rPr>
          <w:rFonts w:ascii="Times New Roman" w:hAnsi="Times New Roman" w:cs="Times New Roman"/>
          <w:b/>
          <w:color w:val="000000" w:themeColor="text1"/>
          <w:sz w:val="24"/>
          <w:szCs w:val="24"/>
          <w:lang w:val="pt-BR"/>
        </w:rPr>
      </w:pPr>
      <w:r w:rsidRPr="00E14BD6">
        <w:rPr>
          <w:rFonts w:ascii="Times New Roman" w:hAnsi="Times New Roman" w:cs="Times New Roman"/>
          <w:color w:val="000000" w:themeColor="text1"/>
          <w:sz w:val="24"/>
          <w:szCs w:val="24"/>
          <w:lang w:val="pt-BR"/>
        </w:rPr>
        <w:t xml:space="preserve">Caracteriza-se </w:t>
      </w:r>
      <w:r w:rsidR="00953916" w:rsidRPr="00E14BD6">
        <w:rPr>
          <w:rFonts w:ascii="Times New Roman" w:hAnsi="Times New Roman" w:cs="Times New Roman"/>
          <w:color w:val="000000" w:themeColor="text1"/>
          <w:sz w:val="24"/>
          <w:szCs w:val="24"/>
          <w:lang w:val="pt-BR"/>
        </w:rPr>
        <w:t>por recorrentes falhas em evitar furtar</w:t>
      </w:r>
      <w:r w:rsidR="003203ED" w:rsidRPr="00E14BD6">
        <w:rPr>
          <w:rFonts w:ascii="Times New Roman" w:hAnsi="Times New Roman" w:cs="Times New Roman"/>
          <w:color w:val="000000" w:themeColor="text1"/>
          <w:sz w:val="24"/>
          <w:szCs w:val="24"/>
          <w:lang w:val="pt-BR"/>
        </w:rPr>
        <w:t xml:space="preserve"> itens que não sejam necessários, acompanhadas por tensão antes do ato, seguido por </w:t>
      </w:r>
      <w:r w:rsidR="00953916" w:rsidRPr="00E14BD6">
        <w:rPr>
          <w:rFonts w:ascii="Times New Roman" w:hAnsi="Times New Roman" w:cs="Times New Roman"/>
          <w:color w:val="000000" w:themeColor="text1"/>
          <w:sz w:val="24"/>
          <w:szCs w:val="24"/>
          <w:lang w:val="pt-BR"/>
        </w:rPr>
        <w:t>gratificação</w:t>
      </w:r>
      <w:r w:rsidR="003203ED" w:rsidRPr="00E14BD6">
        <w:rPr>
          <w:rFonts w:ascii="Times New Roman" w:hAnsi="Times New Roman" w:cs="Times New Roman"/>
          <w:color w:val="000000" w:themeColor="text1"/>
          <w:sz w:val="24"/>
          <w:szCs w:val="24"/>
          <w:lang w:val="pt-BR"/>
        </w:rPr>
        <w:t>/</w:t>
      </w:r>
      <w:r w:rsidR="00953916" w:rsidRPr="00E14BD6">
        <w:rPr>
          <w:rFonts w:ascii="Times New Roman" w:hAnsi="Times New Roman" w:cs="Times New Roman"/>
          <w:color w:val="000000" w:themeColor="text1"/>
          <w:sz w:val="24"/>
          <w:szCs w:val="24"/>
          <w:lang w:val="pt-BR"/>
        </w:rPr>
        <w:t xml:space="preserve">alívio </w:t>
      </w:r>
      <w:r w:rsidR="003203ED" w:rsidRPr="00E14BD6">
        <w:rPr>
          <w:rFonts w:ascii="Times New Roman" w:hAnsi="Times New Roman" w:cs="Times New Roman"/>
          <w:color w:val="000000" w:themeColor="text1"/>
          <w:sz w:val="24"/>
          <w:szCs w:val="24"/>
          <w:lang w:val="pt-BR"/>
        </w:rPr>
        <w:t>após cometer o furto</w:t>
      </w:r>
      <w:r w:rsidR="00B84041" w:rsidRPr="00E14BD6">
        <w:rPr>
          <w:rFonts w:ascii="Times New Roman" w:hAnsi="Times New Roman" w:cs="Times New Roman"/>
          <w:color w:val="000000" w:themeColor="text1"/>
          <w:sz w:val="24"/>
          <w:szCs w:val="24"/>
          <w:lang w:val="pt-BR"/>
        </w:rPr>
        <w:t xml:space="preserve"> </w:t>
      </w:r>
      <w:r w:rsidR="00B84041" w:rsidRPr="00F568AC">
        <w:rPr>
          <w:rFonts w:ascii="Times New Roman" w:hAnsi="Times New Roman" w:cs="Times New Roman"/>
          <w:color w:val="FF0000"/>
          <w:sz w:val="24"/>
          <w:szCs w:val="24"/>
          <w:lang w:val="pt-BR"/>
        </w:rPr>
        <w:t xml:space="preserve">(Grant &amp; </w:t>
      </w:r>
      <w:proofErr w:type="spellStart"/>
      <w:r w:rsidR="00B84041" w:rsidRPr="00F568AC">
        <w:rPr>
          <w:rFonts w:ascii="Times New Roman" w:hAnsi="Times New Roman" w:cs="Times New Roman"/>
          <w:color w:val="FF0000"/>
          <w:sz w:val="24"/>
          <w:szCs w:val="24"/>
          <w:lang w:val="pt-BR"/>
        </w:rPr>
        <w:t>Odlaug</w:t>
      </w:r>
      <w:proofErr w:type="spellEnd"/>
      <w:r w:rsidR="00B84041" w:rsidRPr="00F568AC">
        <w:rPr>
          <w:rFonts w:ascii="Times New Roman" w:hAnsi="Times New Roman" w:cs="Times New Roman"/>
          <w:color w:val="FF0000"/>
          <w:sz w:val="24"/>
          <w:szCs w:val="24"/>
          <w:lang w:val="pt-BR"/>
        </w:rPr>
        <w:t>, 2007)</w:t>
      </w:r>
      <w:r w:rsidR="00953916" w:rsidRPr="00F568AC">
        <w:rPr>
          <w:rFonts w:ascii="Times New Roman" w:hAnsi="Times New Roman" w:cs="Times New Roman"/>
          <w:color w:val="FF0000"/>
          <w:sz w:val="24"/>
          <w:szCs w:val="24"/>
          <w:lang w:val="pt-BR"/>
        </w:rPr>
        <w:t xml:space="preserve">. </w:t>
      </w:r>
      <w:r w:rsidR="003203ED" w:rsidRPr="00E14BD6">
        <w:rPr>
          <w:rFonts w:ascii="Times New Roman" w:hAnsi="Times New Roman" w:cs="Times New Roman"/>
          <w:color w:val="000000" w:themeColor="text1"/>
          <w:sz w:val="24"/>
          <w:szCs w:val="24"/>
          <w:lang w:val="pt-BR"/>
        </w:rPr>
        <w:t xml:space="preserve">Ademais, é preciso avaliar que o furto não ocorre em decorrência de vingança, em consequência de </w:t>
      </w:r>
      <w:r w:rsidR="00953916" w:rsidRPr="00E14BD6">
        <w:rPr>
          <w:rFonts w:ascii="Times New Roman" w:hAnsi="Times New Roman" w:cs="Times New Roman"/>
          <w:color w:val="000000" w:themeColor="text1"/>
          <w:sz w:val="24"/>
          <w:szCs w:val="24"/>
          <w:lang w:val="pt-BR"/>
        </w:rPr>
        <w:t>delírio</w:t>
      </w:r>
      <w:r w:rsidR="003203ED" w:rsidRPr="00E14BD6">
        <w:rPr>
          <w:rFonts w:ascii="Times New Roman" w:hAnsi="Times New Roman" w:cs="Times New Roman"/>
          <w:color w:val="000000" w:themeColor="text1"/>
          <w:sz w:val="24"/>
          <w:szCs w:val="24"/>
          <w:lang w:val="pt-BR"/>
        </w:rPr>
        <w:t>s</w:t>
      </w:r>
      <w:r w:rsidR="00953916" w:rsidRPr="00E14BD6">
        <w:rPr>
          <w:rFonts w:ascii="Times New Roman" w:hAnsi="Times New Roman" w:cs="Times New Roman"/>
          <w:color w:val="000000" w:themeColor="text1"/>
          <w:sz w:val="24"/>
          <w:szCs w:val="24"/>
          <w:lang w:val="pt-BR"/>
        </w:rPr>
        <w:t xml:space="preserve"> </w:t>
      </w:r>
      <w:r w:rsidR="003203ED" w:rsidRPr="00E14BD6">
        <w:rPr>
          <w:rFonts w:ascii="Times New Roman" w:hAnsi="Times New Roman" w:cs="Times New Roman"/>
          <w:color w:val="000000" w:themeColor="text1"/>
          <w:sz w:val="24"/>
          <w:szCs w:val="24"/>
          <w:lang w:val="pt-BR"/>
        </w:rPr>
        <w:t>e/</w:t>
      </w:r>
      <w:r w:rsidR="00953916" w:rsidRPr="00E14BD6">
        <w:rPr>
          <w:rFonts w:ascii="Times New Roman" w:hAnsi="Times New Roman" w:cs="Times New Roman"/>
          <w:color w:val="000000" w:themeColor="text1"/>
          <w:sz w:val="24"/>
          <w:szCs w:val="24"/>
          <w:lang w:val="pt-BR"/>
        </w:rPr>
        <w:t>ou a uma alucinaç</w:t>
      </w:r>
      <w:r w:rsidR="003203ED" w:rsidRPr="00E14BD6">
        <w:rPr>
          <w:rFonts w:ascii="Times New Roman" w:hAnsi="Times New Roman" w:cs="Times New Roman"/>
          <w:color w:val="000000" w:themeColor="text1"/>
          <w:sz w:val="24"/>
          <w:szCs w:val="24"/>
          <w:lang w:val="pt-BR"/>
        </w:rPr>
        <w:t>ões</w:t>
      </w:r>
      <w:r w:rsidR="00953916" w:rsidRPr="00E14BD6">
        <w:rPr>
          <w:rFonts w:ascii="Times New Roman" w:hAnsi="Times New Roman" w:cs="Times New Roman"/>
          <w:color w:val="000000" w:themeColor="text1"/>
          <w:sz w:val="24"/>
          <w:szCs w:val="24"/>
          <w:lang w:val="pt-BR"/>
        </w:rPr>
        <w:t xml:space="preserve"> </w:t>
      </w:r>
      <w:r w:rsidR="003203ED" w:rsidRPr="00E14BD6">
        <w:rPr>
          <w:rFonts w:ascii="Times New Roman" w:hAnsi="Times New Roman" w:cs="Times New Roman"/>
          <w:color w:val="000000" w:themeColor="text1"/>
          <w:sz w:val="24"/>
          <w:szCs w:val="24"/>
          <w:lang w:val="pt-BR"/>
        </w:rPr>
        <w:t xml:space="preserve">ou no contexto do TC, durante episódio maníaco ou quando são satisfeitos os critérios para o </w:t>
      </w:r>
      <w:r w:rsidR="00953916" w:rsidRPr="00E14BD6">
        <w:rPr>
          <w:rFonts w:ascii="Times New Roman" w:hAnsi="Times New Roman" w:cs="Times New Roman"/>
          <w:color w:val="000000" w:themeColor="text1"/>
          <w:sz w:val="24"/>
          <w:szCs w:val="24"/>
          <w:lang w:val="pt-BR"/>
        </w:rPr>
        <w:t>transtorno da personalidade antissocial</w:t>
      </w:r>
      <w:r w:rsidR="003203ED" w:rsidRPr="00E14BD6">
        <w:rPr>
          <w:rFonts w:ascii="Times New Roman" w:hAnsi="Times New Roman" w:cs="Times New Roman"/>
          <w:color w:val="000000" w:themeColor="text1"/>
          <w:sz w:val="24"/>
          <w:szCs w:val="24"/>
          <w:lang w:val="pt-BR"/>
        </w:rPr>
        <w:t xml:space="preserve">. Trata-se de uma condição rara (e.g., </w:t>
      </w:r>
      <w:r w:rsidR="00953916" w:rsidRPr="00E14BD6">
        <w:rPr>
          <w:rFonts w:ascii="Times New Roman" w:hAnsi="Times New Roman" w:cs="Times New Roman"/>
          <w:color w:val="000000" w:themeColor="text1"/>
          <w:sz w:val="24"/>
          <w:szCs w:val="24"/>
          <w:lang w:val="pt-BR"/>
        </w:rPr>
        <w:t>0,3 a 0,6%</w:t>
      </w:r>
      <w:r w:rsidR="003203ED" w:rsidRPr="00E14BD6">
        <w:rPr>
          <w:rFonts w:ascii="Times New Roman" w:hAnsi="Times New Roman" w:cs="Times New Roman"/>
          <w:color w:val="000000" w:themeColor="text1"/>
          <w:sz w:val="24"/>
          <w:szCs w:val="24"/>
          <w:lang w:val="pt-BR"/>
        </w:rPr>
        <w:t xml:space="preserve"> na população geral), sendo mais frequente em mulheres (APA, 2013).</w:t>
      </w:r>
    </w:p>
    <w:p w14:paraId="1E3A3E92" w14:textId="77777777" w:rsidR="00DE53B6" w:rsidRPr="00E14BD6" w:rsidRDefault="002107CD" w:rsidP="00902F69">
      <w:pPr>
        <w:pStyle w:val="Ttulo1"/>
        <w:spacing w:line="480" w:lineRule="auto"/>
        <w:rPr>
          <w:rFonts w:cs="Times New Roman"/>
          <w:color w:val="000000" w:themeColor="text1"/>
          <w:szCs w:val="24"/>
          <w:lang w:val="pt-BR"/>
        </w:rPr>
      </w:pPr>
      <w:r w:rsidRPr="00E14BD6">
        <w:rPr>
          <w:rFonts w:eastAsia="Times New Roman" w:cs="Times New Roman"/>
          <w:b w:val="0"/>
          <w:i/>
          <w:color w:val="000000" w:themeColor="text1"/>
          <w:szCs w:val="24"/>
          <w:lang w:val="pt-BR" w:eastAsia="pt-BR"/>
        </w:rPr>
        <w:t>Outros transtornos disruptivos e</w:t>
      </w:r>
      <w:r w:rsidR="004D2E34" w:rsidRPr="00E14BD6">
        <w:rPr>
          <w:rFonts w:eastAsia="Times New Roman" w:cs="Times New Roman"/>
          <w:b w:val="0"/>
          <w:i/>
          <w:color w:val="000000" w:themeColor="text1"/>
          <w:szCs w:val="24"/>
          <w:lang w:val="pt-BR" w:eastAsia="pt-BR"/>
        </w:rPr>
        <w:t>specificados</w:t>
      </w:r>
      <w:r w:rsidR="009B2B55" w:rsidRPr="00E14BD6">
        <w:rPr>
          <w:rFonts w:eastAsia="Times New Roman" w:cs="Times New Roman"/>
          <w:b w:val="0"/>
          <w:i/>
          <w:color w:val="000000" w:themeColor="text1"/>
          <w:szCs w:val="24"/>
          <w:lang w:val="pt-BR" w:eastAsia="pt-BR"/>
        </w:rPr>
        <w:t xml:space="preserve"> e</w:t>
      </w:r>
      <w:r w:rsidRPr="00E14BD6">
        <w:rPr>
          <w:rFonts w:eastAsia="Times New Roman" w:cs="Times New Roman"/>
          <w:b w:val="0"/>
          <w:i/>
          <w:color w:val="000000" w:themeColor="text1"/>
          <w:szCs w:val="24"/>
          <w:lang w:val="pt-BR" w:eastAsia="pt-BR"/>
        </w:rPr>
        <w:t xml:space="preserve"> t</w:t>
      </w:r>
      <w:r w:rsidR="00DE53B6" w:rsidRPr="00E14BD6">
        <w:rPr>
          <w:rFonts w:eastAsia="Times New Roman" w:cs="Times New Roman"/>
          <w:b w:val="0"/>
          <w:i/>
          <w:color w:val="000000" w:themeColor="text1"/>
          <w:szCs w:val="24"/>
          <w:lang w:val="pt-BR" w:eastAsia="pt-BR"/>
        </w:rPr>
        <w:t>ranstornos disruptivos não especificados</w:t>
      </w:r>
    </w:p>
    <w:p w14:paraId="3B7F236F" w14:textId="4ABF2239" w:rsidR="002107CD" w:rsidRPr="00E14BD6" w:rsidRDefault="00031C74" w:rsidP="00902F69">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Finalmente, </w:t>
      </w:r>
      <w:r w:rsidR="00214F95" w:rsidRPr="00E14BD6">
        <w:rPr>
          <w:rFonts w:ascii="Times New Roman" w:hAnsi="Times New Roman" w:cs="Times New Roman"/>
          <w:color w:val="000000" w:themeColor="text1"/>
          <w:sz w:val="24"/>
          <w:szCs w:val="24"/>
          <w:lang w:val="pt-BR"/>
        </w:rPr>
        <w:t>a seção sobre</w:t>
      </w:r>
      <w:r w:rsidRPr="00E14BD6">
        <w:rPr>
          <w:rFonts w:ascii="Times New Roman" w:hAnsi="Times New Roman" w:cs="Times New Roman"/>
          <w:color w:val="000000" w:themeColor="text1"/>
          <w:sz w:val="24"/>
          <w:szCs w:val="24"/>
          <w:lang w:val="pt-BR"/>
        </w:rPr>
        <w:t xml:space="preserve"> </w:t>
      </w:r>
      <w:r w:rsidR="003A578F" w:rsidRPr="00E14BD6">
        <w:rPr>
          <w:rFonts w:ascii="Times New Roman" w:hAnsi="Times New Roman" w:cs="Times New Roman"/>
          <w:color w:val="000000" w:themeColor="text1"/>
          <w:sz w:val="24"/>
          <w:szCs w:val="24"/>
          <w:lang w:val="pt-BR"/>
        </w:rPr>
        <w:t xml:space="preserve">Transtornos Disruptivos, do Controle de Impulsos e da Conduta </w:t>
      </w:r>
      <w:r w:rsidRPr="00E14BD6">
        <w:rPr>
          <w:rFonts w:ascii="Times New Roman" w:hAnsi="Times New Roman" w:cs="Times New Roman"/>
          <w:color w:val="000000" w:themeColor="text1"/>
          <w:sz w:val="24"/>
          <w:szCs w:val="24"/>
          <w:lang w:val="pt-BR"/>
        </w:rPr>
        <w:t xml:space="preserve">do DSM-V (APA, 2013) traz as categorias de outros transtornos disruptivos </w:t>
      </w:r>
      <w:r w:rsidR="004D2E34" w:rsidRPr="00E14BD6">
        <w:rPr>
          <w:rFonts w:ascii="Times New Roman" w:hAnsi="Times New Roman" w:cs="Times New Roman"/>
          <w:color w:val="000000" w:themeColor="text1"/>
          <w:sz w:val="24"/>
          <w:szCs w:val="24"/>
          <w:lang w:val="pt-BR"/>
        </w:rPr>
        <w:t xml:space="preserve">especificados </w:t>
      </w:r>
      <w:r w:rsidRPr="00E14BD6">
        <w:rPr>
          <w:rFonts w:ascii="Times New Roman" w:hAnsi="Times New Roman" w:cs="Times New Roman"/>
          <w:color w:val="000000" w:themeColor="text1"/>
          <w:sz w:val="24"/>
          <w:szCs w:val="24"/>
          <w:lang w:val="pt-BR"/>
        </w:rPr>
        <w:t>e não especificados. Em relação à primeira,</w:t>
      </w:r>
      <w:r w:rsidR="004D2E34" w:rsidRPr="00E14BD6">
        <w:rPr>
          <w:rFonts w:ascii="Times New Roman" w:hAnsi="Times New Roman" w:cs="Times New Roman"/>
          <w:color w:val="000000" w:themeColor="text1"/>
          <w:sz w:val="24"/>
          <w:szCs w:val="24"/>
          <w:lang w:val="pt-BR"/>
        </w:rPr>
        <w:t xml:space="preserve"> incluem-se</w:t>
      </w:r>
      <w:r w:rsidRPr="00E14BD6">
        <w:rPr>
          <w:rFonts w:ascii="Times New Roman" w:hAnsi="Times New Roman" w:cs="Times New Roman"/>
          <w:color w:val="000000" w:themeColor="text1"/>
          <w:sz w:val="24"/>
          <w:szCs w:val="24"/>
          <w:lang w:val="pt-BR"/>
        </w:rPr>
        <w:t xml:space="preserve"> transtornos</w:t>
      </w:r>
      <w:r w:rsidR="002107CD" w:rsidRPr="00E14BD6">
        <w:rPr>
          <w:rFonts w:ascii="Times New Roman" w:hAnsi="Times New Roman" w:cs="Times New Roman"/>
          <w:color w:val="000000" w:themeColor="text1"/>
          <w:sz w:val="24"/>
          <w:szCs w:val="24"/>
          <w:lang w:val="pt-BR"/>
        </w:rPr>
        <w:t xml:space="preserve"> que </w:t>
      </w:r>
      <w:r w:rsidRPr="00E14BD6">
        <w:rPr>
          <w:rFonts w:ascii="Times New Roman" w:hAnsi="Times New Roman" w:cs="Times New Roman"/>
          <w:color w:val="000000" w:themeColor="text1"/>
          <w:sz w:val="24"/>
          <w:szCs w:val="24"/>
          <w:lang w:val="pt-BR"/>
        </w:rPr>
        <w:t xml:space="preserve">tragam </w:t>
      </w:r>
      <w:r w:rsidR="002107CD" w:rsidRPr="00E14BD6">
        <w:rPr>
          <w:rFonts w:ascii="Times New Roman" w:hAnsi="Times New Roman" w:cs="Times New Roman"/>
          <w:color w:val="000000" w:themeColor="text1"/>
          <w:sz w:val="24"/>
          <w:szCs w:val="24"/>
          <w:lang w:val="pt-BR"/>
        </w:rPr>
        <w:t xml:space="preserve">sofrimento significativo </w:t>
      </w:r>
      <w:r w:rsidRPr="00E14BD6">
        <w:rPr>
          <w:rFonts w:ascii="Times New Roman" w:hAnsi="Times New Roman" w:cs="Times New Roman"/>
          <w:color w:val="000000" w:themeColor="text1"/>
          <w:sz w:val="24"/>
          <w:szCs w:val="24"/>
          <w:lang w:val="pt-BR"/>
        </w:rPr>
        <w:t>e/</w:t>
      </w:r>
      <w:r w:rsidR="002107CD" w:rsidRPr="00E14BD6">
        <w:rPr>
          <w:rFonts w:ascii="Times New Roman" w:hAnsi="Times New Roman" w:cs="Times New Roman"/>
          <w:color w:val="000000" w:themeColor="text1"/>
          <w:sz w:val="24"/>
          <w:szCs w:val="24"/>
          <w:lang w:val="pt-BR"/>
        </w:rPr>
        <w:t xml:space="preserve">ou prejuízo no funcionamento </w:t>
      </w:r>
      <w:r w:rsidRPr="00E14BD6">
        <w:rPr>
          <w:rFonts w:ascii="Times New Roman" w:hAnsi="Times New Roman" w:cs="Times New Roman"/>
          <w:color w:val="000000" w:themeColor="text1"/>
          <w:sz w:val="24"/>
          <w:szCs w:val="24"/>
          <w:lang w:val="pt-BR"/>
        </w:rPr>
        <w:t>do sujeito</w:t>
      </w:r>
      <w:r w:rsidR="002107CD" w:rsidRPr="00E14BD6">
        <w:rPr>
          <w:rFonts w:ascii="Times New Roman" w:hAnsi="Times New Roman" w:cs="Times New Roman"/>
          <w:color w:val="000000" w:themeColor="text1"/>
          <w:sz w:val="24"/>
          <w:szCs w:val="24"/>
          <w:lang w:val="pt-BR"/>
        </w:rPr>
        <w:t xml:space="preserve">, </w:t>
      </w:r>
      <w:r w:rsidRPr="00E14BD6">
        <w:rPr>
          <w:rFonts w:ascii="Times New Roman" w:hAnsi="Times New Roman" w:cs="Times New Roman"/>
          <w:color w:val="000000" w:themeColor="text1"/>
          <w:sz w:val="24"/>
          <w:szCs w:val="24"/>
          <w:lang w:val="pt-BR"/>
        </w:rPr>
        <w:t>embora não satisfaçam</w:t>
      </w:r>
      <w:r w:rsidR="002107CD" w:rsidRPr="00E14BD6">
        <w:rPr>
          <w:rFonts w:ascii="Times New Roman" w:hAnsi="Times New Roman" w:cs="Times New Roman"/>
          <w:color w:val="000000" w:themeColor="text1"/>
          <w:sz w:val="24"/>
          <w:szCs w:val="24"/>
          <w:lang w:val="pt-BR"/>
        </w:rPr>
        <w:t xml:space="preserve"> critérios para </w:t>
      </w:r>
      <w:r w:rsidRPr="00E14BD6">
        <w:rPr>
          <w:rFonts w:ascii="Times New Roman" w:hAnsi="Times New Roman" w:cs="Times New Roman"/>
          <w:color w:val="000000" w:themeColor="text1"/>
          <w:sz w:val="24"/>
          <w:szCs w:val="24"/>
          <w:lang w:val="pt-BR"/>
        </w:rPr>
        <w:t>outro</w:t>
      </w:r>
      <w:r w:rsidR="002107CD" w:rsidRPr="00E14BD6">
        <w:rPr>
          <w:rFonts w:ascii="Times New Roman" w:hAnsi="Times New Roman" w:cs="Times New Roman"/>
          <w:color w:val="000000" w:themeColor="text1"/>
          <w:sz w:val="24"/>
          <w:szCs w:val="24"/>
          <w:lang w:val="pt-BR"/>
        </w:rPr>
        <w:t xml:space="preserve"> transtorno </w:t>
      </w:r>
      <w:r w:rsidRPr="00E14BD6">
        <w:rPr>
          <w:rFonts w:ascii="Times New Roman" w:hAnsi="Times New Roman" w:cs="Times New Roman"/>
          <w:color w:val="000000" w:themeColor="text1"/>
          <w:sz w:val="24"/>
          <w:szCs w:val="24"/>
          <w:lang w:val="pt-BR"/>
        </w:rPr>
        <w:t>apresentado no capítulo</w:t>
      </w:r>
      <w:r w:rsidR="002107CD" w:rsidRPr="00E14BD6">
        <w:rPr>
          <w:rFonts w:ascii="Times New Roman" w:hAnsi="Times New Roman" w:cs="Times New Roman"/>
          <w:color w:val="000000" w:themeColor="text1"/>
          <w:sz w:val="24"/>
          <w:szCs w:val="24"/>
          <w:lang w:val="pt-BR"/>
        </w:rPr>
        <w:t xml:space="preserve">. </w:t>
      </w:r>
      <w:r w:rsidR="004D2E34" w:rsidRPr="00E14BD6">
        <w:rPr>
          <w:rFonts w:ascii="Times New Roman" w:hAnsi="Times New Roman" w:cs="Times New Roman"/>
          <w:color w:val="000000" w:themeColor="text1"/>
          <w:sz w:val="24"/>
          <w:szCs w:val="24"/>
          <w:lang w:val="pt-BR"/>
        </w:rPr>
        <w:t>Logo, o profissional informa a razão</w:t>
      </w:r>
      <w:r w:rsidR="002107CD" w:rsidRPr="00E14BD6">
        <w:rPr>
          <w:rFonts w:ascii="Times New Roman" w:hAnsi="Times New Roman" w:cs="Times New Roman"/>
          <w:color w:val="000000" w:themeColor="text1"/>
          <w:sz w:val="24"/>
          <w:szCs w:val="24"/>
          <w:lang w:val="pt-BR"/>
        </w:rPr>
        <w:t xml:space="preserve"> específica </w:t>
      </w:r>
      <w:r w:rsidR="004D2E34" w:rsidRPr="00E14BD6">
        <w:rPr>
          <w:rFonts w:ascii="Times New Roman" w:hAnsi="Times New Roman" w:cs="Times New Roman"/>
          <w:color w:val="000000" w:themeColor="text1"/>
          <w:sz w:val="24"/>
          <w:szCs w:val="24"/>
          <w:lang w:val="pt-BR"/>
        </w:rPr>
        <w:t>porque o transtorno</w:t>
      </w:r>
      <w:r w:rsidR="002107CD" w:rsidRPr="00E14BD6">
        <w:rPr>
          <w:rFonts w:ascii="Times New Roman" w:hAnsi="Times New Roman" w:cs="Times New Roman"/>
          <w:color w:val="000000" w:themeColor="text1"/>
          <w:sz w:val="24"/>
          <w:szCs w:val="24"/>
          <w:lang w:val="pt-BR"/>
        </w:rPr>
        <w:t xml:space="preserve"> não satisfaz os critérios para </w:t>
      </w:r>
      <w:r w:rsidR="004D2E34" w:rsidRPr="00E14BD6">
        <w:rPr>
          <w:rFonts w:ascii="Times New Roman" w:hAnsi="Times New Roman" w:cs="Times New Roman"/>
          <w:color w:val="000000" w:themeColor="text1"/>
          <w:sz w:val="24"/>
          <w:szCs w:val="24"/>
          <w:lang w:val="pt-BR"/>
        </w:rPr>
        <w:t>outro</w:t>
      </w:r>
      <w:r w:rsidR="002107CD" w:rsidRPr="00E14BD6">
        <w:rPr>
          <w:rFonts w:ascii="Times New Roman" w:hAnsi="Times New Roman" w:cs="Times New Roman"/>
          <w:color w:val="000000" w:themeColor="text1"/>
          <w:sz w:val="24"/>
          <w:szCs w:val="24"/>
          <w:lang w:val="pt-BR"/>
        </w:rPr>
        <w:t xml:space="preserve"> transtorno disruptivo, do controle de impulsos e da conduta</w:t>
      </w:r>
      <w:r w:rsidR="004D2E34" w:rsidRPr="00E14BD6">
        <w:rPr>
          <w:rFonts w:ascii="Times New Roman" w:hAnsi="Times New Roman" w:cs="Times New Roman"/>
          <w:color w:val="000000" w:themeColor="text1"/>
          <w:sz w:val="24"/>
          <w:szCs w:val="24"/>
          <w:lang w:val="pt-BR"/>
        </w:rPr>
        <w:t xml:space="preserve">, e o motivo pelo qual o </w:t>
      </w:r>
      <w:r w:rsidR="004D2E34" w:rsidRPr="00E14BD6">
        <w:rPr>
          <w:rFonts w:ascii="Times New Roman" w:hAnsi="Times New Roman" w:cs="Times New Roman"/>
          <w:color w:val="000000" w:themeColor="text1"/>
          <w:sz w:val="24"/>
          <w:szCs w:val="24"/>
          <w:lang w:val="pt-BR"/>
        </w:rPr>
        <w:lastRenderedPageBreak/>
        <w:t>transtorno é especificado</w:t>
      </w:r>
      <w:r w:rsidR="002107CD" w:rsidRPr="00E14BD6">
        <w:rPr>
          <w:rFonts w:ascii="Times New Roman" w:hAnsi="Times New Roman" w:cs="Times New Roman"/>
          <w:color w:val="000000" w:themeColor="text1"/>
          <w:sz w:val="24"/>
          <w:szCs w:val="24"/>
          <w:lang w:val="pt-BR"/>
        </w:rPr>
        <w:t xml:space="preserve">. </w:t>
      </w:r>
      <w:r w:rsidR="004D2E34" w:rsidRPr="00E14BD6">
        <w:rPr>
          <w:rFonts w:ascii="Times New Roman" w:hAnsi="Times New Roman" w:cs="Times New Roman"/>
          <w:color w:val="000000" w:themeColor="text1"/>
          <w:sz w:val="24"/>
          <w:szCs w:val="24"/>
          <w:lang w:val="pt-BR"/>
        </w:rPr>
        <w:t>No tocante aos transtornos disruptivos não especificados, igualmente existe sofrimento significativo e impacto na qualidade de vida, porém de modo que não sejam satisfeitos os critérios para outros transtornos disruptivos</w:t>
      </w:r>
      <w:r w:rsidR="002107CD" w:rsidRPr="00E14BD6">
        <w:rPr>
          <w:rFonts w:ascii="Times New Roman" w:hAnsi="Times New Roman" w:cs="Times New Roman"/>
          <w:color w:val="000000" w:themeColor="text1"/>
          <w:sz w:val="24"/>
          <w:szCs w:val="24"/>
          <w:lang w:val="pt-BR"/>
        </w:rPr>
        <w:t>.</w:t>
      </w:r>
      <w:r w:rsidR="004D2E34" w:rsidRPr="00E14BD6">
        <w:rPr>
          <w:rFonts w:ascii="Times New Roman" w:hAnsi="Times New Roman" w:cs="Times New Roman"/>
          <w:color w:val="000000" w:themeColor="text1"/>
          <w:sz w:val="24"/>
          <w:szCs w:val="24"/>
          <w:lang w:val="pt-BR"/>
        </w:rPr>
        <w:t xml:space="preserve"> Por conseguinte, o</w:t>
      </w:r>
      <w:r w:rsidR="009B2B55" w:rsidRPr="00E14BD6">
        <w:rPr>
          <w:rFonts w:ascii="Times New Roman" w:hAnsi="Times New Roman" w:cs="Times New Roman"/>
          <w:color w:val="000000" w:themeColor="text1"/>
          <w:sz w:val="24"/>
          <w:szCs w:val="24"/>
          <w:lang w:val="pt-BR"/>
        </w:rPr>
        <w:t>s</w:t>
      </w:r>
      <w:r w:rsidR="004D2E34" w:rsidRPr="00E14BD6">
        <w:rPr>
          <w:rFonts w:ascii="Times New Roman" w:hAnsi="Times New Roman" w:cs="Times New Roman"/>
          <w:color w:val="000000" w:themeColor="text1"/>
          <w:sz w:val="24"/>
          <w:szCs w:val="24"/>
          <w:lang w:val="pt-BR"/>
        </w:rPr>
        <w:t xml:space="preserve"> </w:t>
      </w:r>
      <w:r w:rsidR="009B2B55" w:rsidRPr="00E14BD6">
        <w:rPr>
          <w:rFonts w:ascii="Times New Roman" w:hAnsi="Times New Roman" w:cs="Times New Roman"/>
          <w:color w:val="000000" w:themeColor="text1"/>
          <w:sz w:val="24"/>
          <w:szCs w:val="24"/>
          <w:lang w:val="pt-BR"/>
        </w:rPr>
        <w:t xml:space="preserve">profissionais </w:t>
      </w:r>
      <w:r w:rsidR="004D2E34" w:rsidRPr="00E14BD6">
        <w:rPr>
          <w:rFonts w:ascii="Times New Roman" w:hAnsi="Times New Roman" w:cs="Times New Roman"/>
          <w:color w:val="000000" w:themeColor="text1"/>
          <w:sz w:val="24"/>
          <w:szCs w:val="24"/>
          <w:lang w:val="pt-BR"/>
        </w:rPr>
        <w:t>não especifica</w:t>
      </w:r>
      <w:r w:rsidR="009B2B55" w:rsidRPr="00E14BD6">
        <w:rPr>
          <w:rFonts w:ascii="Times New Roman" w:hAnsi="Times New Roman" w:cs="Times New Roman"/>
          <w:color w:val="000000" w:themeColor="text1"/>
          <w:sz w:val="24"/>
          <w:szCs w:val="24"/>
          <w:lang w:val="pt-BR"/>
        </w:rPr>
        <w:t>m</w:t>
      </w:r>
      <w:r w:rsidR="002107CD" w:rsidRPr="00E14BD6">
        <w:rPr>
          <w:rFonts w:ascii="Times New Roman" w:hAnsi="Times New Roman" w:cs="Times New Roman"/>
          <w:color w:val="000000" w:themeColor="text1"/>
          <w:sz w:val="24"/>
          <w:szCs w:val="24"/>
          <w:lang w:val="pt-BR"/>
        </w:rPr>
        <w:t xml:space="preserve"> </w:t>
      </w:r>
      <w:r w:rsidR="004D2E34" w:rsidRPr="00E14BD6">
        <w:rPr>
          <w:rFonts w:ascii="Times New Roman" w:hAnsi="Times New Roman" w:cs="Times New Roman"/>
          <w:color w:val="000000" w:themeColor="text1"/>
          <w:sz w:val="24"/>
          <w:szCs w:val="24"/>
          <w:lang w:val="pt-BR"/>
        </w:rPr>
        <w:t xml:space="preserve">razões pelas quais </w:t>
      </w:r>
      <w:r w:rsidR="002107CD" w:rsidRPr="00E14BD6">
        <w:rPr>
          <w:rFonts w:ascii="Times New Roman" w:hAnsi="Times New Roman" w:cs="Times New Roman"/>
          <w:color w:val="000000" w:themeColor="text1"/>
          <w:sz w:val="24"/>
          <w:szCs w:val="24"/>
          <w:lang w:val="pt-BR"/>
        </w:rPr>
        <w:t xml:space="preserve">critérios para </w:t>
      </w:r>
      <w:r w:rsidR="004D2E34" w:rsidRPr="00E14BD6">
        <w:rPr>
          <w:rFonts w:ascii="Times New Roman" w:hAnsi="Times New Roman" w:cs="Times New Roman"/>
          <w:color w:val="000000" w:themeColor="text1"/>
          <w:sz w:val="24"/>
          <w:szCs w:val="24"/>
          <w:lang w:val="pt-BR"/>
        </w:rPr>
        <w:t>outro</w:t>
      </w:r>
      <w:r w:rsidR="002107CD" w:rsidRPr="00E14BD6">
        <w:rPr>
          <w:rFonts w:ascii="Times New Roman" w:hAnsi="Times New Roman" w:cs="Times New Roman"/>
          <w:color w:val="000000" w:themeColor="text1"/>
          <w:sz w:val="24"/>
          <w:szCs w:val="24"/>
          <w:lang w:val="pt-BR"/>
        </w:rPr>
        <w:t xml:space="preserve"> transtorno disruptivo, do controle de impulsos e da conduta específico não são satisfeitos</w:t>
      </w:r>
      <w:r w:rsidR="004D2E34" w:rsidRPr="00E14BD6">
        <w:rPr>
          <w:rFonts w:ascii="Times New Roman" w:hAnsi="Times New Roman" w:cs="Times New Roman"/>
          <w:color w:val="000000" w:themeColor="text1"/>
          <w:sz w:val="24"/>
          <w:szCs w:val="24"/>
          <w:lang w:val="pt-BR"/>
        </w:rPr>
        <w:t xml:space="preserve">, ocorrendo comumente em situações emergenciais, </w:t>
      </w:r>
      <w:r w:rsidR="007246D7" w:rsidRPr="00E14BD6">
        <w:rPr>
          <w:rFonts w:ascii="Times New Roman" w:hAnsi="Times New Roman" w:cs="Times New Roman"/>
          <w:color w:val="000000" w:themeColor="text1"/>
          <w:sz w:val="24"/>
          <w:szCs w:val="24"/>
          <w:lang w:val="pt-BR"/>
        </w:rPr>
        <w:t xml:space="preserve">pelas quais </w:t>
      </w:r>
      <w:r w:rsidR="004D2E34" w:rsidRPr="00E14BD6">
        <w:rPr>
          <w:rFonts w:ascii="Times New Roman" w:hAnsi="Times New Roman" w:cs="Times New Roman"/>
          <w:color w:val="000000" w:themeColor="text1"/>
          <w:sz w:val="24"/>
          <w:szCs w:val="24"/>
          <w:lang w:val="pt-BR"/>
        </w:rPr>
        <w:t>informações para diagnóstico mais preciso são insuficientes.</w:t>
      </w:r>
    </w:p>
    <w:p w14:paraId="4E01F132" w14:textId="7DD4FF2D" w:rsidR="009C0F9E" w:rsidRPr="00F568AC" w:rsidRDefault="009C0F9E" w:rsidP="009C0F9E">
      <w:pPr>
        <w:pStyle w:val="Ttulo1"/>
        <w:spacing w:line="480" w:lineRule="auto"/>
        <w:rPr>
          <w:rFonts w:cs="Times New Roman"/>
          <w:color w:val="FF0000"/>
          <w:szCs w:val="24"/>
          <w:lang w:val="pt-BR"/>
        </w:rPr>
      </w:pPr>
      <w:r w:rsidRPr="00F568AC">
        <w:rPr>
          <w:rFonts w:eastAsia="Times New Roman" w:cs="Times New Roman"/>
          <w:b w:val="0"/>
          <w:i/>
          <w:color w:val="FF0000"/>
          <w:szCs w:val="24"/>
          <w:lang w:val="pt-BR" w:eastAsia="pt-BR"/>
        </w:rPr>
        <w:t>O presente estudo</w:t>
      </w:r>
    </w:p>
    <w:p w14:paraId="43ADD5DE" w14:textId="77777777" w:rsidR="000A1FA6" w:rsidRDefault="000A1FA6" w:rsidP="00902F69">
      <w:pPr>
        <w:spacing w:line="480" w:lineRule="auto"/>
        <w:ind w:firstLine="708"/>
        <w:rPr>
          <w:rFonts w:ascii="Times New Roman" w:hAnsi="Times New Roman" w:cs="Times New Roman"/>
          <w:color w:val="FF0000"/>
          <w:sz w:val="24"/>
          <w:szCs w:val="24"/>
          <w:lang w:val="pt-BR"/>
        </w:rPr>
      </w:pPr>
      <w:bookmarkStart w:id="0" w:name="_GoBack"/>
      <w:r>
        <w:rPr>
          <w:rFonts w:ascii="Times New Roman" w:hAnsi="Times New Roman" w:cs="Times New Roman"/>
          <w:color w:val="FF0000"/>
          <w:sz w:val="24"/>
          <w:szCs w:val="24"/>
          <w:lang w:val="pt-BR"/>
        </w:rPr>
        <w:t>Pesquisadores</w:t>
      </w:r>
      <w:r w:rsidR="009C0F9E" w:rsidRPr="00F568AC">
        <w:rPr>
          <w:rFonts w:ascii="Times New Roman" w:hAnsi="Times New Roman" w:cs="Times New Roman"/>
          <w:color w:val="FF0000"/>
          <w:sz w:val="24"/>
          <w:szCs w:val="24"/>
          <w:lang w:val="pt-BR"/>
        </w:rPr>
        <w:t xml:space="preserve"> têm sustentado que uma classificação </w:t>
      </w:r>
      <w:r>
        <w:rPr>
          <w:rFonts w:ascii="Times New Roman" w:hAnsi="Times New Roman" w:cs="Times New Roman"/>
          <w:color w:val="FF0000"/>
          <w:sz w:val="24"/>
          <w:szCs w:val="24"/>
          <w:lang w:val="pt-BR"/>
        </w:rPr>
        <w:t>psicopatológica</w:t>
      </w:r>
      <w:r w:rsidR="009C0F9E" w:rsidRPr="00F568AC">
        <w:rPr>
          <w:rFonts w:ascii="Times New Roman" w:hAnsi="Times New Roman" w:cs="Times New Roman"/>
          <w:color w:val="FF0000"/>
          <w:sz w:val="24"/>
          <w:szCs w:val="24"/>
          <w:lang w:val="pt-BR"/>
        </w:rPr>
        <w:t xml:space="preserve"> </w:t>
      </w:r>
      <w:r>
        <w:rPr>
          <w:rFonts w:ascii="Times New Roman" w:hAnsi="Times New Roman" w:cs="Times New Roman"/>
          <w:color w:val="FF0000"/>
          <w:sz w:val="24"/>
          <w:szCs w:val="24"/>
          <w:lang w:val="pt-BR"/>
        </w:rPr>
        <w:t>baseada</w:t>
      </w:r>
      <w:r w:rsidR="009C0F9E" w:rsidRPr="00F568AC">
        <w:rPr>
          <w:rFonts w:ascii="Times New Roman" w:hAnsi="Times New Roman" w:cs="Times New Roman"/>
          <w:color w:val="FF0000"/>
          <w:sz w:val="24"/>
          <w:szCs w:val="24"/>
          <w:lang w:val="pt-BR"/>
        </w:rPr>
        <w:t xml:space="preserve"> em dimensões observáve</w:t>
      </w:r>
      <w:r>
        <w:rPr>
          <w:rFonts w:ascii="Times New Roman" w:hAnsi="Times New Roman" w:cs="Times New Roman"/>
          <w:color w:val="FF0000"/>
          <w:sz w:val="24"/>
          <w:szCs w:val="24"/>
          <w:lang w:val="pt-BR"/>
        </w:rPr>
        <w:t>is</w:t>
      </w:r>
      <w:r w:rsidR="009C0F9E" w:rsidRPr="00F568AC">
        <w:rPr>
          <w:rFonts w:ascii="Times New Roman" w:hAnsi="Times New Roman" w:cs="Times New Roman"/>
          <w:color w:val="FF0000"/>
          <w:sz w:val="24"/>
          <w:szCs w:val="24"/>
          <w:lang w:val="pt-BR"/>
        </w:rPr>
        <w:t xml:space="preserve"> pode ser de grande valia para a superação de impasses quanto à heterogeneidade diagnóstica presente nos </w:t>
      </w:r>
      <w:r w:rsidR="004020E5" w:rsidRPr="00F568AC">
        <w:rPr>
          <w:rFonts w:ascii="Times New Roman" w:hAnsi="Times New Roman" w:cs="Times New Roman"/>
          <w:color w:val="FF0000"/>
          <w:sz w:val="24"/>
          <w:szCs w:val="24"/>
          <w:lang w:val="pt-BR"/>
        </w:rPr>
        <w:t>TDCID</w:t>
      </w:r>
      <w:r w:rsidR="009C0F9E" w:rsidRPr="00F568AC">
        <w:rPr>
          <w:rFonts w:ascii="Times New Roman" w:hAnsi="Times New Roman" w:cs="Times New Roman"/>
          <w:color w:val="FF0000"/>
          <w:sz w:val="24"/>
          <w:szCs w:val="24"/>
          <w:lang w:val="pt-BR"/>
        </w:rPr>
        <w:t xml:space="preserve">, o que justifica a sua relevância tanto no âmbito da Psicologia Clínica como </w:t>
      </w:r>
      <w:r>
        <w:rPr>
          <w:rFonts w:ascii="Times New Roman" w:hAnsi="Times New Roman" w:cs="Times New Roman"/>
          <w:color w:val="FF0000"/>
          <w:sz w:val="24"/>
          <w:szCs w:val="24"/>
          <w:lang w:val="pt-BR"/>
        </w:rPr>
        <w:t>nos</w:t>
      </w:r>
      <w:r w:rsidR="009C0F9E" w:rsidRPr="00F568AC">
        <w:rPr>
          <w:rFonts w:ascii="Times New Roman" w:hAnsi="Times New Roman" w:cs="Times New Roman"/>
          <w:color w:val="FF0000"/>
          <w:sz w:val="24"/>
          <w:szCs w:val="24"/>
          <w:lang w:val="pt-BR"/>
        </w:rPr>
        <w:t xml:space="preserve"> esforços no âmbito da </w:t>
      </w:r>
      <w:r>
        <w:rPr>
          <w:rFonts w:ascii="Times New Roman" w:hAnsi="Times New Roman" w:cs="Times New Roman"/>
          <w:color w:val="FF0000"/>
          <w:sz w:val="24"/>
          <w:szCs w:val="24"/>
          <w:lang w:val="pt-BR"/>
        </w:rPr>
        <w:t>S</w:t>
      </w:r>
      <w:r w:rsidR="009C0F9E" w:rsidRPr="00F568AC">
        <w:rPr>
          <w:rFonts w:ascii="Times New Roman" w:hAnsi="Times New Roman" w:cs="Times New Roman"/>
          <w:color w:val="FF0000"/>
          <w:sz w:val="24"/>
          <w:szCs w:val="24"/>
          <w:lang w:val="pt-BR"/>
        </w:rPr>
        <w:t xml:space="preserve">egurança </w:t>
      </w:r>
      <w:r>
        <w:rPr>
          <w:rFonts w:ascii="Times New Roman" w:hAnsi="Times New Roman" w:cs="Times New Roman"/>
          <w:color w:val="FF0000"/>
          <w:sz w:val="24"/>
          <w:szCs w:val="24"/>
          <w:lang w:val="pt-BR"/>
        </w:rPr>
        <w:t>P</w:t>
      </w:r>
      <w:r w:rsidR="009C0F9E" w:rsidRPr="00F568AC">
        <w:rPr>
          <w:rFonts w:ascii="Times New Roman" w:hAnsi="Times New Roman" w:cs="Times New Roman"/>
          <w:color w:val="FF0000"/>
          <w:sz w:val="24"/>
          <w:szCs w:val="24"/>
          <w:lang w:val="pt-BR"/>
        </w:rPr>
        <w:t>ública (</w:t>
      </w:r>
      <w:r w:rsidR="00373AE9" w:rsidRPr="00F568AC">
        <w:rPr>
          <w:rFonts w:ascii="Times New Roman" w:hAnsi="Times New Roman" w:cs="Times New Roman"/>
          <w:color w:val="FF0000"/>
          <w:sz w:val="24"/>
          <w:szCs w:val="24"/>
          <w:lang w:val="pt-BR"/>
        </w:rPr>
        <w:t>Andrade</w:t>
      </w:r>
      <w:r w:rsidR="00B43AD0" w:rsidRPr="00F568AC">
        <w:rPr>
          <w:rFonts w:ascii="Times New Roman" w:hAnsi="Times New Roman" w:cs="Times New Roman"/>
          <w:color w:val="FF0000"/>
          <w:sz w:val="24"/>
          <w:szCs w:val="24"/>
          <w:lang w:val="pt-BR"/>
        </w:rPr>
        <w:t xml:space="preserve"> et al.</w:t>
      </w:r>
      <w:r w:rsidR="00373AE9" w:rsidRPr="00F568AC">
        <w:rPr>
          <w:rFonts w:ascii="Times New Roman" w:hAnsi="Times New Roman" w:cs="Times New Roman"/>
          <w:color w:val="FF0000"/>
          <w:sz w:val="24"/>
          <w:szCs w:val="24"/>
          <w:lang w:val="pt-BR"/>
        </w:rPr>
        <w:t xml:space="preserve">, 2004; </w:t>
      </w:r>
      <w:proofErr w:type="spellStart"/>
      <w:r w:rsidR="009C0F9E" w:rsidRPr="00F568AC">
        <w:rPr>
          <w:rFonts w:ascii="Times New Roman" w:hAnsi="Times New Roman" w:cs="Times New Roman"/>
          <w:color w:val="FF0000"/>
          <w:sz w:val="24"/>
          <w:szCs w:val="24"/>
          <w:lang w:val="pt-BR"/>
        </w:rPr>
        <w:t>Brunoni</w:t>
      </w:r>
      <w:proofErr w:type="spellEnd"/>
      <w:r w:rsidR="009C0F9E" w:rsidRPr="00F568AC">
        <w:rPr>
          <w:rFonts w:ascii="Times New Roman" w:hAnsi="Times New Roman" w:cs="Times New Roman"/>
          <w:color w:val="FF0000"/>
          <w:sz w:val="24"/>
          <w:szCs w:val="24"/>
          <w:lang w:val="pt-BR"/>
        </w:rPr>
        <w:t>, 2017). Em adição, o ambiente escolar, assim como os demais contextos de desenvolvimento e a sociedade de um modo geral são impactados com a presença d</w:t>
      </w:r>
      <w:r w:rsidR="00F64252" w:rsidRPr="00F568AC">
        <w:rPr>
          <w:rFonts w:ascii="Times New Roman" w:hAnsi="Times New Roman" w:cs="Times New Roman"/>
          <w:color w:val="FF0000"/>
          <w:sz w:val="24"/>
          <w:szCs w:val="24"/>
          <w:lang w:val="pt-BR"/>
        </w:rPr>
        <w:t>os TDCID (</w:t>
      </w:r>
      <w:proofErr w:type="spellStart"/>
      <w:r w:rsidR="00F64252" w:rsidRPr="00F568AC">
        <w:rPr>
          <w:rFonts w:ascii="Times New Roman" w:hAnsi="Times New Roman" w:cs="Times New Roman"/>
          <w:color w:val="FF0000"/>
          <w:sz w:val="24"/>
          <w:szCs w:val="24"/>
          <w:lang w:val="pt-BR"/>
        </w:rPr>
        <w:t>Rae</w:t>
      </w:r>
      <w:proofErr w:type="spellEnd"/>
      <w:r w:rsidR="00F64252" w:rsidRPr="00F568AC">
        <w:rPr>
          <w:rFonts w:ascii="Times New Roman" w:hAnsi="Times New Roman" w:cs="Times New Roman"/>
          <w:color w:val="FF0000"/>
          <w:sz w:val="24"/>
          <w:szCs w:val="24"/>
          <w:lang w:val="pt-BR"/>
        </w:rPr>
        <w:t>-Grant et al., 1999)</w:t>
      </w:r>
      <w:r w:rsidR="00373AE9" w:rsidRPr="00F568AC">
        <w:rPr>
          <w:rFonts w:ascii="Times New Roman" w:hAnsi="Times New Roman" w:cs="Times New Roman"/>
          <w:color w:val="FF0000"/>
          <w:sz w:val="24"/>
          <w:szCs w:val="24"/>
          <w:lang w:val="pt-BR"/>
        </w:rPr>
        <w:t xml:space="preserve">. </w:t>
      </w:r>
    </w:p>
    <w:bookmarkEnd w:id="0"/>
    <w:p w14:paraId="2190AF90" w14:textId="11FA2017" w:rsidR="009C0F9E" w:rsidRPr="00F568AC" w:rsidRDefault="00253F39" w:rsidP="00902F69">
      <w:pPr>
        <w:spacing w:line="480" w:lineRule="auto"/>
        <w:ind w:firstLine="708"/>
        <w:rPr>
          <w:rFonts w:ascii="Times New Roman" w:hAnsi="Times New Roman" w:cs="Times New Roman"/>
          <w:color w:val="FF0000"/>
          <w:sz w:val="24"/>
          <w:szCs w:val="24"/>
          <w:lang w:val="pt-BR"/>
        </w:rPr>
      </w:pPr>
      <w:r w:rsidRPr="00F568AC">
        <w:rPr>
          <w:rFonts w:ascii="Times New Roman" w:hAnsi="Times New Roman" w:cs="Times New Roman"/>
          <w:color w:val="FF0000"/>
          <w:sz w:val="24"/>
          <w:szCs w:val="24"/>
          <w:lang w:val="pt-BR"/>
        </w:rPr>
        <w:t xml:space="preserve">Embora a relevância da temática seja evidente, não foram encontrados estudos prévios que buscassem sistematizar as informações sobre os TDCID no país. Assim, </w:t>
      </w:r>
      <w:r w:rsidR="000833CF" w:rsidRPr="00F568AC">
        <w:rPr>
          <w:rFonts w:ascii="Times New Roman" w:hAnsi="Times New Roman" w:cs="Times New Roman"/>
          <w:color w:val="FF0000"/>
          <w:sz w:val="24"/>
          <w:szCs w:val="24"/>
          <w:lang w:val="pt-BR"/>
        </w:rPr>
        <w:t>o presente artigo busca mapear as publicações empíricas</w:t>
      </w:r>
      <w:r w:rsidR="00E110AA" w:rsidRPr="00F568AC">
        <w:rPr>
          <w:rFonts w:ascii="Times New Roman" w:hAnsi="Times New Roman" w:cs="Times New Roman"/>
          <w:color w:val="FF0000"/>
          <w:sz w:val="24"/>
          <w:szCs w:val="24"/>
          <w:lang w:val="pt-BR"/>
        </w:rPr>
        <w:t xml:space="preserve">, aferir </w:t>
      </w:r>
      <w:r w:rsidR="00EA6750" w:rsidRPr="00F568AC">
        <w:rPr>
          <w:rFonts w:ascii="Times New Roman" w:hAnsi="Times New Roman" w:cs="Times New Roman"/>
          <w:color w:val="FF0000"/>
          <w:sz w:val="24"/>
          <w:szCs w:val="24"/>
          <w:lang w:val="pt-BR"/>
        </w:rPr>
        <w:t>a prevalência</w:t>
      </w:r>
      <w:r w:rsidR="00E110AA" w:rsidRPr="00F568AC">
        <w:rPr>
          <w:rFonts w:ascii="Times New Roman" w:hAnsi="Times New Roman" w:cs="Times New Roman"/>
          <w:color w:val="FF0000"/>
          <w:sz w:val="24"/>
          <w:szCs w:val="24"/>
          <w:lang w:val="pt-BR"/>
        </w:rPr>
        <w:t xml:space="preserve"> e</w:t>
      </w:r>
      <w:r w:rsidR="00EA6750" w:rsidRPr="00F568AC">
        <w:rPr>
          <w:rFonts w:ascii="Times New Roman" w:hAnsi="Times New Roman" w:cs="Times New Roman"/>
          <w:color w:val="FF0000"/>
          <w:sz w:val="24"/>
          <w:szCs w:val="24"/>
          <w:lang w:val="pt-BR"/>
        </w:rPr>
        <w:t xml:space="preserve"> fatores associados, </w:t>
      </w:r>
      <w:r w:rsidR="00E110AA" w:rsidRPr="00F568AC">
        <w:rPr>
          <w:rFonts w:ascii="Times New Roman" w:hAnsi="Times New Roman" w:cs="Times New Roman"/>
          <w:color w:val="FF0000"/>
          <w:sz w:val="24"/>
          <w:szCs w:val="24"/>
          <w:lang w:val="pt-BR"/>
        </w:rPr>
        <w:t>discutindo os</w:t>
      </w:r>
      <w:r w:rsidR="00EA6750" w:rsidRPr="00F568AC">
        <w:rPr>
          <w:rFonts w:ascii="Times New Roman" w:hAnsi="Times New Roman" w:cs="Times New Roman"/>
          <w:color w:val="FF0000"/>
          <w:sz w:val="24"/>
          <w:szCs w:val="24"/>
          <w:lang w:val="pt-BR"/>
        </w:rPr>
        <w:t xml:space="preserve"> possíveis fatores desenvolvimentais de mudança e continuidade em relação aos TDCID</w:t>
      </w:r>
      <w:r w:rsidR="004020E5" w:rsidRPr="00F568AC">
        <w:rPr>
          <w:rFonts w:ascii="Times New Roman" w:hAnsi="Times New Roman" w:cs="Times New Roman"/>
          <w:color w:val="FF0000"/>
          <w:sz w:val="24"/>
          <w:szCs w:val="24"/>
          <w:lang w:val="pt-BR"/>
        </w:rPr>
        <w:t xml:space="preserve"> em jovens brasileiros</w:t>
      </w:r>
      <w:r w:rsidR="009057B7" w:rsidRPr="00F568AC">
        <w:rPr>
          <w:rFonts w:ascii="Times New Roman" w:hAnsi="Times New Roman" w:cs="Times New Roman"/>
          <w:color w:val="FF0000"/>
          <w:sz w:val="24"/>
          <w:szCs w:val="24"/>
          <w:lang w:val="pt-BR"/>
        </w:rPr>
        <w:t>.</w:t>
      </w:r>
    </w:p>
    <w:p w14:paraId="177F1C3D" w14:textId="6CA22D07" w:rsidR="00DE53B6" w:rsidRPr="00E14BD6" w:rsidRDefault="00B837D4" w:rsidP="00A46DC3">
      <w:pPr>
        <w:pStyle w:val="Ttulo1"/>
        <w:spacing w:line="480" w:lineRule="auto"/>
        <w:jc w:val="center"/>
        <w:rPr>
          <w:rFonts w:cs="Times New Roman"/>
          <w:b w:val="0"/>
          <w:color w:val="000000" w:themeColor="text1"/>
          <w:szCs w:val="24"/>
          <w:lang w:val="pt-BR"/>
        </w:rPr>
      </w:pPr>
      <w:r w:rsidRPr="00E14BD6">
        <w:rPr>
          <w:rFonts w:cs="Times New Roman"/>
          <w:color w:val="000000" w:themeColor="text1"/>
          <w:szCs w:val="24"/>
          <w:lang w:val="pt-BR"/>
        </w:rPr>
        <w:t>Método</w:t>
      </w:r>
    </w:p>
    <w:p w14:paraId="026B0B82" w14:textId="7A43EFD8" w:rsidR="00264FFA" w:rsidRPr="00E14BD6" w:rsidRDefault="00DE53B6" w:rsidP="00902F69">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Trata-se de um</w:t>
      </w:r>
      <w:r w:rsidR="004D2E34" w:rsidRPr="00E14BD6">
        <w:rPr>
          <w:rFonts w:ascii="Times New Roman" w:hAnsi="Times New Roman" w:cs="Times New Roman"/>
          <w:color w:val="000000" w:themeColor="text1"/>
          <w:sz w:val="24"/>
          <w:szCs w:val="24"/>
          <w:lang w:val="pt-BR"/>
        </w:rPr>
        <w:t xml:space="preserve"> estudo de revisão sistemática da literatura de estudos </w:t>
      </w:r>
      <w:r w:rsidR="00E110AA" w:rsidRPr="00F568AC">
        <w:rPr>
          <w:rFonts w:ascii="Times New Roman" w:hAnsi="Times New Roman" w:cs="Times New Roman"/>
          <w:color w:val="FF0000"/>
          <w:sz w:val="24"/>
          <w:szCs w:val="24"/>
          <w:lang w:val="pt-BR"/>
        </w:rPr>
        <w:t>empíricos</w:t>
      </w:r>
      <w:r w:rsidR="00E110AA" w:rsidRPr="00E14BD6">
        <w:rPr>
          <w:rFonts w:ascii="Times New Roman" w:hAnsi="Times New Roman" w:cs="Times New Roman"/>
          <w:color w:val="000000" w:themeColor="text1"/>
          <w:sz w:val="24"/>
          <w:szCs w:val="24"/>
          <w:lang w:val="pt-BR"/>
        </w:rPr>
        <w:t xml:space="preserve">, </w:t>
      </w:r>
      <w:r w:rsidR="004D2E34" w:rsidRPr="00E14BD6">
        <w:rPr>
          <w:rFonts w:ascii="Times New Roman" w:hAnsi="Times New Roman" w:cs="Times New Roman"/>
          <w:color w:val="000000" w:themeColor="text1"/>
          <w:sz w:val="24"/>
          <w:szCs w:val="24"/>
          <w:lang w:val="pt-BR"/>
        </w:rPr>
        <w:t xml:space="preserve">publicados em periódicos </w:t>
      </w:r>
      <w:r w:rsidR="007246D7" w:rsidRPr="00E14BD6">
        <w:rPr>
          <w:rFonts w:ascii="Times New Roman" w:hAnsi="Times New Roman" w:cs="Times New Roman"/>
          <w:color w:val="000000" w:themeColor="text1"/>
          <w:sz w:val="24"/>
          <w:szCs w:val="24"/>
          <w:lang w:val="pt-BR"/>
        </w:rPr>
        <w:t xml:space="preserve">brasileiros </w:t>
      </w:r>
      <w:r w:rsidR="004D2E34" w:rsidRPr="00E14BD6">
        <w:rPr>
          <w:rFonts w:ascii="Times New Roman" w:hAnsi="Times New Roman" w:cs="Times New Roman"/>
          <w:color w:val="000000" w:themeColor="text1"/>
          <w:sz w:val="24"/>
          <w:szCs w:val="24"/>
          <w:lang w:val="pt-BR"/>
        </w:rPr>
        <w:t xml:space="preserve">sobre transtorno de conduta, transtorno de </w:t>
      </w:r>
      <w:r w:rsidR="004D2E34" w:rsidRPr="00E14BD6">
        <w:rPr>
          <w:rFonts w:ascii="Times New Roman" w:hAnsi="Times New Roman" w:cs="Times New Roman"/>
          <w:color w:val="000000" w:themeColor="text1"/>
          <w:sz w:val="24"/>
          <w:szCs w:val="24"/>
          <w:lang w:val="pt-BR"/>
        </w:rPr>
        <w:lastRenderedPageBreak/>
        <w:t xml:space="preserve">oposição desafiante, </w:t>
      </w:r>
      <w:r w:rsidR="0054165E" w:rsidRPr="00E14BD6">
        <w:rPr>
          <w:rFonts w:ascii="Times New Roman" w:hAnsi="Times New Roman" w:cs="Times New Roman"/>
          <w:color w:val="000000" w:themeColor="text1"/>
          <w:sz w:val="24"/>
          <w:szCs w:val="24"/>
          <w:lang w:val="pt-BR"/>
        </w:rPr>
        <w:t xml:space="preserve">cleptomania, </w:t>
      </w:r>
      <w:r w:rsidR="004D2E34" w:rsidRPr="00E14BD6">
        <w:rPr>
          <w:rFonts w:ascii="Times New Roman" w:hAnsi="Times New Roman" w:cs="Times New Roman"/>
          <w:color w:val="000000" w:themeColor="text1"/>
          <w:sz w:val="24"/>
          <w:szCs w:val="24"/>
          <w:lang w:val="pt-BR"/>
        </w:rPr>
        <w:t>transtorno explosivo intermitente,</w:t>
      </w:r>
      <w:r w:rsidR="00D36189" w:rsidRPr="00E14BD6">
        <w:rPr>
          <w:rFonts w:ascii="Times New Roman" w:hAnsi="Times New Roman" w:cs="Times New Roman"/>
          <w:color w:val="000000" w:themeColor="text1"/>
          <w:sz w:val="24"/>
          <w:szCs w:val="24"/>
          <w:lang w:val="pt-BR"/>
        </w:rPr>
        <w:t xml:space="preserve"> </w:t>
      </w:r>
      <w:r w:rsidR="004D2E34" w:rsidRPr="00E14BD6">
        <w:rPr>
          <w:rFonts w:ascii="Times New Roman" w:hAnsi="Times New Roman" w:cs="Times New Roman"/>
          <w:color w:val="000000" w:themeColor="text1"/>
          <w:sz w:val="24"/>
          <w:szCs w:val="24"/>
          <w:lang w:val="pt-BR"/>
        </w:rPr>
        <w:t>outros transtornos disruptivos especificados e não especificados</w:t>
      </w:r>
      <w:r w:rsidR="00A46DC3" w:rsidRPr="00E14BD6">
        <w:rPr>
          <w:rFonts w:ascii="Times New Roman" w:hAnsi="Times New Roman" w:cs="Times New Roman"/>
          <w:color w:val="000000" w:themeColor="text1"/>
          <w:sz w:val="24"/>
          <w:szCs w:val="24"/>
          <w:lang w:val="pt-BR"/>
        </w:rPr>
        <w:t xml:space="preserve"> em</w:t>
      </w:r>
      <w:r w:rsidR="00761EC7" w:rsidRPr="00E14BD6">
        <w:rPr>
          <w:rFonts w:ascii="Times New Roman" w:hAnsi="Times New Roman" w:cs="Times New Roman"/>
          <w:color w:val="000000" w:themeColor="text1"/>
          <w:sz w:val="24"/>
          <w:szCs w:val="24"/>
          <w:lang w:val="pt-BR"/>
        </w:rPr>
        <w:t xml:space="preserve"> crianças e adolescentes.</w:t>
      </w:r>
    </w:p>
    <w:p w14:paraId="5FA5284E" w14:textId="22819956" w:rsidR="00DE53B6" w:rsidRPr="00E14BD6" w:rsidRDefault="00DE53B6" w:rsidP="00902F69">
      <w:pPr>
        <w:pStyle w:val="Ttulo1"/>
        <w:spacing w:line="480" w:lineRule="auto"/>
        <w:rPr>
          <w:rFonts w:eastAsia="Times New Roman" w:cs="Times New Roman"/>
          <w:b w:val="0"/>
          <w:i/>
          <w:color w:val="000000" w:themeColor="text1"/>
          <w:szCs w:val="24"/>
          <w:lang w:val="pt-BR" w:eastAsia="pt-BR"/>
        </w:rPr>
      </w:pPr>
      <w:r w:rsidRPr="00E14BD6">
        <w:rPr>
          <w:rFonts w:eastAsia="Times New Roman" w:cs="Times New Roman"/>
          <w:b w:val="0"/>
          <w:i/>
          <w:color w:val="000000" w:themeColor="text1"/>
          <w:szCs w:val="24"/>
          <w:lang w:val="pt-BR" w:eastAsia="pt-BR"/>
        </w:rPr>
        <w:t>Procedimento</w:t>
      </w:r>
      <w:r w:rsidR="007246D7" w:rsidRPr="00E14BD6">
        <w:rPr>
          <w:rFonts w:eastAsia="Times New Roman" w:cs="Times New Roman"/>
          <w:b w:val="0"/>
          <w:i/>
          <w:color w:val="000000" w:themeColor="text1"/>
          <w:szCs w:val="24"/>
          <w:lang w:val="pt-BR" w:eastAsia="pt-BR"/>
        </w:rPr>
        <w:t>s</w:t>
      </w:r>
    </w:p>
    <w:p w14:paraId="7206C54C" w14:textId="4AF7C479" w:rsidR="00744B57" w:rsidRPr="00E14BD6" w:rsidRDefault="00DE53B6" w:rsidP="00BC4FCF">
      <w:pPr>
        <w:spacing w:line="480" w:lineRule="auto"/>
        <w:ind w:firstLine="708"/>
        <w:rPr>
          <w:rFonts w:ascii="Times New Roman" w:hAnsi="Times New Roman" w:cs="Times New Roman"/>
          <w:color w:val="000000" w:themeColor="text1"/>
          <w:sz w:val="20"/>
          <w:szCs w:val="20"/>
          <w:lang w:val="pt-BR"/>
        </w:rPr>
      </w:pPr>
      <w:r w:rsidRPr="00E14BD6">
        <w:rPr>
          <w:rFonts w:ascii="Times New Roman" w:hAnsi="Times New Roman" w:cs="Times New Roman"/>
          <w:color w:val="000000" w:themeColor="text1"/>
          <w:sz w:val="24"/>
          <w:szCs w:val="24"/>
          <w:lang w:val="pt-BR"/>
        </w:rPr>
        <w:t>Para identificar os estudos</w:t>
      </w:r>
      <w:r w:rsidR="009C1D7A" w:rsidRPr="00E14BD6">
        <w:rPr>
          <w:rFonts w:ascii="Times New Roman" w:hAnsi="Times New Roman" w:cs="Times New Roman"/>
          <w:color w:val="000000" w:themeColor="text1"/>
          <w:sz w:val="24"/>
          <w:szCs w:val="24"/>
          <w:lang w:val="pt-BR"/>
        </w:rPr>
        <w:t>, uma</w:t>
      </w:r>
      <w:r w:rsidRPr="00E14BD6">
        <w:rPr>
          <w:rFonts w:ascii="Times New Roman" w:hAnsi="Times New Roman" w:cs="Times New Roman"/>
          <w:color w:val="000000" w:themeColor="text1"/>
          <w:sz w:val="24"/>
          <w:szCs w:val="24"/>
          <w:lang w:val="pt-BR"/>
        </w:rPr>
        <w:t xml:space="preserve"> revisão sistemática </w:t>
      </w:r>
      <w:r w:rsidR="009C1D7A" w:rsidRPr="00E14BD6">
        <w:rPr>
          <w:rFonts w:ascii="Times New Roman" w:hAnsi="Times New Roman" w:cs="Times New Roman"/>
          <w:color w:val="000000" w:themeColor="text1"/>
          <w:sz w:val="24"/>
          <w:szCs w:val="24"/>
          <w:lang w:val="pt-BR"/>
        </w:rPr>
        <w:t>foi realizada</w:t>
      </w:r>
      <w:r w:rsidR="002E1BF5" w:rsidRPr="00E14BD6">
        <w:rPr>
          <w:rFonts w:ascii="Times New Roman" w:hAnsi="Times New Roman" w:cs="Times New Roman"/>
          <w:color w:val="000000" w:themeColor="text1"/>
          <w:sz w:val="24"/>
          <w:szCs w:val="24"/>
          <w:lang w:val="pt-BR"/>
        </w:rPr>
        <w:t xml:space="preserve"> no mês de Junho de 2018</w:t>
      </w:r>
      <w:r w:rsidR="00CD33A8" w:rsidRPr="00E14BD6">
        <w:rPr>
          <w:rFonts w:ascii="Times New Roman" w:hAnsi="Times New Roman" w:cs="Times New Roman"/>
          <w:color w:val="000000" w:themeColor="text1"/>
          <w:sz w:val="24"/>
          <w:szCs w:val="24"/>
          <w:lang w:val="pt-BR"/>
        </w:rPr>
        <w:t xml:space="preserve"> </w:t>
      </w:r>
      <w:r w:rsidR="00CD33A8" w:rsidRPr="00F568AC">
        <w:rPr>
          <w:rFonts w:ascii="Times New Roman" w:hAnsi="Times New Roman" w:cs="Times New Roman"/>
          <w:color w:val="FF0000"/>
          <w:sz w:val="24"/>
          <w:szCs w:val="24"/>
          <w:lang w:val="pt-BR"/>
        </w:rPr>
        <w:t>e revisada no mês de Fevereiro de 2019</w:t>
      </w:r>
      <w:r w:rsidR="002E1BF5" w:rsidRPr="00F568AC">
        <w:rPr>
          <w:rFonts w:ascii="Times New Roman" w:hAnsi="Times New Roman" w:cs="Times New Roman"/>
          <w:color w:val="FF0000"/>
          <w:sz w:val="24"/>
          <w:szCs w:val="24"/>
          <w:lang w:val="pt-BR"/>
        </w:rPr>
        <w:t>,</w:t>
      </w:r>
      <w:r w:rsidR="009C1D7A" w:rsidRPr="00F568AC">
        <w:rPr>
          <w:rFonts w:ascii="Times New Roman" w:hAnsi="Times New Roman" w:cs="Times New Roman"/>
          <w:color w:val="FF0000"/>
          <w:sz w:val="24"/>
          <w:szCs w:val="24"/>
          <w:lang w:val="pt-BR"/>
        </w:rPr>
        <w:t xml:space="preserve"> </w:t>
      </w:r>
      <w:r w:rsidR="002E1BF5" w:rsidRPr="00E14BD6">
        <w:rPr>
          <w:rFonts w:ascii="Times New Roman" w:hAnsi="Times New Roman" w:cs="Times New Roman"/>
          <w:color w:val="000000" w:themeColor="text1"/>
          <w:sz w:val="24"/>
          <w:szCs w:val="24"/>
          <w:lang w:val="pt-BR"/>
        </w:rPr>
        <w:t>em duas</w:t>
      </w:r>
      <w:r w:rsidRPr="00E14BD6">
        <w:rPr>
          <w:rFonts w:ascii="Times New Roman" w:hAnsi="Times New Roman" w:cs="Times New Roman"/>
          <w:color w:val="000000" w:themeColor="text1"/>
          <w:sz w:val="24"/>
          <w:szCs w:val="24"/>
          <w:lang w:val="pt-BR"/>
        </w:rPr>
        <w:t xml:space="preserve"> bases </w:t>
      </w:r>
      <w:r w:rsidR="002E1BF5" w:rsidRPr="00E14BD6">
        <w:rPr>
          <w:rFonts w:ascii="Times New Roman" w:hAnsi="Times New Roman" w:cs="Times New Roman"/>
          <w:color w:val="000000" w:themeColor="text1"/>
          <w:sz w:val="24"/>
          <w:szCs w:val="24"/>
          <w:lang w:val="pt-BR"/>
        </w:rPr>
        <w:t xml:space="preserve">de dados: </w:t>
      </w:r>
      <w:r w:rsidRPr="00E14BD6">
        <w:rPr>
          <w:rFonts w:ascii="Times New Roman" w:hAnsi="Times New Roman" w:cs="Times New Roman"/>
          <w:color w:val="000000" w:themeColor="text1"/>
          <w:sz w:val="24"/>
          <w:szCs w:val="24"/>
          <w:lang w:val="pt-BR"/>
        </w:rPr>
        <w:t xml:space="preserve">Periódicos </w:t>
      </w:r>
      <w:r w:rsidR="002E1BF5" w:rsidRPr="00E14BD6">
        <w:rPr>
          <w:rFonts w:ascii="Times New Roman" w:hAnsi="Times New Roman" w:cs="Times New Roman"/>
          <w:color w:val="000000" w:themeColor="text1"/>
          <w:sz w:val="24"/>
          <w:szCs w:val="24"/>
          <w:lang w:val="pt-BR"/>
        </w:rPr>
        <w:t>E</w:t>
      </w:r>
      <w:r w:rsidRPr="00E14BD6">
        <w:rPr>
          <w:rFonts w:ascii="Times New Roman" w:hAnsi="Times New Roman" w:cs="Times New Roman"/>
          <w:color w:val="000000" w:themeColor="text1"/>
          <w:sz w:val="24"/>
          <w:szCs w:val="24"/>
          <w:lang w:val="pt-BR"/>
        </w:rPr>
        <w:t>letrônicos em Psicologia</w:t>
      </w:r>
      <w:r w:rsidR="002E1BF5" w:rsidRPr="00E14BD6">
        <w:rPr>
          <w:rFonts w:ascii="Times New Roman" w:hAnsi="Times New Roman" w:cs="Times New Roman"/>
          <w:color w:val="000000" w:themeColor="text1"/>
          <w:sz w:val="24"/>
          <w:szCs w:val="24"/>
          <w:lang w:val="pt-BR"/>
        </w:rPr>
        <w:t xml:space="preserve"> (</w:t>
      </w:r>
      <w:proofErr w:type="spellStart"/>
      <w:r w:rsidR="002E1BF5" w:rsidRPr="00E14BD6">
        <w:rPr>
          <w:rFonts w:ascii="Times New Roman" w:hAnsi="Times New Roman" w:cs="Times New Roman"/>
          <w:color w:val="000000" w:themeColor="text1"/>
          <w:sz w:val="24"/>
          <w:szCs w:val="24"/>
          <w:lang w:val="pt-BR"/>
        </w:rPr>
        <w:t>PePSIC</w:t>
      </w:r>
      <w:proofErr w:type="spellEnd"/>
      <w:r w:rsidRPr="00E14BD6">
        <w:rPr>
          <w:rFonts w:ascii="Times New Roman" w:hAnsi="Times New Roman" w:cs="Times New Roman"/>
          <w:color w:val="000000" w:themeColor="text1"/>
          <w:sz w:val="24"/>
          <w:szCs w:val="24"/>
          <w:lang w:val="pt-BR"/>
        </w:rPr>
        <w:t xml:space="preserve">) e </w:t>
      </w:r>
      <w:proofErr w:type="spellStart"/>
      <w:r w:rsidRPr="00E14BD6">
        <w:rPr>
          <w:rFonts w:ascii="Times New Roman" w:hAnsi="Times New Roman" w:cs="Times New Roman"/>
          <w:color w:val="000000" w:themeColor="text1"/>
          <w:sz w:val="24"/>
          <w:szCs w:val="24"/>
          <w:u w:val="single"/>
          <w:lang w:val="pt-BR"/>
        </w:rPr>
        <w:t>Scientific</w:t>
      </w:r>
      <w:proofErr w:type="spellEnd"/>
      <w:r w:rsidRPr="00E14BD6">
        <w:rPr>
          <w:rFonts w:ascii="Times New Roman" w:hAnsi="Times New Roman" w:cs="Times New Roman"/>
          <w:color w:val="000000" w:themeColor="text1"/>
          <w:sz w:val="24"/>
          <w:szCs w:val="24"/>
          <w:u w:val="single"/>
          <w:lang w:val="pt-BR"/>
        </w:rPr>
        <w:t xml:space="preserve"> </w:t>
      </w:r>
      <w:proofErr w:type="spellStart"/>
      <w:r w:rsidRPr="00E14BD6">
        <w:rPr>
          <w:rFonts w:ascii="Times New Roman" w:hAnsi="Times New Roman" w:cs="Times New Roman"/>
          <w:color w:val="000000" w:themeColor="text1"/>
          <w:sz w:val="24"/>
          <w:szCs w:val="24"/>
          <w:u w:val="single"/>
          <w:lang w:val="pt-BR"/>
        </w:rPr>
        <w:t>Electronic</w:t>
      </w:r>
      <w:proofErr w:type="spellEnd"/>
      <w:r w:rsidRPr="00E14BD6">
        <w:rPr>
          <w:rFonts w:ascii="Times New Roman" w:hAnsi="Times New Roman" w:cs="Times New Roman"/>
          <w:color w:val="000000" w:themeColor="text1"/>
          <w:sz w:val="24"/>
          <w:szCs w:val="24"/>
          <w:u w:val="single"/>
          <w:lang w:val="pt-BR"/>
        </w:rPr>
        <w:t xml:space="preserve"> Library Online</w:t>
      </w:r>
      <w:r w:rsidR="002E1BF5" w:rsidRPr="00E14BD6">
        <w:rPr>
          <w:rFonts w:ascii="Times New Roman" w:hAnsi="Times New Roman" w:cs="Times New Roman"/>
          <w:color w:val="000000" w:themeColor="text1"/>
          <w:sz w:val="24"/>
          <w:szCs w:val="24"/>
          <w:lang w:val="pt-BR"/>
        </w:rPr>
        <w:t xml:space="preserve"> (</w:t>
      </w:r>
      <w:proofErr w:type="spellStart"/>
      <w:r w:rsidR="002E1BF5" w:rsidRPr="00E14BD6">
        <w:rPr>
          <w:rFonts w:ascii="Times New Roman" w:hAnsi="Times New Roman" w:cs="Times New Roman"/>
          <w:color w:val="000000" w:themeColor="text1"/>
          <w:sz w:val="24"/>
          <w:szCs w:val="24"/>
          <w:lang w:val="pt-BR"/>
        </w:rPr>
        <w:t>SciELO</w:t>
      </w:r>
      <w:proofErr w:type="spellEnd"/>
      <w:r w:rsidRPr="00E14BD6">
        <w:rPr>
          <w:rFonts w:ascii="Times New Roman" w:hAnsi="Times New Roman" w:cs="Times New Roman"/>
          <w:color w:val="000000" w:themeColor="text1"/>
          <w:sz w:val="24"/>
          <w:szCs w:val="24"/>
          <w:lang w:val="pt-BR"/>
        </w:rPr>
        <w:t>)</w:t>
      </w:r>
      <w:r w:rsidR="009C1D7A" w:rsidRPr="00E14BD6">
        <w:rPr>
          <w:rFonts w:ascii="Times New Roman" w:hAnsi="Times New Roman" w:cs="Times New Roman"/>
          <w:color w:val="000000" w:themeColor="text1"/>
          <w:sz w:val="24"/>
          <w:szCs w:val="24"/>
          <w:lang w:val="pt-BR"/>
        </w:rPr>
        <w:t xml:space="preserve">. </w:t>
      </w:r>
      <w:r w:rsidR="002E1BF5" w:rsidRPr="00E14BD6">
        <w:rPr>
          <w:rFonts w:ascii="Times New Roman" w:hAnsi="Times New Roman" w:cs="Times New Roman"/>
          <w:color w:val="000000" w:themeColor="text1"/>
          <w:sz w:val="24"/>
          <w:szCs w:val="24"/>
          <w:lang w:val="pt-BR"/>
        </w:rPr>
        <w:t>Enquanto a</w:t>
      </w:r>
      <w:r w:rsidRPr="00E14BD6">
        <w:rPr>
          <w:rFonts w:ascii="Times New Roman" w:hAnsi="Times New Roman" w:cs="Times New Roman"/>
          <w:color w:val="000000" w:themeColor="text1"/>
          <w:sz w:val="24"/>
          <w:szCs w:val="24"/>
          <w:lang w:val="pt-BR"/>
        </w:rPr>
        <w:t xml:space="preserve"> </w:t>
      </w:r>
      <w:r w:rsidR="00E82380" w:rsidRPr="00E14BD6">
        <w:rPr>
          <w:rFonts w:ascii="Times New Roman" w:hAnsi="Times New Roman" w:cs="Times New Roman"/>
          <w:color w:val="000000" w:themeColor="text1"/>
          <w:sz w:val="24"/>
          <w:szCs w:val="24"/>
          <w:lang w:val="pt-BR"/>
        </w:rPr>
        <w:t xml:space="preserve">base </w:t>
      </w:r>
      <w:proofErr w:type="spellStart"/>
      <w:r w:rsidRPr="00E14BD6">
        <w:rPr>
          <w:rFonts w:ascii="Times New Roman" w:hAnsi="Times New Roman" w:cs="Times New Roman"/>
          <w:color w:val="000000" w:themeColor="text1"/>
          <w:sz w:val="24"/>
          <w:szCs w:val="24"/>
          <w:lang w:val="pt-BR"/>
        </w:rPr>
        <w:t>PePSIC</w:t>
      </w:r>
      <w:proofErr w:type="spellEnd"/>
      <w:r w:rsidRPr="00E14BD6">
        <w:rPr>
          <w:rFonts w:ascii="Times New Roman" w:hAnsi="Times New Roman" w:cs="Times New Roman"/>
          <w:color w:val="000000" w:themeColor="text1"/>
          <w:sz w:val="24"/>
          <w:szCs w:val="24"/>
          <w:lang w:val="pt-BR"/>
        </w:rPr>
        <w:t xml:space="preserve"> </w:t>
      </w:r>
      <w:r w:rsidR="00E82380" w:rsidRPr="00E14BD6">
        <w:rPr>
          <w:rFonts w:ascii="Times New Roman" w:hAnsi="Times New Roman" w:cs="Times New Roman"/>
          <w:color w:val="000000" w:themeColor="text1"/>
          <w:sz w:val="24"/>
          <w:szCs w:val="24"/>
          <w:lang w:val="pt-BR"/>
        </w:rPr>
        <w:t>cobre, sobretudo, publicações originárias</w:t>
      </w:r>
      <w:r w:rsidR="002E1BF5" w:rsidRPr="00E14BD6">
        <w:rPr>
          <w:rFonts w:ascii="Times New Roman" w:hAnsi="Times New Roman" w:cs="Times New Roman"/>
          <w:color w:val="000000" w:themeColor="text1"/>
          <w:sz w:val="24"/>
          <w:szCs w:val="24"/>
          <w:lang w:val="pt-BR"/>
        </w:rPr>
        <w:t xml:space="preserve"> da</w:t>
      </w:r>
      <w:r w:rsidRPr="00E14BD6">
        <w:rPr>
          <w:rFonts w:ascii="Times New Roman" w:hAnsi="Times New Roman" w:cs="Times New Roman"/>
          <w:color w:val="000000" w:themeColor="text1"/>
          <w:sz w:val="24"/>
          <w:szCs w:val="24"/>
          <w:lang w:val="pt-BR"/>
        </w:rPr>
        <w:t xml:space="preserve"> Psicologia</w:t>
      </w:r>
      <w:r w:rsidR="002E1BF5" w:rsidRPr="00E14BD6">
        <w:rPr>
          <w:rFonts w:ascii="Times New Roman" w:hAnsi="Times New Roman" w:cs="Times New Roman"/>
          <w:color w:val="000000" w:themeColor="text1"/>
          <w:sz w:val="24"/>
          <w:szCs w:val="24"/>
          <w:lang w:val="pt-BR"/>
        </w:rPr>
        <w:t>, o</w:t>
      </w:r>
      <w:r w:rsidRPr="00E14BD6">
        <w:rPr>
          <w:rFonts w:ascii="Times New Roman" w:hAnsi="Times New Roman" w:cs="Times New Roman"/>
          <w:color w:val="000000" w:themeColor="text1"/>
          <w:sz w:val="24"/>
          <w:szCs w:val="24"/>
          <w:lang w:val="pt-BR"/>
        </w:rPr>
        <w:t xml:space="preserve"> </w:t>
      </w:r>
      <w:proofErr w:type="spellStart"/>
      <w:r w:rsidRPr="00E14BD6">
        <w:rPr>
          <w:rFonts w:ascii="Times New Roman" w:hAnsi="Times New Roman" w:cs="Times New Roman"/>
          <w:color w:val="000000" w:themeColor="text1"/>
          <w:sz w:val="24"/>
          <w:szCs w:val="24"/>
          <w:lang w:val="pt-BR"/>
        </w:rPr>
        <w:t>SciELO</w:t>
      </w:r>
      <w:proofErr w:type="spellEnd"/>
      <w:r w:rsidRPr="00E14BD6">
        <w:rPr>
          <w:rFonts w:ascii="Times New Roman" w:hAnsi="Times New Roman" w:cs="Times New Roman"/>
          <w:color w:val="000000" w:themeColor="text1"/>
          <w:sz w:val="24"/>
          <w:szCs w:val="24"/>
          <w:lang w:val="pt-BR"/>
        </w:rPr>
        <w:t xml:space="preserve"> </w:t>
      </w:r>
      <w:r w:rsidR="00E82380" w:rsidRPr="00E14BD6">
        <w:rPr>
          <w:rFonts w:ascii="Times New Roman" w:hAnsi="Times New Roman" w:cs="Times New Roman"/>
          <w:color w:val="000000" w:themeColor="text1"/>
          <w:sz w:val="24"/>
          <w:szCs w:val="24"/>
          <w:lang w:val="pt-BR"/>
        </w:rPr>
        <w:t>possui abrangência</w:t>
      </w:r>
      <w:r w:rsidRPr="00E14BD6">
        <w:rPr>
          <w:rFonts w:ascii="Times New Roman" w:hAnsi="Times New Roman" w:cs="Times New Roman"/>
          <w:color w:val="000000" w:themeColor="text1"/>
          <w:sz w:val="24"/>
          <w:szCs w:val="24"/>
          <w:lang w:val="pt-BR"/>
        </w:rPr>
        <w:t xml:space="preserve"> multidisciplinar. </w:t>
      </w:r>
      <w:r w:rsidR="00E82380" w:rsidRPr="00E14BD6">
        <w:rPr>
          <w:rFonts w:ascii="Times New Roman" w:hAnsi="Times New Roman" w:cs="Times New Roman"/>
          <w:color w:val="000000" w:themeColor="text1"/>
          <w:sz w:val="24"/>
          <w:szCs w:val="24"/>
          <w:lang w:val="pt-BR"/>
        </w:rPr>
        <w:t xml:space="preserve">Ambas as bases são </w:t>
      </w:r>
      <w:r w:rsidR="002E1BF5" w:rsidRPr="00E14BD6">
        <w:rPr>
          <w:rFonts w:ascii="Times New Roman" w:hAnsi="Times New Roman" w:cs="Times New Roman"/>
          <w:color w:val="000000" w:themeColor="text1"/>
          <w:sz w:val="24"/>
          <w:szCs w:val="24"/>
          <w:lang w:val="pt-BR"/>
        </w:rPr>
        <w:t>gratuit</w:t>
      </w:r>
      <w:r w:rsidR="00E82380" w:rsidRPr="00E14BD6">
        <w:rPr>
          <w:rFonts w:ascii="Times New Roman" w:hAnsi="Times New Roman" w:cs="Times New Roman"/>
          <w:color w:val="000000" w:themeColor="text1"/>
          <w:sz w:val="24"/>
          <w:szCs w:val="24"/>
          <w:lang w:val="pt-BR"/>
        </w:rPr>
        <w:t>as</w:t>
      </w:r>
      <w:r w:rsidR="002E1BF5" w:rsidRPr="00E14BD6">
        <w:rPr>
          <w:rFonts w:ascii="Times New Roman" w:hAnsi="Times New Roman" w:cs="Times New Roman"/>
          <w:color w:val="000000" w:themeColor="text1"/>
          <w:sz w:val="24"/>
          <w:szCs w:val="24"/>
          <w:lang w:val="pt-BR"/>
        </w:rPr>
        <w:t xml:space="preserve">, </w:t>
      </w:r>
      <w:r w:rsidR="00E82380" w:rsidRPr="00E14BD6">
        <w:rPr>
          <w:rFonts w:ascii="Times New Roman" w:hAnsi="Times New Roman" w:cs="Times New Roman"/>
          <w:color w:val="000000" w:themeColor="text1"/>
          <w:sz w:val="24"/>
          <w:szCs w:val="24"/>
          <w:lang w:val="pt-BR"/>
        </w:rPr>
        <w:t>englobando</w:t>
      </w:r>
      <w:r w:rsidR="002E1BF5" w:rsidRPr="00E14BD6">
        <w:rPr>
          <w:rFonts w:ascii="Times New Roman" w:hAnsi="Times New Roman" w:cs="Times New Roman"/>
          <w:color w:val="000000" w:themeColor="text1"/>
          <w:sz w:val="24"/>
          <w:szCs w:val="24"/>
          <w:lang w:val="pt-BR"/>
        </w:rPr>
        <w:t xml:space="preserve"> quase toda</w:t>
      </w:r>
      <w:r w:rsidRPr="00E14BD6">
        <w:rPr>
          <w:rFonts w:ascii="Times New Roman" w:hAnsi="Times New Roman" w:cs="Times New Roman"/>
          <w:color w:val="000000" w:themeColor="text1"/>
          <w:sz w:val="24"/>
          <w:szCs w:val="24"/>
          <w:lang w:val="pt-BR"/>
        </w:rPr>
        <w:t xml:space="preserve"> a produção </w:t>
      </w:r>
      <w:r w:rsidR="002E1BF5" w:rsidRPr="00E14BD6">
        <w:rPr>
          <w:rFonts w:ascii="Times New Roman" w:hAnsi="Times New Roman" w:cs="Times New Roman"/>
          <w:color w:val="000000" w:themeColor="text1"/>
          <w:sz w:val="24"/>
          <w:szCs w:val="24"/>
          <w:lang w:val="pt-BR"/>
        </w:rPr>
        <w:t>científica</w:t>
      </w:r>
      <w:r w:rsidR="00E82380" w:rsidRPr="00E14BD6">
        <w:rPr>
          <w:rFonts w:ascii="Times New Roman" w:hAnsi="Times New Roman" w:cs="Times New Roman"/>
          <w:color w:val="000000" w:themeColor="text1"/>
          <w:sz w:val="24"/>
          <w:szCs w:val="24"/>
          <w:lang w:val="pt-BR"/>
        </w:rPr>
        <w:t xml:space="preserve"> nacional</w:t>
      </w:r>
      <w:r w:rsidR="002E1BF5" w:rsidRPr="00E14BD6">
        <w:rPr>
          <w:rFonts w:ascii="Times New Roman" w:hAnsi="Times New Roman" w:cs="Times New Roman"/>
          <w:color w:val="000000" w:themeColor="text1"/>
          <w:sz w:val="24"/>
          <w:szCs w:val="24"/>
          <w:lang w:val="pt-BR"/>
        </w:rPr>
        <w:t xml:space="preserve"> na área da Psicologia</w:t>
      </w:r>
      <w:r w:rsidR="009C1D7A" w:rsidRPr="00E14BD6">
        <w:rPr>
          <w:rFonts w:ascii="Times New Roman" w:hAnsi="Times New Roman" w:cs="Times New Roman"/>
          <w:color w:val="000000" w:themeColor="text1"/>
          <w:sz w:val="24"/>
          <w:szCs w:val="24"/>
          <w:lang w:val="pt-BR"/>
        </w:rPr>
        <w:t xml:space="preserve"> (</w:t>
      </w:r>
      <w:proofErr w:type="spellStart"/>
      <w:r w:rsidR="00E15B4F" w:rsidRPr="00E14BD6">
        <w:rPr>
          <w:rFonts w:ascii="Times New Roman" w:hAnsi="Times New Roman" w:cs="Times New Roman"/>
          <w:color w:val="000000" w:themeColor="text1"/>
          <w:sz w:val="24"/>
          <w:szCs w:val="24"/>
          <w:lang w:val="pt-BR"/>
        </w:rPr>
        <w:t>Zoltowski</w:t>
      </w:r>
      <w:proofErr w:type="spellEnd"/>
      <w:r w:rsidR="00E15B4F" w:rsidRPr="00E14BD6">
        <w:rPr>
          <w:rFonts w:ascii="Times New Roman" w:hAnsi="Times New Roman" w:cs="Times New Roman"/>
          <w:color w:val="000000" w:themeColor="text1"/>
          <w:sz w:val="24"/>
          <w:szCs w:val="24"/>
          <w:lang w:val="pt-BR"/>
        </w:rPr>
        <w:t xml:space="preserve">, Costa, Teixeira, &amp; </w:t>
      </w:r>
      <w:proofErr w:type="spellStart"/>
      <w:r w:rsidR="00E15B4F" w:rsidRPr="00E14BD6">
        <w:rPr>
          <w:rFonts w:ascii="Times New Roman" w:hAnsi="Times New Roman" w:cs="Times New Roman"/>
          <w:color w:val="000000" w:themeColor="text1"/>
          <w:sz w:val="24"/>
          <w:szCs w:val="24"/>
          <w:lang w:val="pt-BR"/>
        </w:rPr>
        <w:t>Koller</w:t>
      </w:r>
      <w:proofErr w:type="spellEnd"/>
      <w:r w:rsidR="00E15B4F" w:rsidRPr="00E14BD6">
        <w:rPr>
          <w:rFonts w:ascii="Times New Roman" w:hAnsi="Times New Roman" w:cs="Times New Roman"/>
          <w:color w:val="000000" w:themeColor="text1"/>
          <w:sz w:val="24"/>
          <w:szCs w:val="24"/>
          <w:lang w:val="pt-BR"/>
        </w:rPr>
        <w:t>, 2014</w:t>
      </w:r>
      <w:r w:rsidR="009C1D7A"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w:t>
      </w:r>
      <w:r w:rsidR="002E1BF5" w:rsidRPr="00E14BD6">
        <w:rPr>
          <w:rFonts w:ascii="Times New Roman" w:hAnsi="Times New Roman" w:cs="Times New Roman"/>
          <w:color w:val="000000" w:themeColor="text1"/>
          <w:sz w:val="24"/>
          <w:szCs w:val="24"/>
          <w:lang w:val="pt-BR"/>
        </w:rPr>
        <w:t xml:space="preserve"> </w:t>
      </w:r>
      <w:r w:rsidR="00AF3725" w:rsidRPr="00E14BD6">
        <w:rPr>
          <w:rFonts w:ascii="Times New Roman" w:hAnsi="Times New Roman" w:cs="Times New Roman"/>
          <w:color w:val="000000" w:themeColor="text1"/>
          <w:sz w:val="24"/>
          <w:szCs w:val="24"/>
          <w:lang w:val="pt-BR"/>
        </w:rPr>
        <w:t>Não foram incluídos estudos</w:t>
      </w:r>
      <w:r w:rsidR="00CD33A8" w:rsidRPr="00E14BD6">
        <w:rPr>
          <w:rFonts w:ascii="Times New Roman" w:hAnsi="Times New Roman" w:cs="Times New Roman"/>
          <w:color w:val="000000" w:themeColor="text1"/>
          <w:sz w:val="24"/>
          <w:szCs w:val="24"/>
          <w:lang w:val="pt-BR"/>
        </w:rPr>
        <w:t xml:space="preserve"> </w:t>
      </w:r>
      <w:r w:rsidR="00CD33A8" w:rsidRPr="00F568AC">
        <w:rPr>
          <w:rFonts w:ascii="Times New Roman" w:hAnsi="Times New Roman" w:cs="Times New Roman"/>
          <w:color w:val="FF0000"/>
          <w:sz w:val="24"/>
          <w:szCs w:val="24"/>
          <w:lang w:val="pt-BR"/>
        </w:rPr>
        <w:t>teóricos e</w:t>
      </w:r>
      <w:r w:rsidR="00AF3725" w:rsidRPr="00F568AC">
        <w:rPr>
          <w:rFonts w:ascii="Times New Roman" w:hAnsi="Times New Roman" w:cs="Times New Roman"/>
          <w:color w:val="FF0000"/>
          <w:sz w:val="24"/>
          <w:szCs w:val="24"/>
          <w:lang w:val="pt-BR"/>
        </w:rPr>
        <w:t xml:space="preserve"> </w:t>
      </w:r>
      <w:r w:rsidR="00AF3725" w:rsidRPr="00E14BD6">
        <w:rPr>
          <w:rFonts w:ascii="Times New Roman" w:hAnsi="Times New Roman" w:cs="Times New Roman"/>
          <w:color w:val="000000" w:themeColor="text1"/>
          <w:sz w:val="24"/>
          <w:szCs w:val="24"/>
          <w:lang w:val="pt-BR"/>
        </w:rPr>
        <w:t xml:space="preserve">não publicados, </w:t>
      </w:r>
      <w:r w:rsidR="00E82380" w:rsidRPr="00E14BD6">
        <w:rPr>
          <w:rFonts w:ascii="Times New Roman" w:hAnsi="Times New Roman" w:cs="Times New Roman"/>
          <w:color w:val="000000" w:themeColor="text1"/>
          <w:sz w:val="24"/>
          <w:szCs w:val="24"/>
          <w:lang w:val="pt-BR"/>
        </w:rPr>
        <w:t>ou ainda estudos veiculados na literatura cinza</w:t>
      </w:r>
      <w:r w:rsidR="00AF3725" w:rsidRPr="00E14BD6">
        <w:rPr>
          <w:rFonts w:ascii="Times New Roman" w:hAnsi="Times New Roman" w:cs="Times New Roman"/>
          <w:color w:val="000000" w:themeColor="text1"/>
          <w:sz w:val="24"/>
          <w:szCs w:val="24"/>
          <w:lang w:val="pt-BR"/>
        </w:rPr>
        <w:t xml:space="preserve">. </w:t>
      </w:r>
      <w:r w:rsidR="00C50F0F" w:rsidRPr="00E14BD6">
        <w:rPr>
          <w:rFonts w:ascii="Times New Roman" w:hAnsi="Times New Roman" w:cs="Times New Roman"/>
          <w:color w:val="000000" w:themeColor="text1"/>
          <w:sz w:val="24"/>
          <w:szCs w:val="24"/>
          <w:lang w:val="pt-BR"/>
        </w:rPr>
        <w:t>A</w:t>
      </w:r>
      <w:r w:rsidR="002E1BF5" w:rsidRPr="00E14BD6">
        <w:rPr>
          <w:rFonts w:ascii="Times New Roman" w:hAnsi="Times New Roman" w:cs="Times New Roman"/>
          <w:color w:val="000000" w:themeColor="text1"/>
          <w:sz w:val="24"/>
          <w:szCs w:val="24"/>
          <w:lang w:val="pt-BR"/>
        </w:rPr>
        <w:t xml:space="preserve"> estratégia de pesquisa utilizou a seguinte</w:t>
      </w:r>
      <w:r w:rsidR="00C50F0F" w:rsidRPr="00E14BD6">
        <w:rPr>
          <w:rFonts w:ascii="Times New Roman" w:hAnsi="Times New Roman" w:cs="Times New Roman"/>
          <w:color w:val="000000" w:themeColor="text1"/>
          <w:sz w:val="24"/>
          <w:szCs w:val="24"/>
          <w:lang w:val="pt-BR"/>
        </w:rPr>
        <w:t xml:space="preserve"> </w:t>
      </w:r>
      <w:r w:rsidR="00C50F0F" w:rsidRPr="00E14BD6">
        <w:rPr>
          <w:rFonts w:ascii="Times New Roman" w:hAnsi="Times New Roman" w:cs="Times New Roman"/>
          <w:color w:val="000000" w:themeColor="text1"/>
          <w:sz w:val="24"/>
          <w:szCs w:val="24"/>
          <w:u w:val="single"/>
          <w:lang w:val="pt-BR"/>
        </w:rPr>
        <w:t>string</w:t>
      </w:r>
      <w:r w:rsidR="002E1BF5" w:rsidRPr="00E14BD6">
        <w:rPr>
          <w:rFonts w:ascii="Times New Roman" w:hAnsi="Times New Roman" w:cs="Times New Roman"/>
          <w:color w:val="000000" w:themeColor="text1"/>
          <w:sz w:val="24"/>
          <w:szCs w:val="24"/>
          <w:lang w:val="pt-BR"/>
        </w:rPr>
        <w:t>:</w:t>
      </w:r>
      <w:r w:rsidR="00C50F0F" w:rsidRPr="00E14BD6">
        <w:rPr>
          <w:rFonts w:ascii="Times New Roman" w:hAnsi="Times New Roman" w:cs="Times New Roman"/>
          <w:color w:val="000000" w:themeColor="text1"/>
          <w:sz w:val="24"/>
          <w:szCs w:val="24"/>
          <w:lang w:val="pt-BR"/>
        </w:rPr>
        <w:t xml:space="preserve"> “transtorno de conduta OR</w:t>
      </w:r>
      <w:r w:rsidR="006D7978" w:rsidRPr="00E14BD6">
        <w:rPr>
          <w:rFonts w:ascii="Times New Roman" w:hAnsi="Times New Roman" w:cs="Times New Roman"/>
          <w:color w:val="000000" w:themeColor="text1"/>
          <w:sz w:val="24"/>
          <w:szCs w:val="24"/>
          <w:lang w:val="pt-BR"/>
        </w:rPr>
        <w:t xml:space="preserve"> transtorno </w:t>
      </w:r>
      <w:r w:rsidR="006D7978" w:rsidRPr="00F568AC">
        <w:rPr>
          <w:rFonts w:ascii="Times New Roman" w:hAnsi="Times New Roman" w:cs="Times New Roman"/>
          <w:color w:val="FF0000"/>
          <w:sz w:val="24"/>
          <w:szCs w:val="24"/>
          <w:lang w:val="pt-BR"/>
        </w:rPr>
        <w:t>da conduta</w:t>
      </w:r>
      <w:r w:rsidR="00C50F0F" w:rsidRPr="00F568AC">
        <w:rPr>
          <w:rFonts w:ascii="Times New Roman" w:hAnsi="Times New Roman" w:cs="Times New Roman"/>
          <w:color w:val="FF0000"/>
          <w:sz w:val="24"/>
          <w:szCs w:val="24"/>
          <w:lang w:val="pt-BR"/>
        </w:rPr>
        <w:t xml:space="preserve"> </w:t>
      </w:r>
      <w:r w:rsidR="006D7978" w:rsidRPr="00F568AC">
        <w:rPr>
          <w:rFonts w:ascii="Times New Roman" w:hAnsi="Times New Roman" w:cs="Times New Roman"/>
          <w:color w:val="FF0000"/>
          <w:sz w:val="24"/>
          <w:szCs w:val="24"/>
          <w:lang w:val="pt-BR"/>
        </w:rPr>
        <w:t xml:space="preserve">OR </w:t>
      </w:r>
      <w:r w:rsidR="00C50F0F" w:rsidRPr="00F568AC">
        <w:rPr>
          <w:rFonts w:ascii="Times New Roman" w:hAnsi="Times New Roman" w:cs="Times New Roman"/>
          <w:color w:val="FF0000"/>
          <w:sz w:val="24"/>
          <w:szCs w:val="24"/>
          <w:lang w:val="pt-BR"/>
        </w:rPr>
        <w:t xml:space="preserve">transtorno </w:t>
      </w:r>
      <w:r w:rsidR="00C50F0F" w:rsidRPr="00E14BD6">
        <w:rPr>
          <w:rFonts w:ascii="Times New Roman" w:hAnsi="Times New Roman" w:cs="Times New Roman"/>
          <w:color w:val="000000" w:themeColor="text1"/>
          <w:sz w:val="24"/>
          <w:szCs w:val="24"/>
          <w:lang w:val="pt-BR"/>
        </w:rPr>
        <w:t>de oposição desafiante OR transtorno explosivo intermitente OR</w:t>
      </w:r>
      <w:r w:rsidR="006D7978" w:rsidRPr="00E14BD6">
        <w:rPr>
          <w:rFonts w:ascii="Times New Roman" w:hAnsi="Times New Roman" w:cs="Times New Roman"/>
          <w:color w:val="000000" w:themeColor="text1"/>
          <w:sz w:val="24"/>
          <w:szCs w:val="24"/>
          <w:lang w:val="pt-BR"/>
        </w:rPr>
        <w:t xml:space="preserve"> </w:t>
      </w:r>
      <w:r w:rsidR="006D7978" w:rsidRPr="00F568AC">
        <w:rPr>
          <w:rFonts w:ascii="Times New Roman" w:hAnsi="Times New Roman" w:cs="Times New Roman"/>
          <w:color w:val="FF0000"/>
          <w:sz w:val="24"/>
          <w:szCs w:val="24"/>
          <w:lang w:val="pt-BR"/>
        </w:rPr>
        <w:t xml:space="preserve">transtorno desafiador-opositivo </w:t>
      </w:r>
      <w:r w:rsidR="006D7978" w:rsidRPr="00E14BD6">
        <w:rPr>
          <w:rFonts w:ascii="Times New Roman" w:hAnsi="Times New Roman" w:cs="Times New Roman"/>
          <w:color w:val="000000" w:themeColor="text1"/>
          <w:sz w:val="24"/>
          <w:szCs w:val="24"/>
          <w:lang w:val="pt-BR"/>
        </w:rPr>
        <w:t>OR</w:t>
      </w:r>
      <w:r w:rsidR="00C50F0F" w:rsidRPr="00E14BD6">
        <w:rPr>
          <w:rFonts w:ascii="Times New Roman" w:hAnsi="Times New Roman" w:cs="Times New Roman"/>
          <w:color w:val="000000" w:themeColor="text1"/>
          <w:sz w:val="24"/>
          <w:szCs w:val="24"/>
          <w:lang w:val="pt-BR"/>
        </w:rPr>
        <w:t xml:space="preserve"> transtornos disruptivos OR transtorno disruptivo</w:t>
      </w:r>
      <w:r w:rsidR="00B6101A" w:rsidRPr="00E14BD6">
        <w:rPr>
          <w:rFonts w:ascii="Times New Roman" w:hAnsi="Times New Roman" w:cs="Times New Roman"/>
          <w:color w:val="000000" w:themeColor="text1"/>
          <w:sz w:val="24"/>
          <w:szCs w:val="24"/>
          <w:lang w:val="pt-BR"/>
        </w:rPr>
        <w:t xml:space="preserve"> OR cleptomania</w:t>
      </w:r>
      <w:r w:rsidR="00C50F0F" w:rsidRPr="00E14BD6">
        <w:rPr>
          <w:rFonts w:ascii="Times New Roman" w:hAnsi="Times New Roman" w:cs="Times New Roman"/>
          <w:color w:val="000000" w:themeColor="text1"/>
          <w:sz w:val="24"/>
          <w:szCs w:val="24"/>
          <w:lang w:val="pt-BR"/>
        </w:rPr>
        <w:t xml:space="preserve">”. </w:t>
      </w:r>
      <w:r w:rsidR="00CE7BA2" w:rsidRPr="00E14BD6">
        <w:rPr>
          <w:rFonts w:ascii="Times New Roman" w:hAnsi="Times New Roman" w:cs="Times New Roman"/>
          <w:color w:val="000000" w:themeColor="text1"/>
          <w:sz w:val="24"/>
          <w:szCs w:val="24"/>
          <w:lang w:val="pt-BR"/>
        </w:rPr>
        <w:t>Não foi incluída limitação quanto ao período de publicação dos manuscritos.</w:t>
      </w:r>
      <w:r w:rsidR="008A7FF0" w:rsidRPr="00E14BD6">
        <w:rPr>
          <w:rFonts w:ascii="Times New Roman" w:hAnsi="Times New Roman" w:cs="Times New Roman"/>
          <w:color w:val="000000" w:themeColor="text1"/>
          <w:sz w:val="24"/>
          <w:szCs w:val="24"/>
          <w:lang w:val="pt-BR"/>
        </w:rPr>
        <w:t xml:space="preserve"> </w:t>
      </w:r>
      <w:r w:rsidR="00E917D5" w:rsidRPr="00E14BD6">
        <w:rPr>
          <w:rFonts w:ascii="Times New Roman" w:hAnsi="Times New Roman" w:cs="Times New Roman"/>
          <w:color w:val="000000" w:themeColor="text1"/>
          <w:sz w:val="24"/>
          <w:szCs w:val="24"/>
          <w:lang w:val="pt-BR"/>
        </w:rPr>
        <w:t>Os resumos dos</w:t>
      </w:r>
      <w:r w:rsidR="00653AFB" w:rsidRPr="00E14BD6">
        <w:rPr>
          <w:rFonts w:ascii="Times New Roman" w:hAnsi="Times New Roman" w:cs="Times New Roman"/>
          <w:color w:val="000000" w:themeColor="text1"/>
          <w:sz w:val="24"/>
          <w:szCs w:val="24"/>
          <w:lang w:val="pt-BR"/>
        </w:rPr>
        <w:t xml:space="preserve"> </w:t>
      </w:r>
      <w:r w:rsidR="00E917D5" w:rsidRPr="00E14BD6">
        <w:rPr>
          <w:rFonts w:ascii="Times New Roman" w:hAnsi="Times New Roman" w:cs="Times New Roman"/>
          <w:color w:val="000000" w:themeColor="text1"/>
          <w:sz w:val="24"/>
          <w:szCs w:val="24"/>
          <w:lang w:val="pt-BR"/>
        </w:rPr>
        <w:t xml:space="preserve">estudos foram analisados de acordo com os seguintes critérios de inclusão: a) </w:t>
      </w:r>
      <w:r w:rsidR="00574DE8" w:rsidRPr="00E14BD6">
        <w:rPr>
          <w:rFonts w:ascii="Times New Roman" w:hAnsi="Times New Roman" w:cs="Times New Roman"/>
          <w:color w:val="000000" w:themeColor="text1"/>
          <w:sz w:val="24"/>
          <w:szCs w:val="24"/>
          <w:lang w:val="pt-BR"/>
        </w:rPr>
        <w:t>abordar</w:t>
      </w:r>
      <w:r w:rsidR="00BC4FCF" w:rsidRPr="00E14BD6">
        <w:rPr>
          <w:rFonts w:ascii="Times New Roman" w:hAnsi="Times New Roman" w:cs="Times New Roman"/>
          <w:color w:val="000000" w:themeColor="text1"/>
          <w:sz w:val="24"/>
          <w:szCs w:val="24"/>
          <w:lang w:val="pt-BR"/>
        </w:rPr>
        <w:t xml:space="preserve">, </w:t>
      </w:r>
      <w:r w:rsidR="00BC4FCF" w:rsidRPr="00F568AC">
        <w:rPr>
          <w:rFonts w:ascii="Times New Roman" w:hAnsi="Times New Roman" w:cs="Times New Roman"/>
          <w:color w:val="FF0000"/>
          <w:sz w:val="24"/>
          <w:szCs w:val="24"/>
          <w:lang w:val="pt-BR"/>
        </w:rPr>
        <w:t>de modo empírico</w:t>
      </w:r>
      <w:r w:rsidR="00BC4FCF" w:rsidRPr="00E14BD6">
        <w:rPr>
          <w:rFonts w:ascii="Times New Roman" w:hAnsi="Times New Roman" w:cs="Times New Roman"/>
          <w:color w:val="000000" w:themeColor="text1"/>
          <w:sz w:val="24"/>
          <w:szCs w:val="24"/>
          <w:lang w:val="pt-BR"/>
        </w:rPr>
        <w:t xml:space="preserve">, </w:t>
      </w:r>
      <w:r w:rsidR="00574DE8" w:rsidRPr="00E14BD6">
        <w:rPr>
          <w:rFonts w:ascii="Times New Roman" w:hAnsi="Times New Roman" w:cs="Times New Roman"/>
          <w:color w:val="000000" w:themeColor="text1"/>
          <w:sz w:val="24"/>
          <w:szCs w:val="24"/>
          <w:lang w:val="pt-BR"/>
        </w:rPr>
        <w:t xml:space="preserve">um </w:t>
      </w:r>
      <w:r w:rsidR="00BC4FCF" w:rsidRPr="00E14BD6">
        <w:rPr>
          <w:rFonts w:ascii="Times New Roman" w:hAnsi="Times New Roman" w:cs="Times New Roman"/>
          <w:color w:val="000000" w:themeColor="text1"/>
          <w:sz w:val="24"/>
          <w:szCs w:val="24"/>
          <w:lang w:val="pt-BR"/>
        </w:rPr>
        <w:t>dos TDCID</w:t>
      </w:r>
      <w:r w:rsidR="00E917D5" w:rsidRPr="00E14BD6">
        <w:rPr>
          <w:rFonts w:ascii="Times New Roman" w:hAnsi="Times New Roman" w:cs="Times New Roman"/>
          <w:color w:val="000000" w:themeColor="text1"/>
          <w:sz w:val="24"/>
          <w:szCs w:val="24"/>
          <w:lang w:val="pt-BR"/>
        </w:rPr>
        <w:t>; b) ser um</w:t>
      </w:r>
      <w:r w:rsidR="00574DE8" w:rsidRPr="00E14BD6">
        <w:rPr>
          <w:rFonts w:ascii="Times New Roman" w:hAnsi="Times New Roman" w:cs="Times New Roman"/>
          <w:color w:val="000000" w:themeColor="text1"/>
          <w:sz w:val="24"/>
          <w:szCs w:val="24"/>
          <w:lang w:val="pt-BR"/>
        </w:rPr>
        <w:t>a</w:t>
      </w:r>
      <w:r w:rsidR="00E917D5" w:rsidRPr="00E14BD6">
        <w:rPr>
          <w:rFonts w:ascii="Times New Roman" w:hAnsi="Times New Roman" w:cs="Times New Roman"/>
          <w:color w:val="000000" w:themeColor="text1"/>
          <w:sz w:val="24"/>
          <w:szCs w:val="24"/>
          <w:lang w:val="pt-BR"/>
        </w:rPr>
        <w:t xml:space="preserve"> </w:t>
      </w:r>
      <w:r w:rsidR="00574DE8" w:rsidRPr="00E14BD6">
        <w:rPr>
          <w:rFonts w:ascii="Times New Roman" w:hAnsi="Times New Roman" w:cs="Times New Roman"/>
          <w:color w:val="000000" w:themeColor="text1"/>
          <w:sz w:val="24"/>
          <w:szCs w:val="24"/>
          <w:lang w:val="pt-BR"/>
        </w:rPr>
        <w:t>publicação acessível em modo</w:t>
      </w:r>
      <w:r w:rsidR="00E917D5" w:rsidRPr="00E14BD6">
        <w:rPr>
          <w:rFonts w:ascii="Times New Roman" w:hAnsi="Times New Roman" w:cs="Times New Roman"/>
          <w:color w:val="000000" w:themeColor="text1"/>
          <w:sz w:val="24"/>
          <w:szCs w:val="24"/>
          <w:lang w:val="pt-BR"/>
        </w:rPr>
        <w:t xml:space="preserve"> completo; </w:t>
      </w:r>
      <w:r w:rsidR="00E32F02" w:rsidRPr="00E14BD6">
        <w:rPr>
          <w:rFonts w:ascii="Times New Roman" w:hAnsi="Times New Roman" w:cs="Times New Roman"/>
          <w:color w:val="000000" w:themeColor="text1"/>
          <w:sz w:val="24"/>
          <w:szCs w:val="24"/>
          <w:lang w:val="pt-BR"/>
        </w:rPr>
        <w:t xml:space="preserve">e </w:t>
      </w:r>
      <w:r w:rsidR="00E917D5" w:rsidRPr="00E14BD6">
        <w:rPr>
          <w:rFonts w:ascii="Times New Roman" w:hAnsi="Times New Roman" w:cs="Times New Roman"/>
          <w:color w:val="000000" w:themeColor="text1"/>
          <w:sz w:val="24"/>
          <w:szCs w:val="24"/>
          <w:lang w:val="pt-BR"/>
        </w:rPr>
        <w:t xml:space="preserve">c) estar publicado em um periódico indexado </w:t>
      </w:r>
      <w:r w:rsidR="00574DE8" w:rsidRPr="00E14BD6">
        <w:rPr>
          <w:rFonts w:ascii="Times New Roman" w:hAnsi="Times New Roman" w:cs="Times New Roman"/>
          <w:color w:val="000000" w:themeColor="text1"/>
          <w:sz w:val="24"/>
          <w:szCs w:val="24"/>
          <w:lang w:val="pt-BR"/>
        </w:rPr>
        <w:t>nas bases consultadas</w:t>
      </w:r>
      <w:r w:rsidR="00E917D5" w:rsidRPr="00E14BD6">
        <w:rPr>
          <w:rFonts w:ascii="Times New Roman" w:hAnsi="Times New Roman" w:cs="Times New Roman"/>
          <w:color w:val="000000" w:themeColor="text1"/>
          <w:sz w:val="24"/>
          <w:szCs w:val="24"/>
          <w:lang w:val="pt-BR"/>
        </w:rPr>
        <w:t xml:space="preserve">. Os artigos </w:t>
      </w:r>
      <w:r w:rsidR="00574DE8" w:rsidRPr="00E14BD6">
        <w:rPr>
          <w:rFonts w:ascii="Times New Roman" w:hAnsi="Times New Roman" w:cs="Times New Roman"/>
          <w:color w:val="000000" w:themeColor="text1"/>
          <w:sz w:val="24"/>
          <w:szCs w:val="24"/>
          <w:lang w:val="pt-BR"/>
        </w:rPr>
        <w:t>recuperados</w:t>
      </w:r>
      <w:r w:rsidR="00E917D5" w:rsidRPr="00E14BD6">
        <w:rPr>
          <w:rFonts w:ascii="Times New Roman" w:hAnsi="Times New Roman" w:cs="Times New Roman"/>
          <w:color w:val="000000" w:themeColor="text1"/>
          <w:sz w:val="24"/>
          <w:szCs w:val="24"/>
          <w:lang w:val="pt-BR"/>
        </w:rPr>
        <w:t xml:space="preserve"> foram analisados de acordo com os seguintes critérios de exclusão: a) estudo desenvolvido fora do Brasil;</w:t>
      </w:r>
      <w:r w:rsidR="00574DE8" w:rsidRPr="00E14BD6">
        <w:rPr>
          <w:rFonts w:ascii="Times New Roman" w:hAnsi="Times New Roman" w:cs="Times New Roman"/>
          <w:color w:val="000000" w:themeColor="text1"/>
          <w:sz w:val="24"/>
          <w:szCs w:val="24"/>
          <w:lang w:val="pt-BR"/>
        </w:rPr>
        <w:t xml:space="preserve"> b) estudo focando exclusivamente na população adulta.</w:t>
      </w:r>
      <w:r w:rsidR="00E917D5" w:rsidRPr="00E14BD6">
        <w:rPr>
          <w:rFonts w:ascii="Times New Roman" w:hAnsi="Times New Roman" w:cs="Times New Roman"/>
          <w:color w:val="000000" w:themeColor="text1"/>
          <w:sz w:val="24"/>
          <w:szCs w:val="24"/>
          <w:lang w:val="pt-BR"/>
        </w:rPr>
        <w:t xml:space="preserve"> Não foram detectadas entradas duplicadas nas bases </w:t>
      </w:r>
      <w:r w:rsidR="00574DE8" w:rsidRPr="00E14BD6">
        <w:rPr>
          <w:rFonts w:ascii="Times New Roman" w:hAnsi="Times New Roman" w:cs="Times New Roman"/>
          <w:color w:val="000000" w:themeColor="text1"/>
          <w:sz w:val="24"/>
          <w:szCs w:val="24"/>
          <w:lang w:val="pt-BR"/>
        </w:rPr>
        <w:t xml:space="preserve">de dados </w:t>
      </w:r>
      <w:r w:rsidR="00E917D5" w:rsidRPr="00E14BD6">
        <w:rPr>
          <w:rFonts w:ascii="Times New Roman" w:hAnsi="Times New Roman" w:cs="Times New Roman"/>
          <w:color w:val="000000" w:themeColor="text1"/>
          <w:sz w:val="24"/>
          <w:szCs w:val="24"/>
          <w:lang w:val="pt-BR"/>
        </w:rPr>
        <w:t xml:space="preserve">consultadas. </w:t>
      </w:r>
      <w:r w:rsidR="00BC4FCF" w:rsidRPr="00E14BD6">
        <w:rPr>
          <w:rFonts w:ascii="Times New Roman" w:hAnsi="Times New Roman" w:cs="Times New Roman"/>
          <w:color w:val="000000" w:themeColor="text1"/>
          <w:sz w:val="20"/>
          <w:szCs w:val="20"/>
          <w:lang w:val="pt-BR"/>
        </w:rPr>
        <w:t xml:space="preserve"> </w:t>
      </w:r>
    </w:p>
    <w:p w14:paraId="08CBFB09" w14:textId="0ADAEA57" w:rsidR="00744B57" w:rsidRPr="00E14BD6" w:rsidRDefault="00744B57" w:rsidP="00744B57">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shd w:val="clear" w:color="auto" w:fill="FFFFFF"/>
          <w:lang w:val="pt-BR"/>
        </w:rPr>
        <w:t>Os procedimentos de busca e seleção de manuscritos encontram-se sumarizados na Figura 1</w:t>
      </w:r>
      <w:r w:rsidRPr="00F568AC">
        <w:rPr>
          <w:rFonts w:ascii="Times New Roman" w:hAnsi="Times New Roman" w:cs="Times New Roman"/>
          <w:color w:val="000000" w:themeColor="text1"/>
          <w:sz w:val="24"/>
          <w:szCs w:val="24"/>
          <w:shd w:val="clear" w:color="auto" w:fill="FFFFFF"/>
          <w:lang w:val="pt-BR"/>
        </w:rPr>
        <w:t>, conforme as recomendações da </w:t>
      </w:r>
      <w:r w:rsidRPr="00F568AC">
        <w:rPr>
          <w:rFonts w:ascii="Times New Roman" w:hAnsi="Times New Roman" w:cs="Times New Roman"/>
          <w:iCs/>
          <w:color w:val="000000" w:themeColor="text1"/>
          <w:sz w:val="24"/>
          <w:szCs w:val="24"/>
          <w:u w:val="single"/>
          <w:shd w:val="clear" w:color="auto" w:fill="FFFFFF"/>
          <w:lang w:val="pt-BR"/>
        </w:rPr>
        <w:t>Preferred Reporting Items for Systematic Reviews and Meta-Analyses</w:t>
      </w:r>
      <w:r w:rsidRPr="00F568AC">
        <w:rPr>
          <w:rFonts w:ascii="Times New Roman" w:hAnsi="Times New Roman" w:cs="Times New Roman"/>
          <w:i/>
          <w:iCs/>
          <w:color w:val="000000" w:themeColor="text1"/>
          <w:sz w:val="24"/>
          <w:szCs w:val="24"/>
          <w:shd w:val="clear" w:color="auto" w:fill="FFFFFF"/>
          <w:lang w:val="pt-BR"/>
        </w:rPr>
        <w:t xml:space="preserve"> </w:t>
      </w:r>
      <w:r w:rsidRPr="00F568AC">
        <w:rPr>
          <w:rFonts w:ascii="Times New Roman" w:hAnsi="Times New Roman" w:cs="Times New Roman"/>
          <w:iCs/>
          <w:color w:val="000000" w:themeColor="text1"/>
          <w:sz w:val="24"/>
          <w:szCs w:val="24"/>
          <w:shd w:val="clear" w:color="auto" w:fill="FFFFFF"/>
          <w:lang w:val="pt-BR"/>
        </w:rPr>
        <w:t>(</w:t>
      </w:r>
      <w:r w:rsidRPr="00F568AC">
        <w:rPr>
          <w:rFonts w:ascii="Times New Roman" w:hAnsi="Times New Roman" w:cs="Times New Roman"/>
          <w:color w:val="000000" w:themeColor="text1"/>
          <w:sz w:val="24"/>
          <w:szCs w:val="24"/>
          <w:shd w:val="clear" w:color="auto" w:fill="FFFFFF"/>
          <w:lang w:val="pt-BR"/>
        </w:rPr>
        <w:t xml:space="preserve">Liberati et al., 2009). </w:t>
      </w:r>
      <w:r w:rsidRPr="00E14BD6">
        <w:rPr>
          <w:rFonts w:ascii="Times New Roman" w:hAnsi="Times New Roman" w:cs="Times New Roman"/>
          <w:color w:val="000000" w:themeColor="text1"/>
          <w:sz w:val="24"/>
          <w:szCs w:val="24"/>
          <w:lang w:val="pt-BR"/>
        </w:rPr>
        <w:t xml:space="preserve">Do total de 21 artigos recuperados, </w:t>
      </w:r>
      <w:r w:rsidRPr="00F568AC">
        <w:rPr>
          <w:rFonts w:ascii="Times New Roman" w:hAnsi="Times New Roman" w:cs="Times New Roman"/>
          <w:color w:val="FF0000"/>
          <w:sz w:val="24"/>
          <w:szCs w:val="24"/>
          <w:lang w:val="pt-BR"/>
        </w:rPr>
        <w:lastRenderedPageBreak/>
        <w:t xml:space="preserve">13 foram considerados potencialmente relevantes após a leitura dos resumos (10 </w:t>
      </w:r>
      <w:r w:rsidRPr="00E14BD6">
        <w:rPr>
          <w:rFonts w:ascii="Times New Roman" w:hAnsi="Times New Roman" w:cs="Times New Roman"/>
          <w:color w:val="000000" w:themeColor="text1"/>
          <w:sz w:val="24"/>
          <w:szCs w:val="24"/>
          <w:lang w:val="pt-BR"/>
        </w:rPr>
        <w:t xml:space="preserve">do </w:t>
      </w:r>
      <w:proofErr w:type="spellStart"/>
      <w:r w:rsidRPr="00E14BD6">
        <w:rPr>
          <w:rFonts w:ascii="Times New Roman" w:hAnsi="Times New Roman" w:cs="Times New Roman"/>
          <w:color w:val="000000" w:themeColor="text1"/>
          <w:sz w:val="24"/>
          <w:szCs w:val="24"/>
          <w:lang w:val="pt-BR"/>
        </w:rPr>
        <w:t>SciELO</w:t>
      </w:r>
      <w:proofErr w:type="spellEnd"/>
      <w:r w:rsidRPr="00E14BD6">
        <w:rPr>
          <w:rFonts w:ascii="Times New Roman" w:hAnsi="Times New Roman" w:cs="Times New Roman"/>
          <w:color w:val="000000" w:themeColor="text1"/>
          <w:sz w:val="24"/>
          <w:szCs w:val="24"/>
          <w:lang w:val="pt-BR"/>
        </w:rPr>
        <w:t xml:space="preserve">: Andrade, Assumpção-Junior, Teixeira, &amp; Fonseca, 2011; Barbieri, </w:t>
      </w:r>
      <w:proofErr w:type="spellStart"/>
      <w:r w:rsidRPr="00E14BD6">
        <w:rPr>
          <w:rFonts w:ascii="Times New Roman" w:hAnsi="Times New Roman" w:cs="Times New Roman"/>
          <w:color w:val="000000" w:themeColor="text1"/>
          <w:sz w:val="24"/>
          <w:szCs w:val="24"/>
          <w:lang w:val="pt-BR"/>
        </w:rPr>
        <w:t>Jacquemin</w:t>
      </w:r>
      <w:proofErr w:type="spellEnd"/>
      <w:r w:rsidRPr="00E14BD6">
        <w:rPr>
          <w:rFonts w:ascii="Times New Roman" w:hAnsi="Times New Roman" w:cs="Times New Roman"/>
          <w:color w:val="000000" w:themeColor="text1"/>
          <w:sz w:val="24"/>
          <w:szCs w:val="24"/>
          <w:lang w:val="pt-BR"/>
        </w:rPr>
        <w:t xml:space="preserve">, &amp; Alves, 2004; </w:t>
      </w:r>
      <w:r w:rsidRPr="00F568AC">
        <w:rPr>
          <w:rFonts w:ascii="Times New Roman" w:hAnsi="Times New Roman" w:cs="Times New Roman"/>
          <w:color w:val="FF0000"/>
          <w:sz w:val="24"/>
          <w:szCs w:val="24"/>
          <w:lang w:val="pt-BR"/>
        </w:rPr>
        <w:t>Cruzeiro et al., 2008</w:t>
      </w:r>
      <w:r w:rsidRPr="00E14BD6">
        <w:rPr>
          <w:rFonts w:ascii="Times New Roman" w:hAnsi="Times New Roman" w:cs="Times New Roman"/>
          <w:color w:val="000000" w:themeColor="text1"/>
          <w:sz w:val="24"/>
          <w:szCs w:val="24"/>
          <w:lang w:val="pt-BR"/>
        </w:rPr>
        <w:t xml:space="preserve">; Dória, </w:t>
      </w:r>
      <w:proofErr w:type="spellStart"/>
      <w:r w:rsidRPr="00E14BD6">
        <w:rPr>
          <w:rFonts w:ascii="Times New Roman" w:hAnsi="Times New Roman" w:cs="Times New Roman"/>
          <w:color w:val="000000" w:themeColor="text1"/>
          <w:sz w:val="24"/>
          <w:szCs w:val="24"/>
          <w:lang w:val="pt-BR"/>
        </w:rPr>
        <w:t>Antoniuk</w:t>
      </w:r>
      <w:proofErr w:type="spellEnd"/>
      <w:r w:rsidRPr="00E14BD6">
        <w:rPr>
          <w:rFonts w:ascii="Times New Roman" w:hAnsi="Times New Roman" w:cs="Times New Roman"/>
          <w:color w:val="000000" w:themeColor="text1"/>
          <w:sz w:val="24"/>
          <w:szCs w:val="24"/>
          <w:lang w:val="pt-BR"/>
        </w:rPr>
        <w:t xml:space="preserve">, Assumpção-Junior, Fajardo, &amp; </w:t>
      </w:r>
      <w:proofErr w:type="spellStart"/>
      <w:r w:rsidRPr="00E14BD6">
        <w:rPr>
          <w:rFonts w:ascii="Times New Roman" w:hAnsi="Times New Roman" w:cs="Times New Roman"/>
          <w:color w:val="000000" w:themeColor="text1"/>
          <w:sz w:val="24"/>
          <w:szCs w:val="24"/>
          <w:lang w:val="pt-BR"/>
        </w:rPr>
        <w:t>Ehlke</w:t>
      </w:r>
      <w:proofErr w:type="spellEnd"/>
      <w:r w:rsidRPr="00E14BD6">
        <w:rPr>
          <w:rFonts w:ascii="Times New Roman" w:hAnsi="Times New Roman" w:cs="Times New Roman"/>
          <w:color w:val="000000" w:themeColor="text1"/>
          <w:sz w:val="24"/>
          <w:szCs w:val="24"/>
          <w:lang w:val="pt-BR"/>
        </w:rPr>
        <w:t xml:space="preserve">, 2015; Grant &amp; </w:t>
      </w:r>
      <w:proofErr w:type="spellStart"/>
      <w:r w:rsidRPr="00E14BD6">
        <w:rPr>
          <w:rFonts w:ascii="Times New Roman" w:hAnsi="Times New Roman" w:cs="Times New Roman"/>
          <w:color w:val="000000" w:themeColor="text1"/>
          <w:sz w:val="24"/>
          <w:szCs w:val="24"/>
          <w:lang w:val="pt-BR"/>
        </w:rPr>
        <w:t>Odlaug</w:t>
      </w:r>
      <w:proofErr w:type="spellEnd"/>
      <w:r w:rsidRPr="00E14BD6">
        <w:rPr>
          <w:rFonts w:ascii="Times New Roman" w:hAnsi="Times New Roman" w:cs="Times New Roman"/>
          <w:color w:val="000000" w:themeColor="text1"/>
          <w:sz w:val="24"/>
          <w:szCs w:val="24"/>
          <w:lang w:val="pt-BR"/>
        </w:rPr>
        <w:t xml:space="preserve">, 2007; </w:t>
      </w:r>
      <w:proofErr w:type="spellStart"/>
      <w:r w:rsidRPr="00E14BD6">
        <w:rPr>
          <w:rFonts w:ascii="Times New Roman" w:hAnsi="Times New Roman" w:cs="Times New Roman"/>
          <w:color w:val="000000" w:themeColor="text1"/>
          <w:sz w:val="24"/>
          <w:szCs w:val="24"/>
          <w:lang w:val="pt-BR"/>
        </w:rPr>
        <w:t>Grevet</w:t>
      </w:r>
      <w:proofErr w:type="spellEnd"/>
      <w:r w:rsidRPr="00E14BD6">
        <w:rPr>
          <w:rFonts w:ascii="Times New Roman" w:hAnsi="Times New Roman" w:cs="Times New Roman"/>
          <w:color w:val="000000" w:themeColor="text1"/>
          <w:sz w:val="24"/>
          <w:szCs w:val="24"/>
          <w:lang w:val="pt-BR"/>
        </w:rPr>
        <w:t xml:space="preserve"> et al., 2005; </w:t>
      </w:r>
      <w:proofErr w:type="spellStart"/>
      <w:r w:rsidRPr="00E14BD6">
        <w:rPr>
          <w:rFonts w:ascii="Times New Roman" w:hAnsi="Times New Roman" w:cs="Times New Roman"/>
          <w:color w:val="000000" w:themeColor="text1"/>
          <w:sz w:val="24"/>
          <w:szCs w:val="24"/>
          <w:lang w:val="pt-BR"/>
        </w:rPr>
        <w:t>Hodgins</w:t>
      </w:r>
      <w:proofErr w:type="spellEnd"/>
      <w:r w:rsidRPr="00E14BD6">
        <w:rPr>
          <w:rFonts w:ascii="Times New Roman" w:hAnsi="Times New Roman" w:cs="Times New Roman"/>
          <w:color w:val="000000" w:themeColor="text1"/>
          <w:sz w:val="24"/>
          <w:szCs w:val="24"/>
          <w:lang w:val="pt-BR"/>
        </w:rPr>
        <w:t xml:space="preserve"> &amp; </w:t>
      </w:r>
      <w:proofErr w:type="spellStart"/>
      <w:r w:rsidRPr="00E14BD6">
        <w:rPr>
          <w:rFonts w:ascii="Times New Roman" w:hAnsi="Times New Roman" w:cs="Times New Roman"/>
          <w:color w:val="000000" w:themeColor="text1"/>
          <w:sz w:val="24"/>
          <w:szCs w:val="24"/>
          <w:lang w:val="pt-BR"/>
        </w:rPr>
        <w:t>Peden</w:t>
      </w:r>
      <w:proofErr w:type="spellEnd"/>
      <w:r w:rsidRPr="00E14BD6">
        <w:rPr>
          <w:rFonts w:ascii="Times New Roman" w:hAnsi="Times New Roman" w:cs="Times New Roman"/>
          <w:color w:val="000000" w:themeColor="text1"/>
          <w:sz w:val="24"/>
          <w:szCs w:val="24"/>
          <w:lang w:val="pt-BR"/>
        </w:rPr>
        <w:t xml:space="preserve">, 2007; Rocha &amp; Rocha, 1992; Rodrigues, Sousa, &amp; Carmo, 2010; </w:t>
      </w:r>
      <w:r w:rsidRPr="00F568AC">
        <w:rPr>
          <w:rFonts w:ascii="Times New Roman" w:hAnsi="Times New Roman" w:cs="Times New Roman"/>
          <w:color w:val="FF0000"/>
          <w:sz w:val="24"/>
          <w:szCs w:val="24"/>
          <w:lang w:val="pt-BR"/>
        </w:rPr>
        <w:t xml:space="preserve">Serra-Pinheiro, Guimarães, &amp; Serrano, 2005; 3 </w:t>
      </w:r>
      <w:r w:rsidRPr="00E14BD6">
        <w:rPr>
          <w:rFonts w:ascii="Times New Roman" w:hAnsi="Times New Roman" w:cs="Times New Roman"/>
          <w:color w:val="000000" w:themeColor="text1"/>
          <w:sz w:val="24"/>
          <w:szCs w:val="24"/>
          <w:lang w:val="pt-BR"/>
        </w:rPr>
        <w:t xml:space="preserve">da base </w:t>
      </w:r>
      <w:proofErr w:type="spellStart"/>
      <w:r w:rsidRPr="00E14BD6">
        <w:rPr>
          <w:rFonts w:ascii="Times New Roman" w:hAnsi="Times New Roman" w:cs="Times New Roman"/>
          <w:color w:val="000000" w:themeColor="text1"/>
          <w:sz w:val="24"/>
          <w:szCs w:val="24"/>
          <w:lang w:val="pt-BR"/>
        </w:rPr>
        <w:t>PePSIC</w:t>
      </w:r>
      <w:proofErr w:type="spellEnd"/>
      <w:r w:rsidRPr="00E14BD6">
        <w:rPr>
          <w:rFonts w:ascii="Times New Roman" w:hAnsi="Times New Roman" w:cs="Times New Roman"/>
          <w:color w:val="000000" w:themeColor="text1"/>
          <w:sz w:val="24"/>
          <w:szCs w:val="24"/>
          <w:lang w:val="pt-BR"/>
        </w:rPr>
        <w:t xml:space="preserve">: Barreto et al., 2009; Ribeiro, 2016; Souza &amp; Resende, 2012).                        </w:t>
      </w:r>
      <w:r w:rsidRPr="00E14BD6">
        <w:rPr>
          <w:rFonts w:ascii="Times New Roman" w:hAnsi="Times New Roman" w:cs="Times New Roman"/>
          <w:color w:val="000000" w:themeColor="text1"/>
          <w:sz w:val="20"/>
          <w:szCs w:val="20"/>
          <w:highlight w:val="yellow"/>
          <w:lang w:val="pt-BR"/>
        </w:rPr>
        <w:t>Inserir Figura 1</w:t>
      </w:r>
      <w:r w:rsidRPr="00E14BD6">
        <w:rPr>
          <w:rFonts w:ascii="Times New Roman" w:hAnsi="Times New Roman" w:cs="Times New Roman"/>
          <w:color w:val="000000" w:themeColor="text1"/>
          <w:sz w:val="24"/>
          <w:szCs w:val="24"/>
          <w:lang w:val="pt-BR"/>
        </w:rPr>
        <w:t xml:space="preserve">  </w:t>
      </w:r>
    </w:p>
    <w:p w14:paraId="3D1AA096" w14:textId="0A5B1C49" w:rsidR="00902F69" w:rsidRPr="00E14BD6" w:rsidRDefault="00744B57" w:rsidP="00744B57">
      <w:pPr>
        <w:spacing w:line="480" w:lineRule="auto"/>
        <w:ind w:firstLine="708"/>
        <w:rPr>
          <w:rFonts w:ascii="Times New Roman" w:hAnsi="Times New Roman" w:cs="Times New Roman"/>
          <w:color w:val="000000" w:themeColor="text1"/>
          <w:sz w:val="20"/>
          <w:szCs w:val="20"/>
          <w:lang w:val="pt-BR"/>
        </w:rPr>
      </w:pPr>
      <w:r w:rsidRPr="00E14BD6">
        <w:rPr>
          <w:rFonts w:ascii="Times New Roman" w:hAnsi="Times New Roman" w:cs="Times New Roman"/>
          <w:color w:val="000000" w:themeColor="text1"/>
          <w:sz w:val="24"/>
          <w:szCs w:val="24"/>
          <w:lang w:val="pt-BR"/>
        </w:rPr>
        <w:t xml:space="preserve">Do </w:t>
      </w:r>
      <w:proofErr w:type="spellStart"/>
      <w:r w:rsidRPr="00E14BD6">
        <w:rPr>
          <w:rFonts w:ascii="Times New Roman" w:hAnsi="Times New Roman" w:cs="Times New Roman"/>
          <w:color w:val="000000" w:themeColor="text1"/>
          <w:sz w:val="24"/>
          <w:szCs w:val="24"/>
          <w:lang w:val="pt-BR"/>
        </w:rPr>
        <w:t>SciELO</w:t>
      </w:r>
      <w:proofErr w:type="spellEnd"/>
      <w:r w:rsidRPr="00E14BD6">
        <w:rPr>
          <w:rFonts w:ascii="Times New Roman" w:hAnsi="Times New Roman" w:cs="Times New Roman"/>
          <w:color w:val="000000" w:themeColor="text1"/>
          <w:sz w:val="24"/>
          <w:szCs w:val="24"/>
          <w:lang w:val="pt-BR"/>
        </w:rPr>
        <w:t xml:space="preserve">, 2 manuscritos não foram incluídos para leitura de texto completo (Grant &amp; </w:t>
      </w:r>
      <w:proofErr w:type="spellStart"/>
      <w:r w:rsidRPr="00E14BD6">
        <w:rPr>
          <w:rFonts w:ascii="Times New Roman" w:hAnsi="Times New Roman" w:cs="Times New Roman"/>
          <w:color w:val="000000" w:themeColor="text1"/>
          <w:sz w:val="24"/>
          <w:szCs w:val="24"/>
          <w:lang w:val="pt-BR"/>
        </w:rPr>
        <w:t>Odlaug</w:t>
      </w:r>
      <w:proofErr w:type="spellEnd"/>
      <w:r w:rsidRPr="00E14BD6">
        <w:rPr>
          <w:rFonts w:ascii="Times New Roman" w:hAnsi="Times New Roman" w:cs="Times New Roman"/>
          <w:color w:val="000000" w:themeColor="text1"/>
          <w:sz w:val="24"/>
          <w:szCs w:val="24"/>
          <w:lang w:val="pt-BR"/>
        </w:rPr>
        <w:t xml:space="preserve">, 2007; </w:t>
      </w:r>
      <w:proofErr w:type="spellStart"/>
      <w:r w:rsidRPr="00E14BD6">
        <w:rPr>
          <w:rFonts w:ascii="Times New Roman" w:hAnsi="Times New Roman" w:cs="Times New Roman"/>
          <w:color w:val="000000" w:themeColor="text1"/>
          <w:sz w:val="24"/>
          <w:szCs w:val="24"/>
          <w:lang w:val="pt-BR"/>
        </w:rPr>
        <w:t>Hodgins</w:t>
      </w:r>
      <w:proofErr w:type="spellEnd"/>
      <w:r w:rsidRPr="00E14BD6">
        <w:rPr>
          <w:rFonts w:ascii="Times New Roman" w:hAnsi="Times New Roman" w:cs="Times New Roman"/>
          <w:color w:val="000000" w:themeColor="text1"/>
          <w:sz w:val="24"/>
          <w:szCs w:val="24"/>
          <w:lang w:val="pt-BR"/>
        </w:rPr>
        <w:t xml:space="preserve"> &amp; </w:t>
      </w:r>
      <w:proofErr w:type="spellStart"/>
      <w:r w:rsidRPr="00E14BD6">
        <w:rPr>
          <w:rFonts w:ascii="Times New Roman" w:hAnsi="Times New Roman" w:cs="Times New Roman"/>
          <w:color w:val="000000" w:themeColor="text1"/>
          <w:sz w:val="24"/>
          <w:szCs w:val="24"/>
          <w:lang w:val="pt-BR"/>
        </w:rPr>
        <w:t>Peden</w:t>
      </w:r>
      <w:proofErr w:type="spellEnd"/>
      <w:r w:rsidRPr="00E14BD6">
        <w:rPr>
          <w:rFonts w:ascii="Times New Roman" w:hAnsi="Times New Roman" w:cs="Times New Roman"/>
          <w:color w:val="000000" w:themeColor="text1"/>
          <w:sz w:val="24"/>
          <w:szCs w:val="24"/>
          <w:lang w:val="pt-BR"/>
        </w:rPr>
        <w:t>, 2007) por não atenderem aos critérios de inclusão (i.e., publicação oriunda de país outro que o Brasil), bem como 2 artigos foram excluídos (</w:t>
      </w:r>
      <w:proofErr w:type="spellStart"/>
      <w:r w:rsidRPr="00E14BD6">
        <w:rPr>
          <w:rFonts w:ascii="Times New Roman" w:hAnsi="Times New Roman" w:cs="Times New Roman"/>
          <w:color w:val="000000" w:themeColor="text1"/>
          <w:sz w:val="24"/>
          <w:szCs w:val="24"/>
          <w:lang w:val="pt-BR"/>
        </w:rPr>
        <w:t>Grevet</w:t>
      </w:r>
      <w:proofErr w:type="spellEnd"/>
      <w:r w:rsidRPr="00E14BD6">
        <w:rPr>
          <w:rFonts w:ascii="Times New Roman" w:hAnsi="Times New Roman" w:cs="Times New Roman"/>
          <w:color w:val="000000" w:themeColor="text1"/>
          <w:sz w:val="24"/>
          <w:szCs w:val="24"/>
          <w:lang w:val="pt-BR"/>
        </w:rPr>
        <w:t xml:space="preserve"> et al., 2005; Rocha &amp; Rocha, 2016) durante a leitura do texto completo com base nos critérios de exclusão (i.e., focando na população adulta). Foi excluído um texto da base </w:t>
      </w:r>
      <w:proofErr w:type="spellStart"/>
      <w:r w:rsidRPr="00E14BD6">
        <w:rPr>
          <w:rFonts w:ascii="Times New Roman" w:hAnsi="Times New Roman" w:cs="Times New Roman"/>
          <w:color w:val="000000" w:themeColor="text1"/>
          <w:sz w:val="24"/>
          <w:szCs w:val="24"/>
          <w:lang w:val="pt-BR"/>
        </w:rPr>
        <w:t>PePSIC</w:t>
      </w:r>
      <w:proofErr w:type="spellEnd"/>
      <w:r w:rsidRPr="00E14BD6">
        <w:rPr>
          <w:rFonts w:ascii="Times New Roman" w:hAnsi="Times New Roman" w:cs="Times New Roman"/>
          <w:color w:val="000000" w:themeColor="text1"/>
          <w:sz w:val="24"/>
          <w:szCs w:val="24"/>
          <w:lang w:val="pt-BR"/>
        </w:rPr>
        <w:t xml:space="preserve">, por focar em paciente adulto (Barreto et al., 2009). </w:t>
      </w:r>
      <w:r w:rsidRPr="00F568AC">
        <w:rPr>
          <w:rFonts w:ascii="Times New Roman" w:hAnsi="Times New Roman" w:cs="Times New Roman"/>
          <w:color w:val="FF0000"/>
          <w:sz w:val="24"/>
          <w:szCs w:val="24"/>
          <w:lang w:val="pt-BR"/>
        </w:rPr>
        <w:t xml:space="preserve">Na sequência, considerando-se os artigos que satisfizeram os critérios de inclusão e exclusão (N = 8), foi realizada uma busca manual nas referências dos artigos, que resultou na inclusão de </w:t>
      </w:r>
      <w:r w:rsidR="00CD1066" w:rsidRPr="00F568AC">
        <w:rPr>
          <w:rFonts w:ascii="Times New Roman" w:hAnsi="Times New Roman" w:cs="Times New Roman"/>
          <w:color w:val="FF0000"/>
          <w:sz w:val="24"/>
          <w:szCs w:val="24"/>
          <w:lang w:val="pt-BR"/>
        </w:rPr>
        <w:t>dois</w:t>
      </w:r>
      <w:r w:rsidRPr="00F568AC">
        <w:rPr>
          <w:rFonts w:ascii="Times New Roman" w:hAnsi="Times New Roman" w:cs="Times New Roman"/>
          <w:color w:val="FF0000"/>
          <w:sz w:val="24"/>
          <w:szCs w:val="24"/>
          <w:lang w:val="pt-BR"/>
        </w:rPr>
        <w:t xml:space="preserve"> estudos, sendo um do </w:t>
      </w:r>
      <w:proofErr w:type="spellStart"/>
      <w:r w:rsidRPr="00F568AC">
        <w:rPr>
          <w:rFonts w:ascii="Times New Roman" w:hAnsi="Times New Roman" w:cs="Times New Roman"/>
          <w:color w:val="FF0000"/>
          <w:sz w:val="24"/>
          <w:szCs w:val="24"/>
          <w:lang w:val="pt-BR"/>
        </w:rPr>
        <w:t>PePSIC</w:t>
      </w:r>
      <w:proofErr w:type="spellEnd"/>
      <w:r w:rsidRPr="00F568AC">
        <w:rPr>
          <w:rFonts w:ascii="Times New Roman" w:hAnsi="Times New Roman" w:cs="Times New Roman"/>
          <w:color w:val="FF0000"/>
          <w:sz w:val="24"/>
          <w:szCs w:val="24"/>
          <w:lang w:val="pt-BR"/>
        </w:rPr>
        <w:t xml:space="preserve"> (Bueno &amp; Moura, 2009) e </w:t>
      </w:r>
      <w:r w:rsidR="00CD1066" w:rsidRPr="00F568AC">
        <w:rPr>
          <w:rFonts w:ascii="Times New Roman" w:hAnsi="Times New Roman" w:cs="Times New Roman"/>
          <w:color w:val="FF0000"/>
          <w:sz w:val="24"/>
          <w:szCs w:val="24"/>
          <w:lang w:val="pt-BR"/>
        </w:rPr>
        <w:t>um</w:t>
      </w:r>
      <w:r w:rsidRPr="00F568AC">
        <w:rPr>
          <w:rFonts w:ascii="Times New Roman" w:hAnsi="Times New Roman" w:cs="Times New Roman"/>
          <w:color w:val="FF0000"/>
          <w:sz w:val="24"/>
          <w:szCs w:val="24"/>
          <w:lang w:val="pt-BR"/>
        </w:rPr>
        <w:t xml:space="preserve"> do </w:t>
      </w:r>
      <w:proofErr w:type="spellStart"/>
      <w:r w:rsidRPr="00F568AC">
        <w:rPr>
          <w:rFonts w:ascii="Times New Roman" w:hAnsi="Times New Roman" w:cs="Times New Roman"/>
          <w:color w:val="FF0000"/>
          <w:sz w:val="24"/>
          <w:szCs w:val="24"/>
          <w:lang w:val="pt-BR"/>
        </w:rPr>
        <w:t>SciELO</w:t>
      </w:r>
      <w:proofErr w:type="spellEnd"/>
      <w:r w:rsidRPr="00F568AC">
        <w:rPr>
          <w:rFonts w:ascii="Times New Roman" w:hAnsi="Times New Roman" w:cs="Times New Roman"/>
          <w:color w:val="FF0000"/>
          <w:sz w:val="24"/>
          <w:szCs w:val="24"/>
          <w:lang w:val="pt-BR"/>
        </w:rPr>
        <w:t xml:space="preserve"> (Andrade et al., 2004). </w:t>
      </w:r>
      <w:r w:rsidR="00BC4FCF" w:rsidRPr="00F568AC">
        <w:rPr>
          <w:rFonts w:ascii="Times New Roman" w:hAnsi="Times New Roman" w:cs="Times New Roman"/>
          <w:color w:val="FF0000"/>
          <w:sz w:val="20"/>
          <w:szCs w:val="20"/>
          <w:lang w:val="pt-BR"/>
        </w:rPr>
        <w:t xml:space="preserve">                                                                </w:t>
      </w:r>
    </w:p>
    <w:p w14:paraId="12F3B194" w14:textId="71C5EF4D" w:rsidR="00C50F0F" w:rsidRPr="00E14BD6" w:rsidRDefault="00B837D4" w:rsidP="0030032D">
      <w:pPr>
        <w:pStyle w:val="Ttulo1"/>
        <w:spacing w:line="480" w:lineRule="auto"/>
        <w:jc w:val="center"/>
        <w:rPr>
          <w:rFonts w:cs="Times New Roman"/>
          <w:color w:val="000000" w:themeColor="text1"/>
          <w:szCs w:val="24"/>
          <w:lang w:val="pt-BR"/>
        </w:rPr>
      </w:pPr>
      <w:r w:rsidRPr="00E14BD6">
        <w:rPr>
          <w:rFonts w:cs="Times New Roman"/>
          <w:color w:val="000000" w:themeColor="text1"/>
          <w:szCs w:val="24"/>
          <w:lang w:val="pt-BR"/>
        </w:rPr>
        <w:t>Resultados</w:t>
      </w:r>
    </w:p>
    <w:p w14:paraId="0166ACF4" w14:textId="0570E015" w:rsidR="00C51F3E" w:rsidRPr="00E14BD6" w:rsidRDefault="00C50F0F" w:rsidP="00A46DC3">
      <w:pPr>
        <w:spacing w:line="480" w:lineRule="auto"/>
        <w:ind w:firstLine="708"/>
        <w:rPr>
          <w:rFonts w:ascii="Times New Roman" w:hAnsi="Times New Roman" w:cs="Times New Roman"/>
          <w:color w:val="000000" w:themeColor="text1"/>
          <w:sz w:val="24"/>
          <w:szCs w:val="24"/>
          <w:lang w:val="pt-BR"/>
        </w:rPr>
      </w:pPr>
      <w:r w:rsidRPr="00F568AC">
        <w:rPr>
          <w:rFonts w:ascii="Times New Roman" w:hAnsi="Times New Roman" w:cs="Times New Roman"/>
          <w:color w:val="FF0000"/>
          <w:sz w:val="24"/>
          <w:szCs w:val="24"/>
          <w:lang w:val="pt-BR"/>
        </w:rPr>
        <w:t xml:space="preserve">A Tabela </w:t>
      </w:r>
      <w:r w:rsidR="003D1F72" w:rsidRPr="00F568AC">
        <w:rPr>
          <w:rFonts w:ascii="Times New Roman" w:hAnsi="Times New Roman" w:cs="Times New Roman"/>
          <w:color w:val="FF0000"/>
          <w:sz w:val="24"/>
          <w:szCs w:val="24"/>
          <w:lang w:val="pt-BR"/>
        </w:rPr>
        <w:t>2</w:t>
      </w:r>
      <w:r w:rsidRPr="00F568AC">
        <w:rPr>
          <w:rFonts w:ascii="Times New Roman" w:hAnsi="Times New Roman" w:cs="Times New Roman"/>
          <w:color w:val="FF0000"/>
          <w:sz w:val="24"/>
          <w:szCs w:val="24"/>
          <w:lang w:val="pt-BR"/>
        </w:rPr>
        <w:t xml:space="preserve"> apresenta </w:t>
      </w:r>
      <w:r w:rsidR="001C695C" w:rsidRPr="00F568AC">
        <w:rPr>
          <w:rFonts w:ascii="Times New Roman" w:hAnsi="Times New Roman" w:cs="Times New Roman"/>
          <w:color w:val="FF0000"/>
          <w:sz w:val="24"/>
          <w:szCs w:val="24"/>
          <w:lang w:val="pt-BR"/>
        </w:rPr>
        <w:t>os</w:t>
      </w:r>
      <w:r w:rsidRPr="00F568AC">
        <w:rPr>
          <w:rFonts w:ascii="Times New Roman" w:hAnsi="Times New Roman" w:cs="Times New Roman"/>
          <w:color w:val="FF0000"/>
          <w:sz w:val="24"/>
          <w:szCs w:val="24"/>
          <w:lang w:val="pt-BR"/>
        </w:rPr>
        <w:t xml:space="preserve"> </w:t>
      </w:r>
      <w:r w:rsidR="00744B57" w:rsidRPr="00F568AC">
        <w:rPr>
          <w:rFonts w:ascii="Times New Roman" w:hAnsi="Times New Roman" w:cs="Times New Roman"/>
          <w:color w:val="FF0000"/>
          <w:sz w:val="24"/>
          <w:szCs w:val="24"/>
          <w:lang w:val="pt-BR"/>
        </w:rPr>
        <w:t xml:space="preserve">principais </w:t>
      </w:r>
      <w:r w:rsidR="001C695C" w:rsidRPr="00F568AC">
        <w:rPr>
          <w:rFonts w:ascii="Times New Roman" w:hAnsi="Times New Roman" w:cs="Times New Roman"/>
          <w:color w:val="FF0000"/>
          <w:sz w:val="24"/>
          <w:szCs w:val="24"/>
          <w:lang w:val="pt-BR"/>
        </w:rPr>
        <w:t>resultados</w:t>
      </w:r>
      <w:r w:rsidRPr="00F568AC">
        <w:rPr>
          <w:rFonts w:ascii="Times New Roman" w:hAnsi="Times New Roman" w:cs="Times New Roman"/>
          <w:color w:val="FF0000"/>
          <w:sz w:val="24"/>
          <w:szCs w:val="24"/>
          <w:lang w:val="pt-BR"/>
        </w:rPr>
        <w:t xml:space="preserve"> dos </w:t>
      </w:r>
      <w:r w:rsidR="001C695C" w:rsidRPr="00F568AC">
        <w:rPr>
          <w:rFonts w:ascii="Times New Roman" w:hAnsi="Times New Roman" w:cs="Times New Roman"/>
          <w:color w:val="FF0000"/>
          <w:sz w:val="24"/>
          <w:szCs w:val="24"/>
          <w:lang w:val="pt-BR"/>
        </w:rPr>
        <w:t xml:space="preserve">artigos </w:t>
      </w:r>
      <w:r w:rsidR="00744B57" w:rsidRPr="00F568AC">
        <w:rPr>
          <w:rFonts w:ascii="Times New Roman" w:hAnsi="Times New Roman" w:cs="Times New Roman"/>
          <w:color w:val="FF0000"/>
          <w:sz w:val="24"/>
          <w:szCs w:val="24"/>
          <w:lang w:val="pt-BR"/>
        </w:rPr>
        <w:t>incluídos na presente investigação</w:t>
      </w:r>
      <w:r w:rsidRPr="00F568AC">
        <w:rPr>
          <w:rFonts w:ascii="Times New Roman" w:hAnsi="Times New Roman" w:cs="Times New Roman"/>
          <w:color w:val="FF0000"/>
          <w:sz w:val="24"/>
          <w:szCs w:val="24"/>
          <w:lang w:val="pt-BR"/>
        </w:rPr>
        <w:t>.</w:t>
      </w:r>
      <w:r w:rsidR="00BC4FCF" w:rsidRPr="00F568AC">
        <w:rPr>
          <w:rFonts w:ascii="Times New Roman" w:hAnsi="Times New Roman" w:cs="Times New Roman"/>
          <w:color w:val="FF0000"/>
          <w:sz w:val="24"/>
          <w:szCs w:val="24"/>
          <w:lang w:val="pt-BR"/>
        </w:rPr>
        <w:t xml:space="preserve"> </w:t>
      </w:r>
      <w:r w:rsidR="001C695C" w:rsidRPr="00F568AC">
        <w:rPr>
          <w:rFonts w:ascii="Times New Roman" w:hAnsi="Times New Roman" w:cs="Times New Roman"/>
          <w:color w:val="FF0000"/>
          <w:sz w:val="24"/>
          <w:szCs w:val="24"/>
          <w:lang w:val="pt-BR"/>
        </w:rPr>
        <w:t>Inclui ainda dados sobre</w:t>
      </w:r>
      <w:r w:rsidR="002306F8" w:rsidRPr="00F568AC">
        <w:rPr>
          <w:rFonts w:ascii="Times New Roman" w:hAnsi="Times New Roman" w:cs="Times New Roman"/>
          <w:color w:val="FF0000"/>
          <w:sz w:val="24"/>
          <w:szCs w:val="24"/>
          <w:lang w:val="pt-BR"/>
        </w:rPr>
        <w:t xml:space="preserve"> o</w:t>
      </w:r>
      <w:r w:rsidR="001C695C" w:rsidRPr="00F568AC">
        <w:rPr>
          <w:rFonts w:ascii="Times New Roman" w:hAnsi="Times New Roman" w:cs="Times New Roman"/>
          <w:color w:val="FF0000"/>
          <w:sz w:val="24"/>
          <w:szCs w:val="24"/>
          <w:lang w:val="pt-BR"/>
        </w:rPr>
        <w:t xml:space="preserve"> ano de publicação, base de dado, procedimento utilizado para avaliar os TDCID e informações sobre o método.</w:t>
      </w:r>
      <w:r w:rsidR="00BC4FCF" w:rsidRPr="00F568AC">
        <w:rPr>
          <w:rFonts w:ascii="Times New Roman" w:hAnsi="Times New Roman" w:cs="Times New Roman"/>
          <w:color w:val="FF0000"/>
          <w:sz w:val="24"/>
          <w:szCs w:val="24"/>
          <w:lang w:val="pt-BR"/>
        </w:rPr>
        <w:t xml:space="preserve">   </w:t>
      </w:r>
      <w:r w:rsidR="001C695C" w:rsidRPr="00F568AC">
        <w:rPr>
          <w:rFonts w:ascii="Times New Roman" w:hAnsi="Times New Roman" w:cs="Times New Roman"/>
          <w:color w:val="FF0000"/>
          <w:sz w:val="24"/>
          <w:szCs w:val="24"/>
          <w:lang w:val="pt-BR"/>
        </w:rPr>
        <w:tab/>
      </w:r>
      <w:r w:rsidR="001C695C" w:rsidRPr="00E14BD6">
        <w:rPr>
          <w:rFonts w:ascii="Times New Roman" w:hAnsi="Times New Roman" w:cs="Times New Roman"/>
          <w:color w:val="000000" w:themeColor="text1"/>
          <w:sz w:val="24"/>
          <w:szCs w:val="24"/>
          <w:lang w:val="pt-BR"/>
        </w:rPr>
        <w:tab/>
      </w:r>
      <w:r w:rsidR="001C695C" w:rsidRPr="00E14BD6">
        <w:rPr>
          <w:rFonts w:ascii="Times New Roman" w:hAnsi="Times New Roman" w:cs="Times New Roman"/>
          <w:color w:val="000000" w:themeColor="text1"/>
          <w:sz w:val="24"/>
          <w:szCs w:val="24"/>
          <w:lang w:val="pt-BR"/>
        </w:rPr>
        <w:tab/>
      </w:r>
      <w:r w:rsidR="001C695C" w:rsidRPr="00E14BD6">
        <w:rPr>
          <w:rFonts w:ascii="Times New Roman" w:hAnsi="Times New Roman" w:cs="Times New Roman"/>
          <w:color w:val="000000" w:themeColor="text1"/>
          <w:sz w:val="24"/>
          <w:szCs w:val="24"/>
          <w:lang w:val="pt-BR"/>
        </w:rPr>
        <w:tab/>
      </w:r>
      <w:r w:rsidR="001C695C" w:rsidRPr="00E14BD6">
        <w:rPr>
          <w:rFonts w:ascii="Times New Roman" w:hAnsi="Times New Roman" w:cs="Times New Roman"/>
          <w:color w:val="000000" w:themeColor="text1"/>
          <w:sz w:val="24"/>
          <w:szCs w:val="24"/>
          <w:lang w:val="pt-BR"/>
        </w:rPr>
        <w:tab/>
      </w:r>
      <w:r w:rsidR="00BC4FCF" w:rsidRPr="00E14BD6">
        <w:rPr>
          <w:rFonts w:ascii="Times New Roman" w:hAnsi="Times New Roman" w:cs="Times New Roman"/>
          <w:color w:val="000000" w:themeColor="text1"/>
          <w:sz w:val="24"/>
          <w:szCs w:val="24"/>
          <w:lang w:val="pt-BR"/>
        </w:rPr>
        <w:t xml:space="preserve">                 </w:t>
      </w:r>
      <w:r w:rsidR="001C695C" w:rsidRPr="00E14BD6">
        <w:rPr>
          <w:rFonts w:ascii="Times New Roman" w:hAnsi="Times New Roman" w:cs="Times New Roman"/>
          <w:color w:val="000000" w:themeColor="text1"/>
          <w:sz w:val="24"/>
          <w:szCs w:val="24"/>
          <w:lang w:val="pt-BR"/>
        </w:rPr>
        <w:t xml:space="preserve">        </w:t>
      </w:r>
      <w:r w:rsidR="00BC4FCF" w:rsidRPr="00E14BD6">
        <w:rPr>
          <w:rFonts w:ascii="Times New Roman" w:hAnsi="Times New Roman" w:cs="Times New Roman"/>
          <w:color w:val="000000" w:themeColor="text1"/>
          <w:sz w:val="20"/>
          <w:szCs w:val="20"/>
          <w:highlight w:val="yellow"/>
          <w:lang w:val="pt-BR"/>
        </w:rPr>
        <w:t>Inserir</w:t>
      </w:r>
      <w:r w:rsidR="00C51F3E" w:rsidRPr="00E14BD6">
        <w:rPr>
          <w:rFonts w:ascii="Times New Roman" w:hAnsi="Times New Roman" w:cs="Times New Roman"/>
          <w:color w:val="000000" w:themeColor="text1"/>
          <w:sz w:val="20"/>
          <w:szCs w:val="20"/>
          <w:highlight w:val="yellow"/>
          <w:lang w:val="pt-BR"/>
        </w:rPr>
        <w:t xml:space="preserve"> Tabela </w:t>
      </w:r>
      <w:r w:rsidR="003D1F72" w:rsidRPr="00E14BD6">
        <w:rPr>
          <w:rFonts w:ascii="Times New Roman" w:hAnsi="Times New Roman" w:cs="Times New Roman"/>
          <w:color w:val="000000" w:themeColor="text1"/>
          <w:sz w:val="20"/>
          <w:szCs w:val="20"/>
          <w:highlight w:val="yellow"/>
          <w:lang w:val="pt-BR"/>
        </w:rPr>
        <w:t>2</w:t>
      </w:r>
    </w:p>
    <w:p w14:paraId="7728A6BC" w14:textId="31C618F3" w:rsidR="00744B57" w:rsidRPr="00E14BD6" w:rsidRDefault="0054165E" w:rsidP="00582B27">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Dos artigos recuperados das duas principais bases nacionais, </w:t>
      </w:r>
      <w:r w:rsidR="00AA5C6F" w:rsidRPr="00E14BD6">
        <w:rPr>
          <w:rFonts w:ascii="Times New Roman" w:hAnsi="Times New Roman" w:cs="Times New Roman"/>
          <w:color w:val="000000" w:themeColor="text1"/>
          <w:sz w:val="24"/>
          <w:szCs w:val="24"/>
          <w:lang w:val="pt-BR"/>
        </w:rPr>
        <w:t>cinco</w:t>
      </w:r>
      <w:r w:rsidRPr="00E14BD6">
        <w:rPr>
          <w:rFonts w:ascii="Times New Roman" w:hAnsi="Times New Roman" w:cs="Times New Roman"/>
          <w:color w:val="000000" w:themeColor="text1"/>
          <w:sz w:val="24"/>
          <w:szCs w:val="24"/>
          <w:lang w:val="pt-BR"/>
        </w:rPr>
        <w:t xml:space="preserve"> foram do tipo estudo de caso</w:t>
      </w:r>
      <w:r w:rsidR="00373AE9"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 </w:t>
      </w:r>
      <w:r w:rsidR="00AA5C6F" w:rsidRPr="00E14BD6">
        <w:rPr>
          <w:rFonts w:ascii="Times New Roman" w:hAnsi="Times New Roman" w:cs="Times New Roman"/>
          <w:color w:val="000000" w:themeColor="text1"/>
          <w:sz w:val="24"/>
          <w:szCs w:val="24"/>
          <w:lang w:val="pt-BR"/>
        </w:rPr>
        <w:t>quatro</w:t>
      </w:r>
      <w:r w:rsidRPr="00E14BD6">
        <w:rPr>
          <w:rFonts w:ascii="Times New Roman" w:hAnsi="Times New Roman" w:cs="Times New Roman"/>
          <w:color w:val="000000" w:themeColor="text1"/>
          <w:sz w:val="24"/>
          <w:szCs w:val="24"/>
          <w:lang w:val="pt-BR"/>
        </w:rPr>
        <w:t xml:space="preserve"> tiveram delineamento quantitativo, transversal</w:t>
      </w:r>
      <w:r w:rsidR="00AA5C6F" w:rsidRPr="00E14BD6">
        <w:rPr>
          <w:rFonts w:ascii="Times New Roman" w:hAnsi="Times New Roman" w:cs="Times New Roman"/>
          <w:color w:val="000000" w:themeColor="text1"/>
          <w:sz w:val="24"/>
          <w:szCs w:val="24"/>
          <w:lang w:val="pt-BR"/>
        </w:rPr>
        <w:t>, e um teve delineamento naturalístico</w:t>
      </w:r>
      <w:r w:rsidRPr="00E14BD6">
        <w:rPr>
          <w:rFonts w:ascii="Times New Roman" w:hAnsi="Times New Roman" w:cs="Times New Roman"/>
          <w:color w:val="000000" w:themeColor="text1"/>
          <w:sz w:val="24"/>
          <w:szCs w:val="24"/>
          <w:lang w:val="pt-BR"/>
        </w:rPr>
        <w:t xml:space="preserve">. </w:t>
      </w:r>
      <w:r w:rsidR="002306F8" w:rsidRPr="00E14BD6">
        <w:rPr>
          <w:rFonts w:ascii="Times New Roman" w:hAnsi="Times New Roman" w:cs="Times New Roman"/>
          <w:color w:val="000000" w:themeColor="text1"/>
          <w:sz w:val="24"/>
          <w:szCs w:val="24"/>
          <w:lang w:val="pt-BR"/>
        </w:rPr>
        <w:t xml:space="preserve">70% dos estudos foram recuperados da base de dados </w:t>
      </w:r>
      <w:proofErr w:type="spellStart"/>
      <w:r w:rsidR="002306F8" w:rsidRPr="00E14BD6">
        <w:rPr>
          <w:rFonts w:ascii="Times New Roman" w:hAnsi="Times New Roman" w:cs="Times New Roman"/>
          <w:color w:val="000000" w:themeColor="text1"/>
          <w:sz w:val="24"/>
          <w:szCs w:val="24"/>
          <w:lang w:val="pt-BR"/>
        </w:rPr>
        <w:lastRenderedPageBreak/>
        <w:t>SciELO</w:t>
      </w:r>
      <w:proofErr w:type="spellEnd"/>
      <w:r w:rsidR="002306F8" w:rsidRPr="00E14BD6">
        <w:rPr>
          <w:rFonts w:ascii="Times New Roman" w:hAnsi="Times New Roman" w:cs="Times New Roman"/>
          <w:color w:val="000000" w:themeColor="text1"/>
          <w:sz w:val="24"/>
          <w:szCs w:val="24"/>
          <w:lang w:val="pt-BR"/>
        </w:rPr>
        <w:t xml:space="preserve">. Embora trate-se de um pequeno número de investigações, nota-se uma assimetria em relação à origem dos estudos, sendo a maior parte proveniente dos estados de São Paulo </w:t>
      </w:r>
      <w:r w:rsidR="002306F8" w:rsidRPr="00F568AC">
        <w:rPr>
          <w:rFonts w:ascii="Times New Roman" w:hAnsi="Times New Roman" w:cs="Times New Roman"/>
          <w:color w:val="FF0000"/>
          <w:sz w:val="24"/>
          <w:szCs w:val="24"/>
          <w:lang w:val="pt-BR"/>
        </w:rPr>
        <w:t xml:space="preserve">e Rio de Janeiro. </w:t>
      </w:r>
      <w:r w:rsidR="00AA5C6F" w:rsidRPr="00F568AC">
        <w:rPr>
          <w:rFonts w:ascii="Times New Roman" w:hAnsi="Times New Roman" w:cs="Times New Roman"/>
          <w:color w:val="FF0000"/>
          <w:sz w:val="24"/>
          <w:szCs w:val="24"/>
          <w:lang w:val="pt-BR"/>
        </w:rPr>
        <w:t>Em relação ao tipo de população,</w:t>
      </w:r>
      <w:r w:rsidR="002306F8" w:rsidRPr="00F568AC">
        <w:rPr>
          <w:rFonts w:ascii="Times New Roman" w:hAnsi="Times New Roman" w:cs="Times New Roman"/>
          <w:color w:val="FF0000"/>
          <w:sz w:val="24"/>
          <w:szCs w:val="24"/>
          <w:lang w:val="pt-BR"/>
        </w:rPr>
        <w:t xml:space="preserve"> um estudo reportou dados da população geral (Cruzeiro et al., 2008),</w:t>
      </w:r>
      <w:r w:rsidR="00AA5C6F" w:rsidRPr="00F568AC">
        <w:rPr>
          <w:rFonts w:ascii="Times New Roman" w:hAnsi="Times New Roman" w:cs="Times New Roman"/>
          <w:color w:val="FF0000"/>
          <w:sz w:val="24"/>
          <w:szCs w:val="24"/>
          <w:lang w:val="pt-BR"/>
        </w:rPr>
        <w:t xml:space="preserve"> quatro</w:t>
      </w:r>
      <w:r w:rsidRPr="00F568AC">
        <w:rPr>
          <w:rFonts w:ascii="Times New Roman" w:hAnsi="Times New Roman" w:cs="Times New Roman"/>
          <w:color w:val="FF0000"/>
          <w:sz w:val="24"/>
          <w:szCs w:val="24"/>
          <w:lang w:val="pt-BR"/>
        </w:rPr>
        <w:t xml:space="preserve"> estudos apresenta</w:t>
      </w:r>
      <w:r w:rsidR="002306F8" w:rsidRPr="00F568AC">
        <w:rPr>
          <w:rFonts w:ascii="Times New Roman" w:hAnsi="Times New Roman" w:cs="Times New Roman"/>
          <w:color w:val="FF0000"/>
          <w:sz w:val="24"/>
          <w:szCs w:val="24"/>
          <w:lang w:val="pt-BR"/>
        </w:rPr>
        <w:t>ra</w:t>
      </w:r>
      <w:r w:rsidRPr="00F568AC">
        <w:rPr>
          <w:rFonts w:ascii="Times New Roman" w:hAnsi="Times New Roman" w:cs="Times New Roman"/>
          <w:color w:val="FF0000"/>
          <w:sz w:val="24"/>
          <w:szCs w:val="24"/>
          <w:lang w:val="pt-BR"/>
        </w:rPr>
        <w:t>m dados empíricos</w:t>
      </w:r>
      <w:r w:rsidR="00476EDB" w:rsidRPr="00F568AC">
        <w:rPr>
          <w:rFonts w:ascii="Times New Roman" w:hAnsi="Times New Roman" w:cs="Times New Roman"/>
          <w:color w:val="FF0000"/>
          <w:sz w:val="24"/>
          <w:szCs w:val="24"/>
          <w:lang w:val="pt-BR"/>
        </w:rPr>
        <w:t xml:space="preserve"> </w:t>
      </w:r>
      <w:r w:rsidR="00AA5C6F" w:rsidRPr="00F568AC">
        <w:rPr>
          <w:rFonts w:ascii="Times New Roman" w:hAnsi="Times New Roman" w:cs="Times New Roman"/>
          <w:color w:val="FF0000"/>
          <w:sz w:val="24"/>
          <w:szCs w:val="24"/>
          <w:lang w:val="pt-BR"/>
        </w:rPr>
        <w:t xml:space="preserve">provenientes de amostras em situação de liberdade condicional ou encarcerados (Andrade et al., 2004, 2011; Dória et al., 2015; Souza &amp; Resende, 2012) </w:t>
      </w:r>
      <w:r w:rsidR="002306F8" w:rsidRPr="00F568AC">
        <w:rPr>
          <w:rFonts w:ascii="Times New Roman" w:hAnsi="Times New Roman" w:cs="Times New Roman"/>
          <w:color w:val="FF0000"/>
          <w:sz w:val="24"/>
          <w:szCs w:val="24"/>
          <w:lang w:val="pt-BR"/>
        </w:rPr>
        <w:t>e</w:t>
      </w:r>
      <w:r w:rsidRPr="00F568AC">
        <w:rPr>
          <w:rFonts w:ascii="Times New Roman" w:hAnsi="Times New Roman" w:cs="Times New Roman"/>
          <w:color w:val="FF0000"/>
          <w:sz w:val="24"/>
          <w:szCs w:val="24"/>
          <w:lang w:val="pt-BR"/>
        </w:rPr>
        <w:t xml:space="preserve"> </w:t>
      </w:r>
      <w:r w:rsidR="00AA5C6F" w:rsidRPr="00F568AC">
        <w:rPr>
          <w:rFonts w:ascii="Times New Roman" w:hAnsi="Times New Roman" w:cs="Times New Roman"/>
          <w:color w:val="FF0000"/>
          <w:sz w:val="24"/>
          <w:szCs w:val="24"/>
          <w:lang w:val="pt-BR"/>
        </w:rPr>
        <w:t>os demais</w:t>
      </w:r>
      <w:r w:rsidR="00476EDB" w:rsidRPr="00F568AC">
        <w:rPr>
          <w:rFonts w:ascii="Times New Roman" w:hAnsi="Times New Roman" w:cs="Times New Roman"/>
          <w:color w:val="FF0000"/>
          <w:sz w:val="24"/>
          <w:szCs w:val="24"/>
          <w:lang w:val="pt-BR"/>
        </w:rPr>
        <w:t xml:space="preserve"> reportam dados obtidos através de população clínica </w:t>
      </w:r>
      <w:r w:rsidRPr="00F568AC">
        <w:rPr>
          <w:rFonts w:ascii="Times New Roman" w:hAnsi="Times New Roman" w:cs="Times New Roman"/>
          <w:color w:val="FF0000"/>
          <w:sz w:val="24"/>
          <w:szCs w:val="24"/>
          <w:lang w:val="pt-BR"/>
        </w:rPr>
        <w:t>(</w:t>
      </w:r>
      <w:r w:rsidR="00AA5C6F" w:rsidRPr="00F568AC">
        <w:rPr>
          <w:rFonts w:ascii="Times New Roman" w:hAnsi="Times New Roman" w:cs="Times New Roman"/>
          <w:color w:val="FF0000"/>
          <w:sz w:val="24"/>
          <w:szCs w:val="24"/>
          <w:lang w:val="pt-BR"/>
        </w:rPr>
        <w:t xml:space="preserve">Barbieri et al., 2004; </w:t>
      </w:r>
      <w:r w:rsidR="00044FE4" w:rsidRPr="00F568AC">
        <w:rPr>
          <w:rFonts w:ascii="Times New Roman" w:hAnsi="Times New Roman" w:cs="Times New Roman"/>
          <w:color w:val="FF0000"/>
          <w:sz w:val="24"/>
          <w:szCs w:val="24"/>
          <w:lang w:val="pt-BR"/>
        </w:rPr>
        <w:t>Bueno &amp; Moura, Ribeiro, 2016; Rodrigues et al., 2010; Serra-Pinheiro et al., 2005</w:t>
      </w:r>
      <w:r w:rsidR="00476EDB" w:rsidRPr="00F568AC">
        <w:rPr>
          <w:rFonts w:ascii="Times New Roman" w:hAnsi="Times New Roman" w:cs="Times New Roman"/>
          <w:color w:val="FF0000"/>
          <w:sz w:val="24"/>
          <w:szCs w:val="24"/>
          <w:lang w:val="pt-BR"/>
        </w:rPr>
        <w:t>).</w:t>
      </w:r>
      <w:r w:rsidR="00FD4DE7" w:rsidRPr="00F568AC">
        <w:rPr>
          <w:rFonts w:ascii="Times New Roman" w:hAnsi="Times New Roman" w:cs="Times New Roman"/>
          <w:color w:val="FF0000"/>
          <w:sz w:val="24"/>
          <w:szCs w:val="24"/>
          <w:lang w:val="pt-BR"/>
        </w:rPr>
        <w:t xml:space="preserve"> </w:t>
      </w:r>
    </w:p>
    <w:p w14:paraId="63195D30" w14:textId="397A3859" w:rsidR="00582B27" w:rsidRPr="00E14BD6" w:rsidRDefault="00582B27" w:rsidP="00582B27">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Dentre as investigações transversais, observou-se que</w:t>
      </w:r>
      <w:r w:rsidR="002306F8"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 dentre os transtornos disruptivos, o TC foi o mais prevalente (77%)</w:t>
      </w:r>
      <w:r w:rsidR="002306F8" w:rsidRPr="00E14BD6">
        <w:rPr>
          <w:rFonts w:ascii="Times New Roman" w:hAnsi="Times New Roman" w:cs="Times New Roman"/>
          <w:color w:val="000000" w:themeColor="text1"/>
          <w:sz w:val="24"/>
          <w:szCs w:val="24"/>
          <w:lang w:val="pt-BR"/>
        </w:rPr>
        <w:t xml:space="preserve"> </w:t>
      </w:r>
      <w:r w:rsidRPr="00E14BD6">
        <w:rPr>
          <w:rFonts w:ascii="Times New Roman" w:hAnsi="Times New Roman" w:cs="Times New Roman"/>
          <w:color w:val="000000" w:themeColor="text1"/>
          <w:sz w:val="24"/>
          <w:szCs w:val="24"/>
          <w:lang w:val="pt-BR"/>
        </w:rPr>
        <w:t>entre adolescentes do sexo feminino em situação de privação de liberdade no Rio de Janeiro</w:t>
      </w:r>
      <w:r w:rsidR="002306F8" w:rsidRPr="00E14BD6">
        <w:rPr>
          <w:rFonts w:ascii="Times New Roman" w:hAnsi="Times New Roman" w:cs="Times New Roman"/>
          <w:color w:val="000000" w:themeColor="text1"/>
          <w:sz w:val="24"/>
          <w:szCs w:val="24"/>
          <w:lang w:val="pt-BR"/>
        </w:rPr>
        <w:t xml:space="preserve"> (seguido de TOD, com 50%)</w:t>
      </w:r>
      <w:r w:rsidRPr="00E14BD6">
        <w:rPr>
          <w:rFonts w:ascii="Times New Roman" w:hAnsi="Times New Roman" w:cs="Times New Roman"/>
          <w:color w:val="000000" w:themeColor="text1"/>
          <w:sz w:val="24"/>
          <w:szCs w:val="24"/>
          <w:lang w:val="pt-BR"/>
        </w:rPr>
        <w:t xml:space="preserve">; ademais, houve alto índice de transtornos de ansiedade (70%) e transtornos relacionados ao uso de substâncias psicoativas (70%) (Andrade et al., 2011). </w:t>
      </w:r>
      <w:r w:rsidR="00FF69C0" w:rsidRPr="00F568AC">
        <w:rPr>
          <w:rFonts w:ascii="Times New Roman" w:hAnsi="Times New Roman" w:cs="Times New Roman"/>
          <w:color w:val="FF0000"/>
          <w:sz w:val="24"/>
          <w:szCs w:val="24"/>
          <w:lang w:val="pt-BR"/>
        </w:rPr>
        <w:t xml:space="preserve">Em estudo anterior, contando com amostra mista de adolescentes em liberdade condicional, Andrade et al. (2004) reportaram maior prevalência para TC (77%), uso de substâncias (63%), depressão (60%), ansiedade (57%), TDAH (54%) e TOD (51%). </w:t>
      </w:r>
      <w:r w:rsidR="002306F8" w:rsidRPr="00F568AC">
        <w:rPr>
          <w:rFonts w:ascii="Times New Roman" w:hAnsi="Times New Roman" w:cs="Times New Roman"/>
          <w:color w:val="FF0000"/>
          <w:sz w:val="24"/>
          <w:szCs w:val="24"/>
          <w:lang w:val="pt-BR"/>
        </w:rPr>
        <w:t>Embora os dados de Andrade et al. (2004) indicam elevada prevalência de TDCID e significativa comorbidade</w:t>
      </w:r>
      <w:r w:rsidR="00FF69C0" w:rsidRPr="00F568AC">
        <w:rPr>
          <w:rFonts w:ascii="Times New Roman" w:hAnsi="Times New Roman" w:cs="Times New Roman"/>
          <w:color w:val="FF0000"/>
          <w:sz w:val="24"/>
          <w:szCs w:val="24"/>
          <w:lang w:val="pt-BR"/>
        </w:rPr>
        <w:t>,</w:t>
      </w:r>
      <w:r w:rsidR="002306F8" w:rsidRPr="00F568AC">
        <w:rPr>
          <w:rFonts w:ascii="Times New Roman" w:hAnsi="Times New Roman" w:cs="Times New Roman"/>
          <w:color w:val="FF0000"/>
          <w:sz w:val="24"/>
          <w:szCs w:val="24"/>
          <w:lang w:val="pt-BR"/>
        </w:rPr>
        <w:t xml:space="preserve"> constatou-se que 93% dos participantes jamais receberam</w:t>
      </w:r>
      <w:r w:rsidR="002306F8" w:rsidRPr="00F568AC">
        <w:rPr>
          <w:rFonts w:ascii="Times New Roman" w:hAnsi="Times New Roman" w:cs="Times New Roman"/>
          <w:color w:val="FF0000"/>
          <w:sz w:val="24"/>
          <w:szCs w:val="24"/>
          <w:shd w:val="clear" w:color="auto" w:fill="FFFFFF"/>
          <w:lang w:val="pt-BR"/>
        </w:rPr>
        <w:t xml:space="preserve"> tratamento psiquiátrica</w:t>
      </w:r>
      <w:r w:rsidR="002306F8" w:rsidRPr="00E14BD6">
        <w:rPr>
          <w:rFonts w:ascii="Times New Roman" w:hAnsi="Times New Roman" w:cs="Times New Roman"/>
          <w:color w:val="000000" w:themeColor="text1"/>
          <w:sz w:val="24"/>
          <w:szCs w:val="24"/>
          <w:shd w:val="clear" w:color="auto" w:fill="FFFFFF"/>
          <w:lang w:val="pt-BR"/>
        </w:rPr>
        <w:t xml:space="preserve">. </w:t>
      </w:r>
      <w:r w:rsidRPr="00E14BD6">
        <w:rPr>
          <w:rFonts w:ascii="Times New Roman" w:hAnsi="Times New Roman" w:cs="Times New Roman"/>
          <w:color w:val="000000" w:themeColor="text1"/>
          <w:sz w:val="24"/>
          <w:szCs w:val="24"/>
          <w:lang w:val="pt-BR"/>
        </w:rPr>
        <w:t>Em investigação mais recente, Dória et al. (2015) também reportaram maior prevalência de TC (59,4%) entre meninos encarcerados no estado do Paraná. De modo similar ao reportado por Andrade et al. (2011),</w:t>
      </w:r>
      <w:r w:rsidR="001C695C" w:rsidRPr="00E14BD6">
        <w:rPr>
          <w:rFonts w:ascii="Times New Roman" w:hAnsi="Times New Roman" w:cs="Times New Roman"/>
          <w:color w:val="000000" w:themeColor="text1"/>
          <w:sz w:val="24"/>
          <w:szCs w:val="24"/>
          <w:lang w:val="pt-BR"/>
        </w:rPr>
        <w:t xml:space="preserve">os </w:t>
      </w:r>
      <w:r w:rsidR="00BC4FCF" w:rsidRPr="00E14BD6">
        <w:rPr>
          <w:rFonts w:ascii="Times New Roman" w:hAnsi="Times New Roman" w:cs="Times New Roman"/>
          <w:color w:val="000000" w:themeColor="text1"/>
          <w:sz w:val="24"/>
          <w:szCs w:val="24"/>
          <w:lang w:val="pt-BR"/>
        </w:rPr>
        <w:t xml:space="preserve"> </w:t>
      </w:r>
      <w:r w:rsidRPr="00E14BD6">
        <w:rPr>
          <w:rFonts w:ascii="Times New Roman" w:hAnsi="Times New Roman" w:cs="Times New Roman"/>
          <w:color w:val="000000" w:themeColor="text1"/>
          <w:sz w:val="24"/>
          <w:szCs w:val="24"/>
          <w:lang w:val="pt-BR"/>
        </w:rPr>
        <w:t>transtornos relacionados ao uso de substâncias psicoativas foram elevados (53,6%)</w:t>
      </w:r>
      <w:r w:rsidR="001C695C" w:rsidRPr="00E14BD6">
        <w:rPr>
          <w:rFonts w:ascii="Times New Roman" w:hAnsi="Times New Roman" w:cs="Times New Roman"/>
          <w:color w:val="000000" w:themeColor="text1"/>
          <w:sz w:val="24"/>
          <w:szCs w:val="24"/>
          <w:lang w:val="pt-BR"/>
        </w:rPr>
        <w:t xml:space="preserve"> </w:t>
      </w:r>
      <w:r w:rsidR="001C695C" w:rsidRPr="00F568AC">
        <w:rPr>
          <w:rFonts w:ascii="Times New Roman" w:hAnsi="Times New Roman" w:cs="Times New Roman"/>
          <w:color w:val="FF0000"/>
          <w:sz w:val="24"/>
          <w:szCs w:val="24"/>
          <w:lang w:val="pt-BR"/>
        </w:rPr>
        <w:t>na população paranaense</w:t>
      </w:r>
      <w:r w:rsidRPr="00F568AC">
        <w:rPr>
          <w:rFonts w:ascii="Times New Roman" w:hAnsi="Times New Roman" w:cs="Times New Roman"/>
          <w:color w:val="FF0000"/>
          <w:sz w:val="24"/>
          <w:szCs w:val="24"/>
          <w:lang w:val="pt-BR"/>
        </w:rPr>
        <w:t>, seguidos de TDAH (43,5%)</w:t>
      </w:r>
      <w:r w:rsidR="001C695C" w:rsidRPr="00F568AC">
        <w:rPr>
          <w:rFonts w:ascii="Times New Roman" w:hAnsi="Times New Roman" w:cs="Times New Roman"/>
          <w:color w:val="FF0000"/>
          <w:sz w:val="24"/>
          <w:szCs w:val="24"/>
          <w:lang w:val="pt-BR"/>
        </w:rPr>
        <w:t xml:space="preserve"> (Dória et al., 2015)</w:t>
      </w:r>
      <w:r w:rsidRPr="00F568AC">
        <w:rPr>
          <w:rFonts w:ascii="Times New Roman" w:hAnsi="Times New Roman" w:cs="Times New Roman"/>
          <w:color w:val="FF0000"/>
          <w:sz w:val="24"/>
          <w:szCs w:val="24"/>
          <w:lang w:val="pt-BR"/>
        </w:rPr>
        <w:t xml:space="preserve">. </w:t>
      </w:r>
      <w:r w:rsidR="00831ED9" w:rsidRPr="00F568AC">
        <w:rPr>
          <w:rFonts w:ascii="Times New Roman" w:hAnsi="Times New Roman" w:cs="Times New Roman"/>
          <w:color w:val="FF0000"/>
          <w:sz w:val="24"/>
          <w:szCs w:val="24"/>
          <w:shd w:val="clear" w:color="auto" w:fill="FFFFFF"/>
          <w:lang w:val="pt-BR"/>
        </w:rPr>
        <w:t xml:space="preserve">Já </w:t>
      </w:r>
      <w:r w:rsidR="00831ED9" w:rsidRPr="00F568AC">
        <w:rPr>
          <w:rFonts w:ascii="Times New Roman" w:hAnsi="Times New Roman" w:cs="Times New Roman"/>
          <w:color w:val="FF0000"/>
          <w:sz w:val="24"/>
          <w:szCs w:val="24"/>
          <w:lang w:val="pt-BR"/>
        </w:rPr>
        <w:t>Cruzeiro et al. (2008), em estudo de base populacional, indicaram prevalência de 29,2% para TC, havendo maior ocorrência do transtorno entre meninos.</w:t>
      </w:r>
    </w:p>
    <w:p w14:paraId="57D0AB3D" w14:textId="0FC81B84" w:rsidR="00582B27" w:rsidRPr="00E14BD6" w:rsidRDefault="00582B27" w:rsidP="00F67C9A">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lastRenderedPageBreak/>
        <w:t>Dentre os estudos empregando o método de estudo de casos múltiplos, Barbieri et al. (2004) reportaram que participantes com organização neurótica de personalidade tiveram 100% de sucesso através do uso da técnica do psicodiagnóstico interventivo. Por outro lado, participantes com estrutura psicótica de personalidade tiveram resultado terapêutico classificado como “fracasso” em todos os casos (Barbieri et al., 2004). Souza e Resende (2012) também utilizaram o método de estudo de casos múltiplos, descobrindo que, na história de vida dos participantes, houve perda trágica de figuras parentais durante a infância. No participante do sexo masculino, indícios de transtorno mental grave, com uso de mecanismos de defesas do tipo maníacos, além de tristeza profunda e insatisfações foram identificad</w:t>
      </w:r>
      <w:r w:rsidR="00F57B71" w:rsidRPr="00E14BD6">
        <w:rPr>
          <w:rFonts w:ascii="Times New Roman" w:hAnsi="Times New Roman" w:cs="Times New Roman"/>
          <w:color w:val="000000" w:themeColor="text1"/>
          <w:sz w:val="24"/>
          <w:szCs w:val="24"/>
          <w:lang w:val="pt-BR"/>
        </w:rPr>
        <w:t>o</w:t>
      </w:r>
      <w:r w:rsidRPr="00E14BD6">
        <w:rPr>
          <w:rFonts w:ascii="Times New Roman" w:hAnsi="Times New Roman" w:cs="Times New Roman"/>
          <w:color w:val="000000" w:themeColor="text1"/>
          <w:sz w:val="24"/>
          <w:szCs w:val="24"/>
          <w:lang w:val="pt-BR"/>
        </w:rPr>
        <w:t xml:space="preserve">s. Já a participante do sexo feminino não evidenciou severas perturbação, sendo que, deste modo, os comportamentos desviantes da mesma </w:t>
      </w:r>
      <w:r w:rsidR="00F67C9A" w:rsidRPr="00E14BD6">
        <w:rPr>
          <w:rFonts w:ascii="Times New Roman" w:hAnsi="Times New Roman" w:cs="Times New Roman"/>
          <w:color w:val="000000" w:themeColor="text1"/>
          <w:sz w:val="24"/>
          <w:szCs w:val="24"/>
          <w:lang w:val="pt-BR"/>
        </w:rPr>
        <w:t>foram</w:t>
      </w:r>
      <w:r w:rsidRPr="00E14BD6">
        <w:rPr>
          <w:rFonts w:ascii="Times New Roman" w:hAnsi="Times New Roman" w:cs="Times New Roman"/>
          <w:color w:val="000000" w:themeColor="text1"/>
          <w:sz w:val="24"/>
          <w:szCs w:val="24"/>
          <w:lang w:val="pt-BR"/>
        </w:rPr>
        <w:t xml:space="preserve"> expressos sem resistências internas (Souza &amp; Resende, 2012).</w:t>
      </w:r>
      <w:r w:rsidR="00F67C9A" w:rsidRPr="00E14BD6">
        <w:rPr>
          <w:rFonts w:ascii="Times New Roman" w:hAnsi="Times New Roman" w:cs="Times New Roman"/>
          <w:color w:val="000000" w:themeColor="text1"/>
          <w:sz w:val="24"/>
          <w:szCs w:val="24"/>
          <w:lang w:val="pt-BR"/>
        </w:rPr>
        <w:t xml:space="preserve"> </w:t>
      </w:r>
      <w:r w:rsidR="00F67C9A" w:rsidRPr="00F568AC">
        <w:rPr>
          <w:rFonts w:ascii="Times New Roman" w:hAnsi="Times New Roman" w:cs="Times New Roman"/>
          <w:color w:val="FF0000"/>
          <w:sz w:val="24"/>
          <w:szCs w:val="24"/>
          <w:lang w:val="pt-BR"/>
        </w:rPr>
        <w:t xml:space="preserve">Já </w:t>
      </w:r>
      <w:r w:rsidR="00235ED8" w:rsidRPr="00F568AC">
        <w:rPr>
          <w:rFonts w:ascii="Times New Roman" w:hAnsi="Times New Roman" w:cs="Times New Roman"/>
          <w:color w:val="FF0000"/>
          <w:sz w:val="24"/>
          <w:szCs w:val="24"/>
          <w:lang w:val="pt-BR"/>
        </w:rPr>
        <w:t>Bueno e Moura (2009)</w:t>
      </w:r>
      <w:r w:rsidR="00F67C9A" w:rsidRPr="00F568AC">
        <w:rPr>
          <w:rFonts w:ascii="Times New Roman" w:hAnsi="Times New Roman" w:cs="Times New Roman"/>
          <w:color w:val="FF0000"/>
          <w:sz w:val="24"/>
          <w:szCs w:val="24"/>
          <w:lang w:val="pt-BR"/>
        </w:rPr>
        <w:t xml:space="preserve"> utilizaram o método de estudos de casos múltiplos em um estudo que contou com a participação de</w:t>
      </w:r>
      <w:r w:rsidR="00235ED8" w:rsidRPr="00F568AC">
        <w:rPr>
          <w:rFonts w:ascii="Times New Roman" w:hAnsi="Times New Roman" w:cs="Times New Roman"/>
          <w:color w:val="FF0000"/>
          <w:sz w:val="24"/>
          <w:szCs w:val="24"/>
          <w:lang w:val="pt-BR"/>
        </w:rPr>
        <w:t xml:space="preserve"> 35 crianças </w:t>
      </w:r>
      <w:r w:rsidR="00F67C9A" w:rsidRPr="00F568AC">
        <w:rPr>
          <w:rFonts w:ascii="Times New Roman" w:hAnsi="Times New Roman" w:cs="Times New Roman"/>
          <w:color w:val="FF0000"/>
          <w:sz w:val="24"/>
          <w:szCs w:val="24"/>
          <w:lang w:val="pt-BR"/>
        </w:rPr>
        <w:t>com problemas de comportamento e suas respectivas mães, revelando que a</w:t>
      </w:r>
      <w:r w:rsidR="00235ED8" w:rsidRPr="00F568AC">
        <w:rPr>
          <w:rFonts w:ascii="Times New Roman" w:hAnsi="Times New Roman" w:cs="Times New Roman"/>
          <w:color w:val="FF0000"/>
          <w:sz w:val="24"/>
          <w:szCs w:val="24"/>
          <w:lang w:val="pt-BR"/>
        </w:rPr>
        <w:t xml:space="preserve"> frequência de emissão de críticas maternas aos filhos </w:t>
      </w:r>
      <w:r w:rsidR="00F67C9A" w:rsidRPr="00F568AC">
        <w:rPr>
          <w:rFonts w:ascii="Times New Roman" w:hAnsi="Times New Roman" w:cs="Times New Roman"/>
          <w:color w:val="FF0000"/>
          <w:sz w:val="24"/>
          <w:szCs w:val="24"/>
          <w:lang w:val="pt-BR"/>
        </w:rPr>
        <w:t xml:space="preserve">foi </w:t>
      </w:r>
      <w:r w:rsidR="00235ED8" w:rsidRPr="00F568AC">
        <w:rPr>
          <w:rFonts w:ascii="Times New Roman" w:hAnsi="Times New Roman" w:cs="Times New Roman"/>
          <w:color w:val="FF0000"/>
          <w:sz w:val="24"/>
          <w:szCs w:val="24"/>
          <w:lang w:val="pt-BR"/>
        </w:rPr>
        <w:t>três vezes (14,9) mais elevada do que a emissão de elogios (5,1)</w:t>
      </w:r>
      <w:r w:rsidR="00F67C9A" w:rsidRPr="00F568AC">
        <w:rPr>
          <w:rFonts w:ascii="Times New Roman" w:hAnsi="Times New Roman" w:cs="Times New Roman"/>
          <w:color w:val="FF0000"/>
          <w:sz w:val="24"/>
          <w:szCs w:val="24"/>
          <w:lang w:val="pt-BR"/>
        </w:rPr>
        <w:t>. Por fim, n</w:t>
      </w:r>
      <w:r w:rsidRPr="00F568AC">
        <w:rPr>
          <w:rFonts w:ascii="Times New Roman" w:hAnsi="Times New Roman" w:cs="Times New Roman"/>
          <w:color w:val="FF0000"/>
          <w:sz w:val="24"/>
          <w:szCs w:val="24"/>
          <w:lang w:val="pt-BR"/>
        </w:rPr>
        <w:t xml:space="preserve">o que tange ao método de estudos de caso, um estudo foi localizado. </w:t>
      </w:r>
      <w:r w:rsidR="00692CE1" w:rsidRPr="00F568AC">
        <w:rPr>
          <w:rFonts w:ascii="Times New Roman" w:hAnsi="Times New Roman" w:cs="Times New Roman"/>
          <w:color w:val="FF0000"/>
          <w:sz w:val="24"/>
          <w:szCs w:val="24"/>
          <w:lang w:val="pt-BR"/>
        </w:rPr>
        <w:t>D</w:t>
      </w:r>
      <w:r w:rsidRPr="00F568AC">
        <w:rPr>
          <w:rFonts w:ascii="Times New Roman" w:hAnsi="Times New Roman" w:cs="Times New Roman"/>
          <w:color w:val="FF0000"/>
          <w:sz w:val="24"/>
          <w:szCs w:val="24"/>
          <w:lang w:val="pt-BR"/>
        </w:rPr>
        <w:t>escart</w:t>
      </w:r>
      <w:r w:rsidR="00692CE1" w:rsidRPr="00F568AC">
        <w:rPr>
          <w:rFonts w:ascii="Times New Roman" w:hAnsi="Times New Roman" w:cs="Times New Roman"/>
          <w:color w:val="FF0000"/>
          <w:sz w:val="24"/>
          <w:szCs w:val="24"/>
          <w:lang w:val="pt-BR"/>
        </w:rPr>
        <w:t>ou-se</w:t>
      </w:r>
      <w:r w:rsidRPr="00F568AC">
        <w:rPr>
          <w:rFonts w:ascii="Times New Roman" w:hAnsi="Times New Roman" w:cs="Times New Roman"/>
          <w:color w:val="FF0000"/>
          <w:sz w:val="24"/>
          <w:szCs w:val="24"/>
          <w:lang w:val="pt-BR"/>
        </w:rPr>
        <w:t xml:space="preserve"> que o caso se</w:t>
      </w:r>
      <w:r w:rsidR="00200D5B" w:rsidRPr="00F568AC">
        <w:rPr>
          <w:rFonts w:ascii="Times New Roman" w:hAnsi="Times New Roman" w:cs="Times New Roman"/>
          <w:color w:val="FF0000"/>
          <w:sz w:val="24"/>
          <w:szCs w:val="24"/>
          <w:lang w:val="pt-BR"/>
        </w:rPr>
        <w:t>ria</w:t>
      </w:r>
      <w:r w:rsidRPr="00F568AC">
        <w:rPr>
          <w:rFonts w:ascii="Times New Roman" w:hAnsi="Times New Roman" w:cs="Times New Roman"/>
          <w:color w:val="FF0000"/>
          <w:sz w:val="24"/>
          <w:szCs w:val="24"/>
          <w:lang w:val="pt-BR"/>
        </w:rPr>
        <w:t xml:space="preserve"> de uma estrutura perversa e </w:t>
      </w:r>
      <w:r w:rsidR="00692CE1" w:rsidRPr="00F568AC">
        <w:rPr>
          <w:rFonts w:ascii="Times New Roman" w:hAnsi="Times New Roman" w:cs="Times New Roman"/>
          <w:color w:val="FF0000"/>
          <w:sz w:val="24"/>
          <w:szCs w:val="24"/>
          <w:lang w:val="pt-BR"/>
        </w:rPr>
        <w:t>foi</w:t>
      </w:r>
      <w:r w:rsidRPr="00F568AC">
        <w:rPr>
          <w:rFonts w:ascii="Times New Roman" w:hAnsi="Times New Roman" w:cs="Times New Roman"/>
          <w:color w:val="FF0000"/>
          <w:sz w:val="24"/>
          <w:szCs w:val="24"/>
          <w:lang w:val="pt-BR"/>
        </w:rPr>
        <w:t xml:space="preserve"> sugerido que a menina sofre de neurose obsessiva</w:t>
      </w:r>
      <w:r w:rsidRPr="00E14BD6">
        <w:rPr>
          <w:rFonts w:ascii="Times New Roman" w:hAnsi="Times New Roman" w:cs="Times New Roman"/>
          <w:color w:val="000000" w:themeColor="text1"/>
          <w:sz w:val="24"/>
          <w:szCs w:val="24"/>
          <w:lang w:val="pt-BR"/>
        </w:rPr>
        <w:t xml:space="preserve">. Ademais, foi levantada a hipótese clínica de que a jovem esteja fantasiando que tudo lhe pertence, denotando uma relação narcísica com o ambiente (Ribeiro, 2016). </w:t>
      </w:r>
    </w:p>
    <w:p w14:paraId="641EEB5E" w14:textId="77777777" w:rsidR="007B7688" w:rsidRPr="00E14BD6" w:rsidRDefault="007B7688" w:rsidP="0030032D">
      <w:pPr>
        <w:pStyle w:val="Ttulo1"/>
        <w:spacing w:line="480" w:lineRule="auto"/>
        <w:jc w:val="center"/>
        <w:rPr>
          <w:color w:val="000000" w:themeColor="text1"/>
          <w:lang w:val="pt-BR"/>
        </w:rPr>
      </w:pPr>
      <w:r w:rsidRPr="00E14BD6">
        <w:rPr>
          <w:color w:val="000000" w:themeColor="text1"/>
          <w:lang w:val="pt-BR"/>
        </w:rPr>
        <w:t>Discussão</w:t>
      </w:r>
    </w:p>
    <w:p w14:paraId="48C9E64B" w14:textId="72F01A39" w:rsidR="00527F3B" w:rsidRPr="00E14BD6" w:rsidRDefault="00253F39" w:rsidP="0020110A">
      <w:pPr>
        <w:spacing w:line="480" w:lineRule="auto"/>
        <w:ind w:firstLine="708"/>
        <w:rPr>
          <w:rFonts w:ascii="Times New Roman" w:hAnsi="Times New Roman" w:cs="Times New Roman"/>
          <w:color w:val="000000" w:themeColor="text1"/>
          <w:sz w:val="24"/>
          <w:szCs w:val="24"/>
          <w:lang w:val="pt-BR"/>
        </w:rPr>
      </w:pPr>
      <w:r w:rsidRPr="00F568AC">
        <w:rPr>
          <w:rFonts w:ascii="Times New Roman" w:hAnsi="Times New Roman" w:cs="Times New Roman"/>
          <w:color w:val="FF0000"/>
          <w:sz w:val="24"/>
          <w:szCs w:val="24"/>
          <w:lang w:val="pt-BR"/>
        </w:rPr>
        <w:t>O</w:t>
      </w:r>
      <w:r w:rsidR="000833CF" w:rsidRPr="00F568AC">
        <w:rPr>
          <w:rFonts w:ascii="Times New Roman" w:hAnsi="Times New Roman" w:cs="Times New Roman"/>
          <w:color w:val="FF0000"/>
          <w:sz w:val="24"/>
          <w:szCs w:val="24"/>
          <w:lang w:val="pt-BR"/>
        </w:rPr>
        <w:t xml:space="preserve"> presente artigo busc</w:t>
      </w:r>
      <w:r w:rsidR="00B94337" w:rsidRPr="00F568AC">
        <w:rPr>
          <w:rFonts w:ascii="Times New Roman" w:hAnsi="Times New Roman" w:cs="Times New Roman"/>
          <w:color w:val="FF0000"/>
          <w:sz w:val="24"/>
          <w:szCs w:val="24"/>
          <w:lang w:val="pt-BR"/>
        </w:rPr>
        <w:t>ou</w:t>
      </w:r>
      <w:r w:rsidR="000833CF" w:rsidRPr="00F568AC">
        <w:rPr>
          <w:rFonts w:ascii="Times New Roman" w:hAnsi="Times New Roman" w:cs="Times New Roman"/>
          <w:color w:val="FF0000"/>
          <w:sz w:val="24"/>
          <w:szCs w:val="24"/>
          <w:lang w:val="pt-BR"/>
        </w:rPr>
        <w:t xml:space="preserve"> mapear as publicações empíricas sobre </w:t>
      </w:r>
      <w:r w:rsidR="00527F3B" w:rsidRPr="00F568AC">
        <w:rPr>
          <w:rFonts w:ascii="Times New Roman" w:hAnsi="Times New Roman" w:cs="Times New Roman"/>
          <w:color w:val="FF0000"/>
          <w:sz w:val="24"/>
          <w:szCs w:val="24"/>
          <w:lang w:val="pt-BR"/>
        </w:rPr>
        <w:t>os</w:t>
      </w:r>
      <w:r w:rsidR="000833CF" w:rsidRPr="00F568AC">
        <w:rPr>
          <w:rFonts w:ascii="Times New Roman" w:hAnsi="Times New Roman" w:cs="Times New Roman"/>
          <w:color w:val="FF0000"/>
          <w:sz w:val="24"/>
          <w:szCs w:val="24"/>
          <w:lang w:val="pt-BR"/>
        </w:rPr>
        <w:t xml:space="preserve"> </w:t>
      </w:r>
      <w:r w:rsidR="00527F3B" w:rsidRPr="00F568AC">
        <w:rPr>
          <w:rFonts w:ascii="Times New Roman" w:hAnsi="Times New Roman" w:cs="Times New Roman"/>
          <w:color w:val="FF0000"/>
          <w:sz w:val="24"/>
          <w:szCs w:val="24"/>
          <w:lang w:val="pt-BR"/>
        </w:rPr>
        <w:t>TDCID, d</w:t>
      </w:r>
      <w:r w:rsidR="000833CF" w:rsidRPr="00F568AC">
        <w:rPr>
          <w:rFonts w:ascii="Times New Roman" w:hAnsi="Times New Roman" w:cs="Times New Roman"/>
          <w:color w:val="FF0000"/>
          <w:sz w:val="24"/>
          <w:szCs w:val="24"/>
          <w:lang w:val="pt-BR"/>
        </w:rPr>
        <w:t>e</w:t>
      </w:r>
      <w:r w:rsidR="00527F3B" w:rsidRPr="00F568AC">
        <w:rPr>
          <w:rFonts w:ascii="Times New Roman" w:hAnsi="Times New Roman" w:cs="Times New Roman"/>
          <w:color w:val="FF0000"/>
          <w:sz w:val="24"/>
          <w:szCs w:val="24"/>
          <w:lang w:val="pt-BR"/>
        </w:rPr>
        <w:t xml:space="preserve"> modo a </w:t>
      </w:r>
      <w:r w:rsidR="00B11859" w:rsidRPr="00F568AC">
        <w:rPr>
          <w:rFonts w:ascii="Times New Roman" w:hAnsi="Times New Roman" w:cs="Times New Roman"/>
          <w:color w:val="FF0000"/>
          <w:sz w:val="24"/>
          <w:szCs w:val="24"/>
          <w:lang w:val="pt-BR"/>
        </w:rPr>
        <w:t>sistematizar</w:t>
      </w:r>
      <w:r w:rsidR="000833CF" w:rsidRPr="00F568AC">
        <w:rPr>
          <w:rFonts w:ascii="Times New Roman" w:hAnsi="Times New Roman" w:cs="Times New Roman"/>
          <w:color w:val="FF0000"/>
          <w:sz w:val="24"/>
          <w:szCs w:val="24"/>
          <w:lang w:val="pt-BR"/>
        </w:rPr>
        <w:t xml:space="preserve"> dados sobre prevalência, </w:t>
      </w:r>
      <w:r w:rsidR="00527F3B" w:rsidRPr="00F568AC">
        <w:rPr>
          <w:rFonts w:ascii="Times New Roman" w:hAnsi="Times New Roman" w:cs="Times New Roman"/>
          <w:color w:val="FF0000"/>
          <w:sz w:val="24"/>
          <w:szCs w:val="24"/>
          <w:lang w:val="pt-BR"/>
        </w:rPr>
        <w:t>psicopatologias</w:t>
      </w:r>
      <w:r w:rsidR="000833CF" w:rsidRPr="00F568AC">
        <w:rPr>
          <w:rFonts w:ascii="Times New Roman" w:hAnsi="Times New Roman" w:cs="Times New Roman"/>
          <w:color w:val="FF0000"/>
          <w:sz w:val="24"/>
          <w:szCs w:val="24"/>
          <w:lang w:val="pt-BR"/>
        </w:rPr>
        <w:t xml:space="preserve"> associad</w:t>
      </w:r>
      <w:r w:rsidR="00527F3B" w:rsidRPr="00F568AC">
        <w:rPr>
          <w:rFonts w:ascii="Times New Roman" w:hAnsi="Times New Roman" w:cs="Times New Roman"/>
          <w:color w:val="FF0000"/>
          <w:sz w:val="24"/>
          <w:szCs w:val="24"/>
          <w:lang w:val="pt-BR"/>
        </w:rPr>
        <w:t>a</w:t>
      </w:r>
      <w:r w:rsidR="000833CF" w:rsidRPr="00F568AC">
        <w:rPr>
          <w:rFonts w:ascii="Times New Roman" w:hAnsi="Times New Roman" w:cs="Times New Roman"/>
          <w:color w:val="FF0000"/>
          <w:sz w:val="24"/>
          <w:szCs w:val="24"/>
          <w:lang w:val="pt-BR"/>
        </w:rPr>
        <w:t xml:space="preserve">s e possíveis fatores desenvolvimentais </w:t>
      </w:r>
      <w:r w:rsidR="00527F3B" w:rsidRPr="00F568AC">
        <w:rPr>
          <w:rFonts w:ascii="Times New Roman" w:hAnsi="Times New Roman" w:cs="Times New Roman"/>
          <w:color w:val="FF0000"/>
          <w:sz w:val="24"/>
          <w:szCs w:val="24"/>
          <w:lang w:val="pt-BR"/>
        </w:rPr>
        <w:t>implicados no curso dos referidos transtornos</w:t>
      </w:r>
      <w:r w:rsidR="000833CF" w:rsidRPr="00F568AC">
        <w:rPr>
          <w:rFonts w:ascii="Times New Roman" w:hAnsi="Times New Roman" w:cs="Times New Roman"/>
          <w:color w:val="FF0000"/>
          <w:sz w:val="24"/>
          <w:szCs w:val="24"/>
          <w:lang w:val="pt-BR"/>
        </w:rPr>
        <w:t>.</w:t>
      </w:r>
      <w:r w:rsidR="00527F3B" w:rsidRPr="00F568AC">
        <w:rPr>
          <w:rFonts w:ascii="Times New Roman" w:hAnsi="Times New Roman" w:cs="Times New Roman"/>
          <w:color w:val="FF0000"/>
          <w:sz w:val="24"/>
          <w:szCs w:val="24"/>
          <w:lang w:val="pt-BR"/>
        </w:rPr>
        <w:t xml:space="preserve"> </w:t>
      </w:r>
      <w:r w:rsidR="000833CF" w:rsidRPr="00F568AC">
        <w:rPr>
          <w:rFonts w:ascii="Times New Roman" w:hAnsi="Times New Roman" w:cs="Times New Roman"/>
          <w:color w:val="FF0000"/>
          <w:sz w:val="24"/>
          <w:szCs w:val="24"/>
          <w:lang w:val="pt-BR"/>
        </w:rPr>
        <w:t>C</w:t>
      </w:r>
      <w:r w:rsidR="00287F6E" w:rsidRPr="00F568AC">
        <w:rPr>
          <w:rFonts w:ascii="Times New Roman" w:hAnsi="Times New Roman" w:cs="Times New Roman"/>
          <w:color w:val="FF0000"/>
          <w:sz w:val="24"/>
          <w:szCs w:val="24"/>
          <w:lang w:val="pt-BR"/>
        </w:rPr>
        <w:t xml:space="preserve">onforme os procedimentos de pesquisa adotados, </w:t>
      </w:r>
      <w:r w:rsidR="000833CF" w:rsidRPr="00F568AC">
        <w:rPr>
          <w:rFonts w:ascii="Times New Roman" w:hAnsi="Times New Roman" w:cs="Times New Roman"/>
          <w:color w:val="FF0000"/>
          <w:sz w:val="24"/>
          <w:szCs w:val="24"/>
          <w:lang w:val="pt-BR"/>
        </w:rPr>
        <w:t>foi</w:t>
      </w:r>
      <w:r w:rsidR="00287F6E" w:rsidRPr="00F568AC">
        <w:rPr>
          <w:rFonts w:ascii="Times New Roman" w:hAnsi="Times New Roman" w:cs="Times New Roman"/>
          <w:color w:val="FF0000"/>
          <w:sz w:val="24"/>
          <w:szCs w:val="24"/>
          <w:lang w:val="pt-BR"/>
        </w:rPr>
        <w:t xml:space="preserve"> possível constatar uma baixa produção </w:t>
      </w:r>
      <w:r w:rsidR="00287F6E" w:rsidRPr="00F568AC">
        <w:rPr>
          <w:rFonts w:ascii="Times New Roman" w:hAnsi="Times New Roman" w:cs="Times New Roman"/>
          <w:color w:val="FF0000"/>
          <w:sz w:val="24"/>
          <w:szCs w:val="24"/>
          <w:lang w:val="pt-BR"/>
        </w:rPr>
        <w:lastRenderedPageBreak/>
        <w:t>científica</w:t>
      </w:r>
      <w:r w:rsidRPr="00F568AC">
        <w:rPr>
          <w:rFonts w:ascii="Times New Roman" w:hAnsi="Times New Roman" w:cs="Times New Roman"/>
          <w:color w:val="FF0000"/>
          <w:sz w:val="24"/>
          <w:szCs w:val="24"/>
          <w:lang w:val="pt-BR"/>
        </w:rPr>
        <w:t xml:space="preserve"> nacional</w:t>
      </w:r>
      <w:r w:rsidR="00287F6E" w:rsidRPr="00F568AC">
        <w:rPr>
          <w:rFonts w:ascii="Times New Roman" w:hAnsi="Times New Roman" w:cs="Times New Roman"/>
          <w:color w:val="FF0000"/>
          <w:sz w:val="24"/>
          <w:szCs w:val="24"/>
          <w:lang w:val="pt-BR"/>
        </w:rPr>
        <w:t xml:space="preserve"> acerca </w:t>
      </w:r>
      <w:r w:rsidR="000833CF" w:rsidRPr="00F568AC">
        <w:rPr>
          <w:rFonts w:ascii="Times New Roman" w:hAnsi="Times New Roman" w:cs="Times New Roman"/>
          <w:color w:val="FF0000"/>
          <w:sz w:val="24"/>
          <w:szCs w:val="24"/>
          <w:lang w:val="pt-BR"/>
        </w:rPr>
        <w:t>TDCID</w:t>
      </w:r>
      <w:r w:rsidR="00287F6E" w:rsidRPr="00F568AC">
        <w:rPr>
          <w:rFonts w:ascii="Times New Roman" w:hAnsi="Times New Roman" w:cs="Times New Roman"/>
          <w:color w:val="FF0000"/>
          <w:sz w:val="24"/>
          <w:szCs w:val="24"/>
          <w:lang w:val="pt-BR"/>
        </w:rPr>
        <w:t xml:space="preserve"> em crianças e adolescentes.</w:t>
      </w:r>
      <w:r w:rsidR="00C94C45" w:rsidRPr="00F568AC">
        <w:rPr>
          <w:rFonts w:ascii="Times New Roman" w:hAnsi="Times New Roman" w:cs="Times New Roman"/>
          <w:color w:val="FF0000"/>
          <w:sz w:val="24"/>
          <w:szCs w:val="24"/>
          <w:lang w:val="pt-BR"/>
        </w:rPr>
        <w:t xml:space="preserve"> </w:t>
      </w:r>
      <w:r w:rsidR="00714105" w:rsidRPr="00F568AC">
        <w:rPr>
          <w:rFonts w:ascii="Times New Roman" w:hAnsi="Times New Roman" w:cs="Times New Roman"/>
          <w:color w:val="FF0000"/>
          <w:sz w:val="24"/>
          <w:szCs w:val="24"/>
          <w:lang w:val="pt-BR"/>
        </w:rPr>
        <w:t>A</w:t>
      </w:r>
      <w:r w:rsidR="00527F3B" w:rsidRPr="00F568AC">
        <w:rPr>
          <w:rFonts w:ascii="Times New Roman" w:hAnsi="Times New Roman" w:cs="Times New Roman"/>
          <w:color w:val="FF0000"/>
          <w:sz w:val="24"/>
          <w:szCs w:val="24"/>
          <w:lang w:val="pt-BR"/>
        </w:rPr>
        <w:t xml:space="preserve">través da compilação de evidências sobre a prevalência e fatores de risco associados aos TDCID, esforços no campo da prevenção da violência </w:t>
      </w:r>
      <w:r w:rsidR="00726003" w:rsidRPr="00F568AC">
        <w:rPr>
          <w:rFonts w:ascii="Times New Roman" w:hAnsi="Times New Roman" w:cs="Times New Roman"/>
          <w:color w:val="FF0000"/>
          <w:sz w:val="24"/>
          <w:szCs w:val="24"/>
          <w:lang w:val="pt-BR"/>
        </w:rPr>
        <w:t>e promoção</w:t>
      </w:r>
      <w:r w:rsidR="00527F3B" w:rsidRPr="00F568AC">
        <w:rPr>
          <w:rFonts w:ascii="Times New Roman" w:hAnsi="Times New Roman" w:cs="Times New Roman"/>
          <w:color w:val="FF0000"/>
          <w:sz w:val="24"/>
          <w:szCs w:val="24"/>
          <w:lang w:val="pt-BR"/>
        </w:rPr>
        <w:t xml:space="preserve"> da saúde mental poderiam s</w:t>
      </w:r>
      <w:r w:rsidR="00726003" w:rsidRPr="00F568AC">
        <w:rPr>
          <w:rFonts w:ascii="Times New Roman" w:hAnsi="Times New Roman" w:cs="Times New Roman"/>
          <w:color w:val="FF0000"/>
          <w:sz w:val="24"/>
          <w:szCs w:val="24"/>
          <w:lang w:val="pt-BR"/>
        </w:rPr>
        <w:t>e consolidar</w:t>
      </w:r>
      <w:r w:rsidR="00527F3B" w:rsidRPr="00F568AC">
        <w:rPr>
          <w:rFonts w:ascii="Times New Roman" w:hAnsi="Times New Roman" w:cs="Times New Roman"/>
          <w:color w:val="FF0000"/>
          <w:sz w:val="24"/>
          <w:szCs w:val="24"/>
          <w:lang w:val="pt-BR"/>
        </w:rPr>
        <w:t xml:space="preserve">. Sabe-se que </w:t>
      </w:r>
      <w:r w:rsidR="00726003" w:rsidRPr="00F568AC">
        <w:rPr>
          <w:rFonts w:ascii="Times New Roman" w:hAnsi="Times New Roman" w:cs="Times New Roman"/>
          <w:color w:val="FF0000"/>
          <w:sz w:val="24"/>
          <w:szCs w:val="24"/>
          <w:lang w:val="pt-BR"/>
        </w:rPr>
        <w:t>o valor investido em programas de prevenção da violência podem resultar em uma economia até 14 vezes maior no âmbito da justiça criminal (Assis &amp; Constantino, 2005)</w:t>
      </w:r>
      <w:r w:rsidR="00527F3B" w:rsidRPr="00F568AC">
        <w:rPr>
          <w:rFonts w:ascii="Times New Roman" w:hAnsi="Times New Roman" w:cs="Times New Roman"/>
          <w:color w:val="FF0000"/>
          <w:sz w:val="24"/>
          <w:szCs w:val="24"/>
          <w:lang w:val="pt-BR"/>
        </w:rPr>
        <w:t>.</w:t>
      </w:r>
    </w:p>
    <w:p w14:paraId="05AA4FC1" w14:textId="667736BD" w:rsidR="0020110A" w:rsidRPr="00F568AC" w:rsidRDefault="000833CF" w:rsidP="0020110A">
      <w:pPr>
        <w:spacing w:line="480" w:lineRule="auto"/>
        <w:ind w:firstLine="708"/>
        <w:rPr>
          <w:rFonts w:ascii="Times New Roman" w:hAnsi="Times New Roman" w:cs="Times New Roman"/>
          <w:color w:val="FF0000"/>
          <w:sz w:val="24"/>
          <w:szCs w:val="24"/>
          <w:lang w:val="pt-BR"/>
        </w:rPr>
      </w:pPr>
      <w:r w:rsidRPr="00E14BD6">
        <w:rPr>
          <w:rFonts w:ascii="Times New Roman" w:hAnsi="Times New Roman" w:cs="Times New Roman"/>
          <w:color w:val="000000" w:themeColor="text1"/>
          <w:sz w:val="24"/>
          <w:szCs w:val="24"/>
          <w:lang w:val="pt-BR"/>
        </w:rPr>
        <w:t>Dentre os TDCID, o</w:t>
      </w:r>
      <w:r w:rsidR="0020110A" w:rsidRPr="00F568AC">
        <w:rPr>
          <w:rFonts w:ascii="Times New Roman" w:hAnsi="Times New Roman" w:cs="Times New Roman"/>
          <w:color w:val="FF0000"/>
          <w:sz w:val="24"/>
          <w:szCs w:val="24"/>
          <w:lang w:val="pt-BR"/>
        </w:rPr>
        <w:t xml:space="preserve"> TC foi o transtorno mais prevalente</w:t>
      </w:r>
      <w:r w:rsidR="00B11859" w:rsidRPr="00F568AC">
        <w:rPr>
          <w:rFonts w:ascii="Times New Roman" w:hAnsi="Times New Roman" w:cs="Times New Roman"/>
          <w:color w:val="FF0000"/>
          <w:sz w:val="24"/>
          <w:szCs w:val="24"/>
          <w:lang w:val="pt-BR"/>
        </w:rPr>
        <w:t>,</w:t>
      </w:r>
      <w:r w:rsidR="0020110A" w:rsidRPr="00F568AC">
        <w:rPr>
          <w:rFonts w:ascii="Times New Roman" w:hAnsi="Times New Roman" w:cs="Times New Roman"/>
          <w:color w:val="FF0000"/>
          <w:sz w:val="24"/>
          <w:szCs w:val="24"/>
          <w:lang w:val="pt-BR"/>
        </w:rPr>
        <w:t xml:space="preserve"> tanto em meninas (</w:t>
      </w:r>
      <w:r w:rsidR="00A519E9" w:rsidRPr="00F568AC">
        <w:rPr>
          <w:rFonts w:ascii="Times New Roman" w:hAnsi="Times New Roman" w:cs="Times New Roman"/>
          <w:color w:val="FF0000"/>
          <w:sz w:val="24"/>
          <w:szCs w:val="24"/>
          <w:lang w:val="pt-BR"/>
        </w:rPr>
        <w:t>71% e 77%, Andrade et al., 2004, 2011, respectivamente</w:t>
      </w:r>
      <w:r w:rsidR="0020110A" w:rsidRPr="00F568AC">
        <w:rPr>
          <w:rFonts w:ascii="Times New Roman" w:hAnsi="Times New Roman" w:cs="Times New Roman"/>
          <w:color w:val="FF0000"/>
          <w:sz w:val="24"/>
          <w:szCs w:val="24"/>
          <w:lang w:val="pt-BR"/>
        </w:rPr>
        <w:t>) como em meninos (</w:t>
      </w:r>
      <w:r w:rsidR="00A519E9" w:rsidRPr="00F568AC">
        <w:rPr>
          <w:rFonts w:ascii="Times New Roman" w:hAnsi="Times New Roman" w:cs="Times New Roman"/>
          <w:color w:val="FF0000"/>
          <w:sz w:val="24"/>
          <w:szCs w:val="24"/>
          <w:lang w:val="pt-BR"/>
        </w:rPr>
        <w:t xml:space="preserve">78%, Andrade et al., 2004; </w:t>
      </w:r>
      <w:r w:rsidR="0020110A" w:rsidRPr="00F568AC">
        <w:rPr>
          <w:rFonts w:ascii="Times New Roman" w:hAnsi="Times New Roman" w:cs="Times New Roman"/>
          <w:color w:val="FF0000"/>
          <w:sz w:val="24"/>
          <w:szCs w:val="24"/>
          <w:lang w:val="pt-BR"/>
        </w:rPr>
        <w:t>59,4%</w:t>
      </w:r>
      <w:r w:rsidR="00A519E9" w:rsidRPr="00F568AC">
        <w:rPr>
          <w:rFonts w:ascii="Times New Roman" w:hAnsi="Times New Roman" w:cs="Times New Roman"/>
          <w:color w:val="FF0000"/>
          <w:sz w:val="24"/>
          <w:szCs w:val="24"/>
          <w:lang w:val="pt-BR"/>
        </w:rPr>
        <w:t>,</w:t>
      </w:r>
      <w:r w:rsidR="0020110A" w:rsidRPr="00F568AC">
        <w:rPr>
          <w:rFonts w:ascii="Times New Roman" w:hAnsi="Times New Roman" w:cs="Times New Roman"/>
          <w:color w:val="FF0000"/>
          <w:sz w:val="24"/>
          <w:szCs w:val="24"/>
          <w:lang w:val="pt-BR"/>
        </w:rPr>
        <w:t xml:space="preserve"> Dória et al., 2015). </w:t>
      </w:r>
      <w:r w:rsidR="00B11859" w:rsidRPr="00F568AC">
        <w:rPr>
          <w:rFonts w:ascii="Times New Roman" w:hAnsi="Times New Roman" w:cs="Times New Roman"/>
          <w:color w:val="FF0000"/>
          <w:sz w:val="24"/>
          <w:szCs w:val="24"/>
          <w:lang w:val="pt-BR"/>
        </w:rPr>
        <w:t>Tais achados são congruentes com a</w:t>
      </w:r>
      <w:r w:rsidR="0020110A" w:rsidRPr="00F568AC">
        <w:rPr>
          <w:rFonts w:ascii="Times New Roman" w:hAnsi="Times New Roman" w:cs="Times New Roman"/>
          <w:color w:val="FF0000"/>
          <w:sz w:val="24"/>
          <w:szCs w:val="24"/>
          <w:lang w:val="pt-BR"/>
        </w:rPr>
        <w:t xml:space="preserve"> literatura</w:t>
      </w:r>
      <w:r w:rsidR="00B11859" w:rsidRPr="00F568AC">
        <w:rPr>
          <w:rFonts w:ascii="Times New Roman" w:hAnsi="Times New Roman" w:cs="Times New Roman"/>
          <w:color w:val="FF0000"/>
          <w:sz w:val="24"/>
          <w:szCs w:val="24"/>
          <w:lang w:val="pt-BR"/>
        </w:rPr>
        <w:t xml:space="preserve"> internacional, que</w:t>
      </w:r>
      <w:r w:rsidR="0020110A" w:rsidRPr="00F568AC">
        <w:rPr>
          <w:rFonts w:ascii="Times New Roman" w:hAnsi="Times New Roman" w:cs="Times New Roman"/>
          <w:color w:val="FF0000"/>
          <w:sz w:val="24"/>
          <w:szCs w:val="24"/>
          <w:lang w:val="pt-BR"/>
        </w:rPr>
        <w:t xml:space="preserve"> </w:t>
      </w:r>
      <w:r w:rsidR="00B11859" w:rsidRPr="00F568AC">
        <w:rPr>
          <w:rFonts w:ascii="Times New Roman" w:hAnsi="Times New Roman" w:cs="Times New Roman"/>
          <w:color w:val="FF0000"/>
          <w:sz w:val="24"/>
          <w:szCs w:val="24"/>
          <w:lang w:val="pt-BR"/>
        </w:rPr>
        <w:t>indica</w:t>
      </w:r>
      <w:r w:rsidR="0020110A" w:rsidRPr="00F568AC">
        <w:rPr>
          <w:rFonts w:ascii="Times New Roman" w:hAnsi="Times New Roman" w:cs="Times New Roman"/>
          <w:color w:val="FF0000"/>
          <w:sz w:val="24"/>
          <w:szCs w:val="24"/>
          <w:lang w:val="pt-BR"/>
        </w:rPr>
        <w:t xml:space="preserve"> haver prevalência mais elevada</w:t>
      </w:r>
      <w:r w:rsidR="00B11859" w:rsidRPr="00F568AC">
        <w:rPr>
          <w:rFonts w:ascii="Times New Roman" w:hAnsi="Times New Roman" w:cs="Times New Roman"/>
          <w:color w:val="FF0000"/>
          <w:sz w:val="24"/>
          <w:szCs w:val="24"/>
          <w:lang w:val="pt-BR"/>
        </w:rPr>
        <w:t xml:space="preserve"> de TC</w:t>
      </w:r>
      <w:r w:rsidR="0020110A" w:rsidRPr="00F568AC">
        <w:rPr>
          <w:rFonts w:ascii="Times New Roman" w:hAnsi="Times New Roman" w:cs="Times New Roman"/>
          <w:color w:val="FF0000"/>
          <w:sz w:val="24"/>
          <w:szCs w:val="24"/>
          <w:lang w:val="pt-BR"/>
        </w:rPr>
        <w:t xml:space="preserve"> entre o sexo masculino (Maughan et al., 2004; Moore, </w:t>
      </w:r>
      <w:proofErr w:type="spellStart"/>
      <w:r w:rsidR="0020110A" w:rsidRPr="00F568AC">
        <w:rPr>
          <w:rFonts w:ascii="Times New Roman" w:hAnsi="Times New Roman" w:cs="Times New Roman"/>
          <w:color w:val="FF0000"/>
          <w:sz w:val="24"/>
          <w:szCs w:val="24"/>
          <w:lang w:val="pt-BR"/>
        </w:rPr>
        <w:t>Silberg</w:t>
      </w:r>
      <w:proofErr w:type="spellEnd"/>
      <w:r w:rsidR="0020110A" w:rsidRPr="00F568AC">
        <w:rPr>
          <w:rFonts w:ascii="Times New Roman" w:hAnsi="Times New Roman" w:cs="Times New Roman"/>
          <w:color w:val="FF0000"/>
          <w:sz w:val="24"/>
          <w:szCs w:val="24"/>
          <w:lang w:val="pt-BR"/>
        </w:rPr>
        <w:t xml:space="preserve">, </w:t>
      </w:r>
      <w:proofErr w:type="spellStart"/>
      <w:r w:rsidR="0020110A" w:rsidRPr="00F568AC">
        <w:rPr>
          <w:rFonts w:ascii="Times New Roman" w:hAnsi="Times New Roman" w:cs="Times New Roman"/>
          <w:color w:val="FF0000"/>
          <w:sz w:val="24"/>
          <w:szCs w:val="24"/>
          <w:lang w:val="pt-BR"/>
        </w:rPr>
        <w:t>Roberson-Nay</w:t>
      </w:r>
      <w:proofErr w:type="spellEnd"/>
      <w:r w:rsidR="0020110A" w:rsidRPr="00F568AC">
        <w:rPr>
          <w:rFonts w:ascii="Times New Roman" w:hAnsi="Times New Roman" w:cs="Times New Roman"/>
          <w:color w:val="FF0000"/>
          <w:sz w:val="24"/>
          <w:szCs w:val="24"/>
          <w:lang w:val="pt-BR"/>
        </w:rPr>
        <w:t xml:space="preserve">, &amp; </w:t>
      </w:r>
      <w:proofErr w:type="spellStart"/>
      <w:r w:rsidR="0020110A" w:rsidRPr="00F568AC">
        <w:rPr>
          <w:rFonts w:ascii="Times New Roman" w:hAnsi="Times New Roman" w:cs="Times New Roman"/>
          <w:color w:val="FF0000"/>
          <w:sz w:val="24"/>
          <w:szCs w:val="24"/>
          <w:lang w:val="pt-BR"/>
        </w:rPr>
        <w:t>Mezuk</w:t>
      </w:r>
      <w:proofErr w:type="spellEnd"/>
      <w:r w:rsidR="0020110A" w:rsidRPr="00F568AC">
        <w:rPr>
          <w:rFonts w:ascii="Times New Roman" w:hAnsi="Times New Roman" w:cs="Times New Roman"/>
          <w:color w:val="FF0000"/>
          <w:sz w:val="24"/>
          <w:szCs w:val="24"/>
          <w:lang w:val="pt-BR"/>
        </w:rPr>
        <w:t xml:space="preserve">, 2017; </w:t>
      </w:r>
      <w:proofErr w:type="spellStart"/>
      <w:r w:rsidR="0020110A" w:rsidRPr="00F568AC">
        <w:rPr>
          <w:rFonts w:ascii="Times New Roman" w:hAnsi="Times New Roman" w:cs="Times New Roman"/>
          <w:color w:val="FF0000"/>
          <w:sz w:val="24"/>
          <w:szCs w:val="24"/>
          <w:lang w:val="pt-BR"/>
        </w:rPr>
        <w:t>Odgers</w:t>
      </w:r>
      <w:proofErr w:type="spellEnd"/>
      <w:r w:rsidR="0020110A" w:rsidRPr="00F568AC">
        <w:rPr>
          <w:rFonts w:ascii="Times New Roman" w:hAnsi="Times New Roman" w:cs="Times New Roman"/>
          <w:color w:val="FF0000"/>
          <w:sz w:val="24"/>
          <w:szCs w:val="24"/>
          <w:lang w:val="pt-BR"/>
        </w:rPr>
        <w:t xml:space="preserve"> et al., 2008). </w:t>
      </w:r>
      <w:r w:rsidRPr="00F568AC">
        <w:rPr>
          <w:rFonts w:ascii="Times New Roman" w:hAnsi="Times New Roman" w:cs="Times New Roman"/>
          <w:color w:val="FF0000"/>
          <w:sz w:val="24"/>
          <w:szCs w:val="24"/>
          <w:lang w:val="pt-BR"/>
        </w:rPr>
        <w:t>Todavia, destaca-se</w:t>
      </w:r>
      <w:r w:rsidR="00B11859" w:rsidRPr="00F568AC">
        <w:rPr>
          <w:rFonts w:ascii="Times New Roman" w:hAnsi="Times New Roman" w:cs="Times New Roman"/>
          <w:color w:val="FF0000"/>
          <w:sz w:val="24"/>
          <w:szCs w:val="24"/>
          <w:lang w:val="pt-BR"/>
        </w:rPr>
        <w:t xml:space="preserve"> que</w:t>
      </w:r>
      <w:r w:rsidRPr="00F568AC">
        <w:rPr>
          <w:rFonts w:ascii="Times New Roman" w:hAnsi="Times New Roman" w:cs="Times New Roman"/>
          <w:color w:val="FF0000"/>
          <w:sz w:val="24"/>
          <w:szCs w:val="24"/>
          <w:lang w:val="pt-BR"/>
        </w:rPr>
        <w:t xml:space="preserve"> tanto Andrade et al. (</w:t>
      </w:r>
      <w:r w:rsidR="00A519E9" w:rsidRPr="00F568AC">
        <w:rPr>
          <w:rFonts w:ascii="Times New Roman" w:hAnsi="Times New Roman" w:cs="Times New Roman"/>
          <w:color w:val="FF0000"/>
          <w:sz w:val="24"/>
          <w:szCs w:val="24"/>
          <w:lang w:val="pt-BR"/>
        </w:rPr>
        <w:t xml:space="preserve">2004, </w:t>
      </w:r>
      <w:r w:rsidRPr="00F568AC">
        <w:rPr>
          <w:rFonts w:ascii="Times New Roman" w:hAnsi="Times New Roman" w:cs="Times New Roman"/>
          <w:color w:val="FF0000"/>
          <w:sz w:val="24"/>
          <w:szCs w:val="24"/>
          <w:lang w:val="pt-BR"/>
        </w:rPr>
        <w:t xml:space="preserve">2011) como Dória et al. (2015) conduziram investigações com adolescentes em situação de privação de liberdade e </w:t>
      </w:r>
      <w:r w:rsidR="00B11859" w:rsidRPr="00F568AC">
        <w:rPr>
          <w:rFonts w:ascii="Times New Roman" w:hAnsi="Times New Roman" w:cs="Times New Roman"/>
          <w:color w:val="FF0000"/>
          <w:sz w:val="24"/>
          <w:szCs w:val="24"/>
          <w:lang w:val="pt-BR"/>
        </w:rPr>
        <w:t>utilizaram</w:t>
      </w:r>
      <w:r w:rsidRPr="00F568AC">
        <w:rPr>
          <w:rFonts w:ascii="Times New Roman" w:hAnsi="Times New Roman" w:cs="Times New Roman"/>
          <w:color w:val="FF0000"/>
          <w:sz w:val="24"/>
          <w:szCs w:val="24"/>
          <w:lang w:val="pt-BR"/>
        </w:rPr>
        <w:t xml:space="preserve"> amostragem não-probabilística, o que impede</w:t>
      </w:r>
      <w:r w:rsidR="00B11859" w:rsidRPr="00F568AC">
        <w:rPr>
          <w:rFonts w:ascii="Times New Roman" w:hAnsi="Times New Roman" w:cs="Times New Roman"/>
          <w:color w:val="FF0000"/>
          <w:sz w:val="24"/>
          <w:szCs w:val="24"/>
          <w:lang w:val="pt-BR"/>
        </w:rPr>
        <w:t xml:space="preserve"> a</w:t>
      </w:r>
      <w:r w:rsidRPr="00F568AC">
        <w:rPr>
          <w:rFonts w:ascii="Times New Roman" w:hAnsi="Times New Roman" w:cs="Times New Roman"/>
          <w:color w:val="FF0000"/>
          <w:sz w:val="24"/>
          <w:szCs w:val="24"/>
          <w:lang w:val="pt-BR"/>
        </w:rPr>
        <w:t xml:space="preserve"> inferência mais precisa acerca das diferenças na prevalência do TC entre os sexos.</w:t>
      </w:r>
      <w:r w:rsidR="00B94337" w:rsidRPr="00F568AC">
        <w:rPr>
          <w:rFonts w:ascii="Times New Roman" w:hAnsi="Times New Roman" w:cs="Times New Roman"/>
          <w:color w:val="FF0000"/>
          <w:sz w:val="24"/>
          <w:szCs w:val="24"/>
          <w:lang w:val="pt-BR"/>
        </w:rPr>
        <w:t xml:space="preserve"> A investigação de Cruzeiro et al. (2008), que utilizou amostragem probabilística, também indicou maior prevalência do TC em meninos, embora em proporção substancialmente inferior (</w:t>
      </w:r>
      <w:r w:rsidR="00B11859" w:rsidRPr="00F568AC">
        <w:rPr>
          <w:rFonts w:ascii="Times New Roman" w:hAnsi="Times New Roman" w:cs="Times New Roman"/>
          <w:color w:val="FF0000"/>
          <w:sz w:val="24"/>
          <w:szCs w:val="24"/>
          <w:lang w:val="pt-BR"/>
        </w:rPr>
        <w:t xml:space="preserve">e.g., </w:t>
      </w:r>
      <w:r w:rsidR="00B94337" w:rsidRPr="00F568AC">
        <w:rPr>
          <w:rFonts w:ascii="Times New Roman" w:hAnsi="Times New Roman" w:cs="Times New Roman"/>
          <w:color w:val="FF0000"/>
          <w:sz w:val="24"/>
          <w:szCs w:val="24"/>
          <w:lang w:val="pt-BR"/>
        </w:rPr>
        <w:t>29,2%) aos dados obtidos em adolescentes em privação de liberdade (</w:t>
      </w:r>
      <w:r w:rsidR="00B11859" w:rsidRPr="00F568AC">
        <w:rPr>
          <w:rFonts w:ascii="Times New Roman" w:hAnsi="Times New Roman" w:cs="Times New Roman"/>
          <w:color w:val="FF0000"/>
          <w:sz w:val="24"/>
          <w:szCs w:val="24"/>
          <w:lang w:val="pt-BR"/>
        </w:rPr>
        <w:t xml:space="preserve">e.g., 78%; </w:t>
      </w:r>
      <w:r w:rsidR="00B94337" w:rsidRPr="00F568AC">
        <w:rPr>
          <w:rFonts w:ascii="Times New Roman" w:hAnsi="Times New Roman" w:cs="Times New Roman"/>
          <w:color w:val="FF0000"/>
          <w:sz w:val="24"/>
          <w:szCs w:val="24"/>
          <w:lang w:val="pt-BR"/>
        </w:rPr>
        <w:t>Andrade et al., 2004).</w:t>
      </w:r>
    </w:p>
    <w:p w14:paraId="56DC1B3D" w14:textId="7C1A3389" w:rsidR="00481949" w:rsidRPr="000F6F93" w:rsidRDefault="00B94337" w:rsidP="000F6F93">
      <w:pPr>
        <w:spacing w:line="480" w:lineRule="auto"/>
        <w:ind w:firstLine="708"/>
        <w:rPr>
          <w:rFonts w:ascii="Times New Roman" w:hAnsi="Times New Roman" w:cs="Times New Roman"/>
          <w:color w:val="000000" w:themeColor="text1"/>
          <w:sz w:val="24"/>
          <w:szCs w:val="24"/>
          <w:lang w:val="pt-BR"/>
        </w:rPr>
      </w:pPr>
      <w:r w:rsidRPr="00F568AC">
        <w:rPr>
          <w:rFonts w:ascii="Times New Roman" w:hAnsi="Times New Roman" w:cs="Times New Roman"/>
          <w:color w:val="FF0000"/>
          <w:sz w:val="24"/>
          <w:szCs w:val="24"/>
          <w:lang w:val="pt-BR"/>
        </w:rPr>
        <w:t xml:space="preserve">Os estudos transversais em população em situação de privação de liberdade deram ênfase no uso de instrumentos padronizados para a coleta de dados, incluindo a versão em Português da </w:t>
      </w:r>
      <w:r w:rsidRPr="00F568AC">
        <w:rPr>
          <w:rFonts w:ascii="Times New Roman" w:hAnsi="Times New Roman" w:cs="Times New Roman"/>
          <w:color w:val="FF0000"/>
          <w:sz w:val="24"/>
          <w:szCs w:val="24"/>
          <w:u w:val="single"/>
          <w:lang w:val="pt-BR"/>
        </w:rPr>
        <w:t xml:space="preserve">Schedule for </w:t>
      </w:r>
      <w:proofErr w:type="spellStart"/>
      <w:r w:rsidRPr="00F568AC">
        <w:rPr>
          <w:rFonts w:ascii="Times New Roman" w:hAnsi="Times New Roman" w:cs="Times New Roman"/>
          <w:color w:val="FF0000"/>
          <w:sz w:val="24"/>
          <w:szCs w:val="24"/>
          <w:u w:val="single"/>
          <w:lang w:val="pt-BR"/>
        </w:rPr>
        <w:t>Affective</w:t>
      </w:r>
      <w:proofErr w:type="spellEnd"/>
      <w:r w:rsidRPr="00F568AC">
        <w:rPr>
          <w:rFonts w:ascii="Times New Roman" w:hAnsi="Times New Roman" w:cs="Times New Roman"/>
          <w:color w:val="FF0000"/>
          <w:sz w:val="24"/>
          <w:szCs w:val="24"/>
          <w:u w:val="single"/>
          <w:lang w:val="pt-BR"/>
        </w:rPr>
        <w:t xml:space="preserve"> </w:t>
      </w:r>
      <w:proofErr w:type="spellStart"/>
      <w:r w:rsidRPr="00F568AC">
        <w:rPr>
          <w:rFonts w:ascii="Times New Roman" w:hAnsi="Times New Roman" w:cs="Times New Roman"/>
          <w:color w:val="FF0000"/>
          <w:sz w:val="24"/>
          <w:szCs w:val="24"/>
          <w:u w:val="single"/>
          <w:lang w:val="pt-BR"/>
        </w:rPr>
        <w:t>Disorders</w:t>
      </w:r>
      <w:proofErr w:type="spellEnd"/>
      <w:r w:rsidRPr="00F568AC">
        <w:rPr>
          <w:rFonts w:ascii="Times New Roman" w:hAnsi="Times New Roman" w:cs="Times New Roman"/>
          <w:color w:val="FF0000"/>
          <w:sz w:val="24"/>
          <w:szCs w:val="24"/>
          <w:u w:val="single"/>
          <w:lang w:val="pt-BR"/>
        </w:rPr>
        <w:t xml:space="preserve"> </w:t>
      </w:r>
      <w:proofErr w:type="spellStart"/>
      <w:r w:rsidRPr="00F568AC">
        <w:rPr>
          <w:rFonts w:ascii="Times New Roman" w:hAnsi="Times New Roman" w:cs="Times New Roman"/>
          <w:color w:val="FF0000"/>
          <w:sz w:val="24"/>
          <w:szCs w:val="24"/>
          <w:u w:val="single"/>
          <w:lang w:val="pt-BR"/>
        </w:rPr>
        <w:t>and</w:t>
      </w:r>
      <w:proofErr w:type="spellEnd"/>
      <w:r w:rsidRPr="00F568AC">
        <w:rPr>
          <w:rFonts w:ascii="Times New Roman" w:hAnsi="Times New Roman" w:cs="Times New Roman"/>
          <w:color w:val="FF0000"/>
          <w:sz w:val="24"/>
          <w:szCs w:val="24"/>
          <w:u w:val="single"/>
          <w:lang w:val="pt-BR"/>
        </w:rPr>
        <w:t xml:space="preserve"> </w:t>
      </w:r>
      <w:proofErr w:type="spellStart"/>
      <w:r w:rsidRPr="00F568AC">
        <w:rPr>
          <w:rFonts w:ascii="Times New Roman" w:hAnsi="Times New Roman" w:cs="Times New Roman"/>
          <w:color w:val="FF0000"/>
          <w:sz w:val="24"/>
          <w:szCs w:val="24"/>
          <w:u w:val="single"/>
          <w:lang w:val="pt-BR"/>
        </w:rPr>
        <w:t>Schizophrenia</w:t>
      </w:r>
      <w:proofErr w:type="spellEnd"/>
      <w:r w:rsidRPr="00F568AC">
        <w:rPr>
          <w:rFonts w:ascii="Times New Roman" w:hAnsi="Times New Roman" w:cs="Times New Roman"/>
          <w:color w:val="FF0000"/>
          <w:sz w:val="24"/>
          <w:szCs w:val="24"/>
          <w:u w:val="single"/>
          <w:lang w:val="pt-BR"/>
        </w:rPr>
        <w:t xml:space="preserve"> for </w:t>
      </w:r>
      <w:proofErr w:type="spellStart"/>
      <w:r w:rsidRPr="00F568AC">
        <w:rPr>
          <w:rFonts w:ascii="Times New Roman" w:hAnsi="Times New Roman" w:cs="Times New Roman"/>
          <w:color w:val="FF0000"/>
          <w:sz w:val="24"/>
          <w:szCs w:val="24"/>
          <w:u w:val="single"/>
          <w:lang w:val="pt-BR"/>
        </w:rPr>
        <w:t>School</w:t>
      </w:r>
      <w:proofErr w:type="spellEnd"/>
      <w:r w:rsidRPr="00F568AC">
        <w:rPr>
          <w:rFonts w:ascii="Times New Roman" w:hAnsi="Times New Roman" w:cs="Times New Roman"/>
          <w:color w:val="FF0000"/>
          <w:sz w:val="24"/>
          <w:szCs w:val="24"/>
          <w:u w:val="single"/>
          <w:lang w:val="pt-BR"/>
        </w:rPr>
        <w:t xml:space="preserve">-Age </w:t>
      </w:r>
      <w:proofErr w:type="spellStart"/>
      <w:r w:rsidRPr="00F568AC">
        <w:rPr>
          <w:rFonts w:ascii="Times New Roman" w:hAnsi="Times New Roman" w:cs="Times New Roman"/>
          <w:color w:val="FF0000"/>
          <w:sz w:val="24"/>
          <w:szCs w:val="24"/>
          <w:u w:val="single"/>
          <w:lang w:val="pt-BR"/>
        </w:rPr>
        <w:t>Children</w:t>
      </w:r>
      <w:proofErr w:type="spellEnd"/>
      <w:r w:rsidRPr="00F568AC">
        <w:rPr>
          <w:rFonts w:ascii="Times New Roman" w:hAnsi="Times New Roman" w:cs="Times New Roman"/>
          <w:color w:val="FF0000"/>
          <w:sz w:val="24"/>
          <w:szCs w:val="24"/>
          <w:lang w:val="pt-BR"/>
        </w:rPr>
        <w:t xml:space="preserve"> (KSADS-PL; Andrade et al., 2004, 2011; Dória et al., 2015), enquanto na população em geral a medida utilizada foi o </w:t>
      </w:r>
      <w:r w:rsidRPr="00F568AC">
        <w:rPr>
          <w:rFonts w:ascii="Times New Roman" w:hAnsi="Times New Roman" w:cs="Times New Roman"/>
          <w:color w:val="FF0000"/>
          <w:sz w:val="24"/>
          <w:szCs w:val="24"/>
          <w:u w:val="single"/>
          <w:lang w:val="pt-BR"/>
        </w:rPr>
        <w:t xml:space="preserve">Mini </w:t>
      </w:r>
      <w:proofErr w:type="spellStart"/>
      <w:r w:rsidRPr="00F568AC">
        <w:rPr>
          <w:rFonts w:ascii="Times New Roman" w:hAnsi="Times New Roman" w:cs="Times New Roman"/>
          <w:color w:val="FF0000"/>
          <w:sz w:val="24"/>
          <w:szCs w:val="24"/>
          <w:u w:val="single"/>
          <w:lang w:val="pt-BR"/>
        </w:rPr>
        <w:t>International</w:t>
      </w:r>
      <w:proofErr w:type="spellEnd"/>
      <w:r w:rsidRPr="00F568AC">
        <w:rPr>
          <w:rFonts w:ascii="Times New Roman" w:hAnsi="Times New Roman" w:cs="Times New Roman"/>
          <w:color w:val="FF0000"/>
          <w:sz w:val="24"/>
          <w:szCs w:val="24"/>
          <w:u w:val="single"/>
          <w:lang w:val="pt-BR"/>
        </w:rPr>
        <w:t xml:space="preserve"> </w:t>
      </w:r>
      <w:proofErr w:type="spellStart"/>
      <w:r w:rsidRPr="00F568AC">
        <w:rPr>
          <w:rFonts w:ascii="Times New Roman" w:hAnsi="Times New Roman" w:cs="Times New Roman"/>
          <w:color w:val="FF0000"/>
          <w:sz w:val="24"/>
          <w:szCs w:val="24"/>
          <w:u w:val="single"/>
          <w:lang w:val="pt-BR"/>
        </w:rPr>
        <w:t>Neuropsychiatric</w:t>
      </w:r>
      <w:proofErr w:type="spellEnd"/>
      <w:r w:rsidRPr="00F568AC">
        <w:rPr>
          <w:rFonts w:ascii="Times New Roman" w:hAnsi="Times New Roman" w:cs="Times New Roman"/>
          <w:color w:val="FF0000"/>
          <w:sz w:val="24"/>
          <w:szCs w:val="24"/>
          <w:u w:val="single"/>
          <w:lang w:val="pt-BR"/>
        </w:rPr>
        <w:t xml:space="preserve"> Interview</w:t>
      </w:r>
      <w:r w:rsidRPr="00F568AC">
        <w:rPr>
          <w:rFonts w:ascii="Times New Roman" w:hAnsi="Times New Roman" w:cs="Times New Roman"/>
          <w:color w:val="FF0000"/>
          <w:sz w:val="24"/>
          <w:szCs w:val="24"/>
          <w:lang w:val="pt-BR"/>
        </w:rPr>
        <w:t xml:space="preserve"> (MINI; Cruzeiro et al., 2008). No tocante as comorbidades, </w:t>
      </w:r>
      <w:r w:rsidRPr="00F568AC">
        <w:rPr>
          <w:rFonts w:ascii="Times New Roman" w:hAnsi="Times New Roman" w:cs="Times New Roman"/>
          <w:color w:val="FF0000"/>
          <w:sz w:val="24"/>
          <w:szCs w:val="24"/>
          <w:lang w:val="pt-BR"/>
        </w:rPr>
        <w:lastRenderedPageBreak/>
        <w:t>houve maior prevalência de transtornos depressivos e de ansiedade, abuso de álcool e outras drogas, vitimização por bullying, TOD e TDAH (Andrade et al., 2004, 2011; Dória et al., 2015).</w:t>
      </w:r>
      <w:r w:rsidR="00B11859" w:rsidRPr="00F568AC">
        <w:rPr>
          <w:rFonts w:ascii="Times New Roman" w:hAnsi="Times New Roman" w:cs="Times New Roman"/>
          <w:color w:val="FF0000"/>
          <w:sz w:val="24"/>
          <w:szCs w:val="24"/>
          <w:lang w:val="pt-BR"/>
        </w:rPr>
        <w:t xml:space="preserve"> Os estudos de caso</w:t>
      </w:r>
      <w:r w:rsidR="008A6C8F" w:rsidRPr="00F568AC">
        <w:rPr>
          <w:rFonts w:ascii="Times New Roman" w:hAnsi="Times New Roman" w:cs="Times New Roman"/>
          <w:color w:val="FF0000"/>
          <w:sz w:val="24"/>
          <w:szCs w:val="24"/>
          <w:lang w:val="pt-BR"/>
        </w:rPr>
        <w:t>, conduzidos com população clínica encaminhada para tratamento psicológico em virtude de algum TDCID, fizeram uso de variadas técnicas para a mensuração dos sintomas emocionais e comportamentais</w:t>
      </w:r>
      <w:r w:rsidR="000C77E8">
        <w:rPr>
          <w:rFonts w:ascii="Times New Roman" w:hAnsi="Times New Roman" w:cs="Times New Roman"/>
          <w:color w:val="FF0000"/>
          <w:sz w:val="24"/>
          <w:szCs w:val="24"/>
          <w:lang w:val="pt-BR"/>
        </w:rPr>
        <w:t xml:space="preserve"> (ver Tabela 2)</w:t>
      </w:r>
      <w:r w:rsidR="00740D85" w:rsidRPr="00F568AC">
        <w:rPr>
          <w:rFonts w:ascii="Times New Roman" w:hAnsi="Times New Roman" w:cs="Times New Roman"/>
          <w:color w:val="FF0000"/>
          <w:sz w:val="24"/>
          <w:szCs w:val="24"/>
          <w:lang w:val="pt-BR"/>
        </w:rPr>
        <w:t xml:space="preserve">. Notou-se que o psicodiagnóstico interventivo pode ser </w:t>
      </w:r>
      <w:r w:rsidR="000C77E8">
        <w:rPr>
          <w:rFonts w:ascii="Times New Roman" w:hAnsi="Times New Roman" w:cs="Times New Roman"/>
          <w:color w:val="FF0000"/>
          <w:sz w:val="24"/>
          <w:szCs w:val="24"/>
          <w:lang w:val="pt-BR"/>
        </w:rPr>
        <w:t>uma alternativa</w:t>
      </w:r>
      <w:r w:rsidR="00740D85" w:rsidRPr="00F568AC">
        <w:rPr>
          <w:rFonts w:ascii="Times New Roman" w:hAnsi="Times New Roman" w:cs="Times New Roman"/>
          <w:color w:val="FF0000"/>
          <w:sz w:val="24"/>
          <w:szCs w:val="24"/>
          <w:lang w:val="pt-BR"/>
        </w:rPr>
        <w:t xml:space="preserve"> eficaz em casos de estrutura neurótica de personalidade (Barbieri et al., 2004), bem como foi constatado que mães de crianças com TC emitem baixa frequência de elogios quando da interação com seus filhos (Bueno &amp; Moura, 2009). </w:t>
      </w:r>
      <w:r w:rsidR="000F6F93">
        <w:rPr>
          <w:rFonts w:ascii="Times New Roman" w:hAnsi="Times New Roman" w:cs="Times New Roman"/>
          <w:color w:val="FF0000"/>
          <w:sz w:val="24"/>
          <w:szCs w:val="24"/>
          <w:lang w:val="pt-BR"/>
        </w:rPr>
        <w:t xml:space="preserve">Tais achados podem subsidiar tanto os esforços futuros em pesquisa como ações de intervenção no âmbito da Psicologia Clínica. </w:t>
      </w:r>
      <w:r w:rsidR="000C77E8">
        <w:rPr>
          <w:rFonts w:ascii="Times New Roman" w:hAnsi="Times New Roman" w:cs="Times New Roman"/>
          <w:color w:val="FF0000"/>
          <w:sz w:val="24"/>
          <w:szCs w:val="24"/>
          <w:lang w:val="pt-BR"/>
        </w:rPr>
        <w:t>Finalmente, a</w:t>
      </w:r>
      <w:r w:rsidR="000F6F93" w:rsidRPr="00F568AC">
        <w:rPr>
          <w:rFonts w:ascii="Times New Roman" w:hAnsi="Times New Roman" w:cs="Times New Roman"/>
          <w:color w:val="FF0000"/>
          <w:sz w:val="24"/>
          <w:szCs w:val="24"/>
          <w:lang w:val="pt-BR"/>
        </w:rPr>
        <w:t>penas um estudo de base populacional foi localizado, e não foram localizados estudos sobre outros transtornos disruptivos especificados e não especificados (TD)</w:t>
      </w:r>
      <w:r w:rsidR="000C77E8">
        <w:rPr>
          <w:rFonts w:ascii="Times New Roman" w:hAnsi="Times New Roman" w:cs="Times New Roman"/>
          <w:color w:val="FF0000"/>
          <w:sz w:val="24"/>
          <w:szCs w:val="24"/>
          <w:lang w:val="pt-BR"/>
        </w:rPr>
        <w:t>, tampouco investigações</w:t>
      </w:r>
      <w:r w:rsidR="00481949" w:rsidRPr="00F568AC">
        <w:rPr>
          <w:rFonts w:ascii="Times New Roman" w:hAnsi="Times New Roman" w:cs="Times New Roman"/>
          <w:color w:val="FF0000"/>
          <w:sz w:val="24"/>
          <w:szCs w:val="24"/>
          <w:lang w:val="pt-BR"/>
        </w:rPr>
        <w:t xml:space="preserve"> longitudinais</w:t>
      </w:r>
      <w:r w:rsidR="000C77E8">
        <w:rPr>
          <w:rFonts w:ascii="Times New Roman" w:hAnsi="Times New Roman" w:cs="Times New Roman"/>
          <w:color w:val="FF0000"/>
          <w:sz w:val="24"/>
          <w:szCs w:val="24"/>
          <w:lang w:val="pt-BR"/>
        </w:rPr>
        <w:t>,</w:t>
      </w:r>
      <w:r w:rsidR="00481949" w:rsidRPr="00F568AC">
        <w:rPr>
          <w:rFonts w:ascii="Times New Roman" w:hAnsi="Times New Roman" w:cs="Times New Roman"/>
          <w:color w:val="FF0000"/>
          <w:sz w:val="24"/>
          <w:szCs w:val="24"/>
          <w:lang w:val="pt-BR"/>
        </w:rPr>
        <w:t xml:space="preserve"> o que permitiria</w:t>
      </w:r>
      <w:r w:rsidR="000C77E8">
        <w:rPr>
          <w:rFonts w:ascii="Times New Roman" w:hAnsi="Times New Roman" w:cs="Times New Roman"/>
          <w:color w:val="FF0000"/>
          <w:sz w:val="24"/>
          <w:szCs w:val="24"/>
          <w:lang w:val="pt-BR"/>
        </w:rPr>
        <w:t xml:space="preserve"> a discussão</w:t>
      </w:r>
      <w:r w:rsidR="00481949" w:rsidRPr="00F568AC">
        <w:rPr>
          <w:rFonts w:ascii="Times New Roman" w:hAnsi="Times New Roman" w:cs="Times New Roman"/>
          <w:color w:val="FF0000"/>
          <w:sz w:val="24"/>
          <w:szCs w:val="24"/>
          <w:lang w:val="pt-BR"/>
        </w:rPr>
        <w:t xml:space="preserve"> </w:t>
      </w:r>
      <w:r w:rsidR="000C77E8">
        <w:rPr>
          <w:rFonts w:ascii="Times New Roman" w:hAnsi="Times New Roman" w:cs="Times New Roman"/>
          <w:color w:val="FF0000"/>
          <w:sz w:val="24"/>
          <w:szCs w:val="24"/>
          <w:lang w:val="pt-BR"/>
        </w:rPr>
        <w:t>das</w:t>
      </w:r>
      <w:r w:rsidR="00481949" w:rsidRPr="00F568AC">
        <w:rPr>
          <w:rFonts w:ascii="Times New Roman" w:hAnsi="Times New Roman" w:cs="Times New Roman"/>
          <w:color w:val="FF0000"/>
          <w:sz w:val="24"/>
          <w:szCs w:val="24"/>
          <w:lang w:val="pt-BR"/>
        </w:rPr>
        <w:t xml:space="preserve"> implicações desenvolvimentais dos TDCID</w:t>
      </w:r>
      <w:r w:rsidR="000F6F93">
        <w:rPr>
          <w:rFonts w:ascii="Times New Roman" w:hAnsi="Times New Roman" w:cs="Times New Roman"/>
          <w:color w:val="FF0000"/>
          <w:sz w:val="24"/>
          <w:szCs w:val="24"/>
          <w:lang w:val="pt-BR"/>
        </w:rPr>
        <w:t>.</w:t>
      </w:r>
    </w:p>
    <w:p w14:paraId="3A9DF566" w14:textId="77777777" w:rsidR="007B7688" w:rsidRPr="00E14BD6" w:rsidRDefault="007B7688" w:rsidP="00582B27">
      <w:pPr>
        <w:pStyle w:val="Ttulo1"/>
        <w:spacing w:line="480" w:lineRule="auto"/>
        <w:jc w:val="center"/>
        <w:rPr>
          <w:rFonts w:cs="Times New Roman"/>
          <w:color w:val="000000" w:themeColor="text1"/>
          <w:szCs w:val="24"/>
          <w:lang w:val="pt-BR"/>
        </w:rPr>
      </w:pPr>
      <w:r w:rsidRPr="00E14BD6">
        <w:rPr>
          <w:rFonts w:cs="Times New Roman"/>
          <w:color w:val="000000" w:themeColor="text1"/>
          <w:szCs w:val="24"/>
          <w:lang w:val="pt-BR"/>
        </w:rPr>
        <w:t>Considerações finais</w:t>
      </w:r>
    </w:p>
    <w:p w14:paraId="2EC3D62A" w14:textId="15E7A6DB" w:rsidR="001C7F15" w:rsidRPr="00E14BD6" w:rsidRDefault="008A6C8F" w:rsidP="008A6C8F">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Ainda que escassos, os estudos localizados na literatura nacional buscaram analisar os TDCID sob diferentes perspectivas teóricas</w:t>
      </w:r>
      <w:r w:rsidR="000F6F93">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 utilizando diversificado</w:t>
      </w:r>
      <w:r w:rsidR="000F6F93">
        <w:rPr>
          <w:rFonts w:ascii="Times New Roman" w:hAnsi="Times New Roman" w:cs="Times New Roman"/>
          <w:color w:val="000000" w:themeColor="text1"/>
          <w:sz w:val="24"/>
          <w:szCs w:val="24"/>
          <w:lang w:val="pt-BR"/>
        </w:rPr>
        <w:t>s</w:t>
      </w:r>
      <w:r w:rsidRPr="00E14BD6">
        <w:rPr>
          <w:rFonts w:ascii="Times New Roman" w:hAnsi="Times New Roman" w:cs="Times New Roman"/>
          <w:color w:val="000000" w:themeColor="text1"/>
          <w:sz w:val="24"/>
          <w:szCs w:val="24"/>
          <w:lang w:val="pt-BR"/>
        </w:rPr>
        <w:t xml:space="preserve"> desenho</w:t>
      </w:r>
      <w:r w:rsidR="000F6F93">
        <w:rPr>
          <w:rFonts w:ascii="Times New Roman" w:hAnsi="Times New Roman" w:cs="Times New Roman"/>
          <w:color w:val="000000" w:themeColor="text1"/>
          <w:sz w:val="24"/>
          <w:szCs w:val="24"/>
          <w:lang w:val="pt-BR"/>
        </w:rPr>
        <w:t>s</w:t>
      </w:r>
      <w:r w:rsidRPr="00E14BD6">
        <w:rPr>
          <w:rFonts w:ascii="Times New Roman" w:hAnsi="Times New Roman" w:cs="Times New Roman"/>
          <w:color w:val="000000" w:themeColor="text1"/>
          <w:sz w:val="24"/>
          <w:szCs w:val="24"/>
          <w:lang w:val="pt-BR"/>
        </w:rPr>
        <w:t xml:space="preserve"> metodológico</w:t>
      </w:r>
      <w:r w:rsidR="000F6F93">
        <w:rPr>
          <w:rFonts w:ascii="Times New Roman" w:hAnsi="Times New Roman" w:cs="Times New Roman"/>
          <w:color w:val="000000" w:themeColor="text1"/>
          <w:sz w:val="24"/>
          <w:szCs w:val="24"/>
          <w:lang w:val="pt-BR"/>
        </w:rPr>
        <w:t>s</w:t>
      </w:r>
      <w:r w:rsidRPr="00E14BD6">
        <w:rPr>
          <w:rFonts w:ascii="Times New Roman" w:hAnsi="Times New Roman" w:cs="Times New Roman"/>
          <w:color w:val="000000" w:themeColor="text1"/>
          <w:sz w:val="24"/>
          <w:szCs w:val="24"/>
          <w:lang w:val="pt-BR"/>
        </w:rPr>
        <w:t xml:space="preserve">. </w:t>
      </w:r>
      <w:r w:rsidR="00581785" w:rsidRPr="00E14BD6">
        <w:rPr>
          <w:rFonts w:ascii="Times New Roman" w:hAnsi="Times New Roman" w:cs="Times New Roman"/>
          <w:color w:val="000000" w:themeColor="text1"/>
          <w:sz w:val="24"/>
          <w:szCs w:val="24"/>
          <w:lang w:val="pt-BR"/>
        </w:rPr>
        <w:t>T</w:t>
      </w:r>
      <w:r w:rsidR="00724FA6" w:rsidRPr="00E14BD6">
        <w:rPr>
          <w:rFonts w:ascii="Times New Roman" w:hAnsi="Times New Roman" w:cs="Times New Roman"/>
          <w:color w:val="000000" w:themeColor="text1"/>
          <w:sz w:val="24"/>
          <w:szCs w:val="24"/>
          <w:lang w:val="pt-BR"/>
        </w:rPr>
        <w:t xml:space="preserve">alvez uma das principais contribuições deste estudo se relacione ao alerta para uma possível negligência de investigações acerca de transtornos de alta prevalência na clínica. Sabe-se que um dos principais impactos da pesquisa científica é o de fornecer subsídios que possam ser incorporados em ações de prevenção e promoção de saúde. Assim, o uso de diferentes metodologias aplicadas ao estudo dos </w:t>
      </w:r>
      <w:r w:rsidR="00A46DC3" w:rsidRPr="00E14BD6">
        <w:rPr>
          <w:rFonts w:ascii="Times New Roman" w:hAnsi="Times New Roman" w:cs="Times New Roman"/>
          <w:color w:val="000000" w:themeColor="text1"/>
          <w:sz w:val="24"/>
          <w:szCs w:val="24"/>
          <w:lang w:val="pt-BR"/>
        </w:rPr>
        <w:t xml:space="preserve">TDCID </w:t>
      </w:r>
      <w:r w:rsidR="00724FA6" w:rsidRPr="00E14BD6">
        <w:rPr>
          <w:rFonts w:ascii="Times New Roman" w:hAnsi="Times New Roman" w:cs="Times New Roman"/>
          <w:color w:val="000000" w:themeColor="text1"/>
          <w:sz w:val="24"/>
          <w:szCs w:val="24"/>
          <w:lang w:val="pt-BR"/>
        </w:rPr>
        <w:t xml:space="preserve">poderá resultar em ações mais efetivas, específicas e baseadas em evidências. </w:t>
      </w:r>
      <w:r w:rsidR="00A46DC3" w:rsidRPr="00E14BD6">
        <w:rPr>
          <w:rFonts w:ascii="Times New Roman" w:hAnsi="Times New Roman" w:cs="Times New Roman"/>
          <w:color w:val="000000" w:themeColor="text1"/>
          <w:sz w:val="24"/>
          <w:szCs w:val="24"/>
          <w:lang w:val="pt-BR"/>
        </w:rPr>
        <w:t>D</w:t>
      </w:r>
      <w:r w:rsidR="00724FA6" w:rsidRPr="00E14BD6">
        <w:rPr>
          <w:rFonts w:ascii="Times New Roman" w:hAnsi="Times New Roman" w:cs="Times New Roman"/>
          <w:color w:val="000000" w:themeColor="text1"/>
          <w:sz w:val="24"/>
          <w:szCs w:val="24"/>
          <w:lang w:val="pt-BR"/>
        </w:rPr>
        <w:t xml:space="preserve">entre </w:t>
      </w:r>
      <w:r w:rsidR="008C16B1" w:rsidRPr="00E14BD6">
        <w:rPr>
          <w:rFonts w:ascii="Times New Roman" w:hAnsi="Times New Roman" w:cs="Times New Roman"/>
          <w:color w:val="000000" w:themeColor="text1"/>
          <w:sz w:val="24"/>
          <w:szCs w:val="24"/>
          <w:lang w:val="pt-BR"/>
        </w:rPr>
        <w:t>as principais limitações da presente revisão, destaca-se que t</w:t>
      </w:r>
      <w:r w:rsidR="00E917D5" w:rsidRPr="00E14BD6">
        <w:rPr>
          <w:rFonts w:ascii="Times New Roman" w:hAnsi="Times New Roman" w:cs="Times New Roman"/>
          <w:color w:val="000000" w:themeColor="text1"/>
          <w:sz w:val="24"/>
          <w:szCs w:val="24"/>
          <w:lang w:val="pt-BR"/>
        </w:rPr>
        <w:t>ermos da CID-10</w:t>
      </w:r>
      <w:r w:rsidR="008C16B1" w:rsidRPr="00E14BD6">
        <w:rPr>
          <w:rFonts w:ascii="Times New Roman" w:hAnsi="Times New Roman" w:cs="Times New Roman"/>
          <w:color w:val="000000" w:themeColor="text1"/>
          <w:sz w:val="24"/>
          <w:szCs w:val="24"/>
          <w:lang w:val="pt-BR"/>
        </w:rPr>
        <w:t xml:space="preserve"> </w:t>
      </w:r>
      <w:r w:rsidR="00FB6B6D" w:rsidRPr="00E14BD6">
        <w:rPr>
          <w:rFonts w:ascii="Times New Roman" w:hAnsi="Times New Roman" w:cs="Times New Roman"/>
          <w:color w:val="000000" w:themeColor="text1"/>
          <w:sz w:val="24"/>
          <w:szCs w:val="24"/>
          <w:lang w:val="pt-BR"/>
        </w:rPr>
        <w:t xml:space="preserve">e CID-11 </w:t>
      </w:r>
      <w:r w:rsidR="008C16B1" w:rsidRPr="00E14BD6">
        <w:rPr>
          <w:rFonts w:ascii="Times New Roman" w:hAnsi="Times New Roman" w:cs="Times New Roman"/>
          <w:color w:val="000000" w:themeColor="text1"/>
          <w:sz w:val="24"/>
          <w:szCs w:val="24"/>
          <w:lang w:val="pt-BR"/>
        </w:rPr>
        <w:t>não foram incluídos n</w:t>
      </w:r>
      <w:r w:rsidRPr="00E14BD6">
        <w:rPr>
          <w:rFonts w:ascii="Times New Roman" w:hAnsi="Times New Roman" w:cs="Times New Roman"/>
          <w:color w:val="000000" w:themeColor="text1"/>
          <w:sz w:val="24"/>
          <w:szCs w:val="24"/>
          <w:lang w:val="pt-BR"/>
        </w:rPr>
        <w:t>a</w:t>
      </w:r>
      <w:r w:rsidR="008C16B1" w:rsidRPr="00E14BD6">
        <w:rPr>
          <w:rFonts w:ascii="Times New Roman" w:hAnsi="Times New Roman" w:cs="Times New Roman"/>
          <w:color w:val="000000" w:themeColor="text1"/>
          <w:sz w:val="24"/>
          <w:szCs w:val="24"/>
          <w:lang w:val="pt-BR"/>
        </w:rPr>
        <w:t xml:space="preserve"> </w:t>
      </w:r>
      <w:r w:rsidR="008C16B1" w:rsidRPr="00E14BD6">
        <w:rPr>
          <w:rFonts w:ascii="Times New Roman" w:hAnsi="Times New Roman" w:cs="Times New Roman"/>
          <w:color w:val="000000" w:themeColor="text1"/>
          <w:sz w:val="24"/>
          <w:szCs w:val="24"/>
          <w:u w:val="single"/>
          <w:lang w:val="pt-BR"/>
        </w:rPr>
        <w:t>string</w:t>
      </w:r>
      <w:r w:rsidR="008C16B1" w:rsidRPr="00E14BD6">
        <w:rPr>
          <w:rFonts w:ascii="Times New Roman" w:hAnsi="Times New Roman" w:cs="Times New Roman"/>
          <w:color w:val="000000" w:themeColor="text1"/>
          <w:sz w:val="24"/>
          <w:szCs w:val="24"/>
          <w:lang w:val="pt-BR"/>
        </w:rPr>
        <w:t xml:space="preserve"> de busca</w:t>
      </w:r>
      <w:r w:rsidRPr="00E14BD6">
        <w:rPr>
          <w:rFonts w:ascii="Times New Roman" w:hAnsi="Times New Roman" w:cs="Times New Roman"/>
          <w:color w:val="000000" w:themeColor="text1"/>
          <w:sz w:val="24"/>
          <w:szCs w:val="24"/>
          <w:lang w:val="pt-BR"/>
        </w:rPr>
        <w:t>. Ainda,</w:t>
      </w:r>
      <w:r w:rsidR="00582B27" w:rsidRPr="00E14BD6">
        <w:rPr>
          <w:rFonts w:ascii="Times New Roman" w:hAnsi="Times New Roman" w:cs="Times New Roman"/>
          <w:color w:val="000000" w:themeColor="text1"/>
          <w:sz w:val="24"/>
          <w:szCs w:val="24"/>
          <w:lang w:val="pt-BR"/>
        </w:rPr>
        <w:t xml:space="preserve"> </w:t>
      </w:r>
      <w:r w:rsidR="008C16B1" w:rsidRPr="00E14BD6">
        <w:rPr>
          <w:rFonts w:ascii="Times New Roman" w:hAnsi="Times New Roman" w:cs="Times New Roman"/>
          <w:color w:val="000000" w:themeColor="text1"/>
          <w:sz w:val="24"/>
          <w:szCs w:val="24"/>
          <w:lang w:val="pt-BR"/>
        </w:rPr>
        <w:t>a investigação fez u</w:t>
      </w:r>
      <w:r w:rsidR="002C7DA9" w:rsidRPr="00E14BD6">
        <w:rPr>
          <w:rFonts w:ascii="Times New Roman" w:hAnsi="Times New Roman" w:cs="Times New Roman"/>
          <w:color w:val="000000" w:themeColor="text1"/>
          <w:sz w:val="24"/>
          <w:szCs w:val="24"/>
          <w:lang w:val="pt-BR"/>
        </w:rPr>
        <w:t xml:space="preserve">so de apenas </w:t>
      </w:r>
      <w:r w:rsidR="002C7DA9" w:rsidRPr="00E14BD6">
        <w:rPr>
          <w:rFonts w:ascii="Times New Roman" w:hAnsi="Times New Roman" w:cs="Times New Roman"/>
          <w:color w:val="000000" w:themeColor="text1"/>
          <w:sz w:val="24"/>
          <w:szCs w:val="24"/>
          <w:lang w:val="pt-BR"/>
        </w:rPr>
        <w:lastRenderedPageBreak/>
        <w:t>um juiz</w:t>
      </w:r>
      <w:r w:rsidR="008C16B1" w:rsidRPr="00E14BD6">
        <w:rPr>
          <w:rFonts w:ascii="Times New Roman" w:hAnsi="Times New Roman" w:cs="Times New Roman"/>
          <w:color w:val="000000" w:themeColor="text1"/>
          <w:sz w:val="24"/>
          <w:szCs w:val="24"/>
          <w:lang w:val="pt-BR"/>
        </w:rPr>
        <w:t xml:space="preserve"> para a classificação dos resultados quanto aos critérios de inclusão e exclusão</w:t>
      </w:r>
      <w:r w:rsidR="003D711F" w:rsidRPr="00E14BD6">
        <w:rPr>
          <w:rFonts w:ascii="Times New Roman" w:hAnsi="Times New Roman" w:cs="Times New Roman"/>
          <w:color w:val="000000" w:themeColor="text1"/>
          <w:sz w:val="24"/>
          <w:szCs w:val="24"/>
          <w:lang w:val="pt-BR"/>
        </w:rPr>
        <w:t>,</w:t>
      </w:r>
      <w:r w:rsidR="008C16B1" w:rsidRPr="00E14BD6">
        <w:rPr>
          <w:rFonts w:ascii="Times New Roman" w:hAnsi="Times New Roman" w:cs="Times New Roman"/>
          <w:color w:val="000000" w:themeColor="text1"/>
          <w:sz w:val="24"/>
          <w:szCs w:val="24"/>
          <w:lang w:val="pt-BR"/>
        </w:rPr>
        <w:t xml:space="preserve"> </w:t>
      </w:r>
      <w:r w:rsidR="003D711F" w:rsidRPr="00E14BD6">
        <w:rPr>
          <w:rFonts w:ascii="Times New Roman" w:hAnsi="Times New Roman" w:cs="Times New Roman"/>
          <w:color w:val="000000" w:themeColor="text1"/>
          <w:sz w:val="24"/>
          <w:szCs w:val="24"/>
          <w:lang w:val="pt-BR"/>
        </w:rPr>
        <w:t xml:space="preserve">embora acredite-se que a adoção de apenas um juiz não tenha prejudicado a seleção dos materiais (considerando-se tanto a experiência do juiz no tema como também o baixo número de publicações disponíveis). </w:t>
      </w:r>
      <w:r w:rsidR="00A46DC3" w:rsidRPr="00E14BD6">
        <w:rPr>
          <w:rFonts w:ascii="Times New Roman" w:hAnsi="Times New Roman" w:cs="Times New Roman"/>
          <w:color w:val="000000" w:themeColor="text1"/>
          <w:sz w:val="24"/>
          <w:szCs w:val="24"/>
          <w:lang w:val="pt-BR"/>
        </w:rPr>
        <w:t>Estudos</w:t>
      </w:r>
      <w:r w:rsidR="00560419" w:rsidRPr="00E14BD6">
        <w:rPr>
          <w:rFonts w:ascii="Times New Roman" w:hAnsi="Times New Roman" w:cs="Times New Roman"/>
          <w:color w:val="000000" w:themeColor="text1"/>
          <w:sz w:val="24"/>
          <w:szCs w:val="24"/>
          <w:lang w:val="pt-BR"/>
        </w:rPr>
        <w:t xml:space="preserve"> adotando procedimentos similares à presente revisão poderão ampliar </w:t>
      </w:r>
      <w:r w:rsidR="00AC6B15" w:rsidRPr="00E14BD6">
        <w:rPr>
          <w:rFonts w:ascii="Times New Roman" w:hAnsi="Times New Roman" w:cs="Times New Roman"/>
          <w:color w:val="000000" w:themeColor="text1"/>
          <w:sz w:val="24"/>
          <w:szCs w:val="24"/>
          <w:lang w:val="pt-BR"/>
        </w:rPr>
        <w:t>o número de juízes</w:t>
      </w:r>
      <w:r w:rsidR="00FB6B6D" w:rsidRPr="00E14BD6">
        <w:rPr>
          <w:rFonts w:ascii="Times New Roman" w:hAnsi="Times New Roman" w:cs="Times New Roman"/>
          <w:color w:val="000000" w:themeColor="text1"/>
          <w:sz w:val="24"/>
          <w:szCs w:val="24"/>
          <w:lang w:val="pt-BR"/>
        </w:rPr>
        <w:t xml:space="preserve"> </w:t>
      </w:r>
      <w:r w:rsidR="00156647" w:rsidRPr="00E14BD6">
        <w:rPr>
          <w:rFonts w:ascii="Times New Roman" w:hAnsi="Times New Roman" w:cs="Times New Roman"/>
          <w:color w:val="000000" w:themeColor="text1"/>
          <w:sz w:val="24"/>
          <w:szCs w:val="24"/>
          <w:lang w:val="pt-BR"/>
        </w:rPr>
        <w:t xml:space="preserve">e </w:t>
      </w:r>
      <w:r w:rsidRPr="00E14BD6">
        <w:rPr>
          <w:rFonts w:ascii="Times New Roman" w:hAnsi="Times New Roman" w:cs="Times New Roman"/>
          <w:color w:val="000000" w:themeColor="text1"/>
          <w:sz w:val="24"/>
          <w:szCs w:val="24"/>
          <w:lang w:val="pt-BR"/>
        </w:rPr>
        <w:t>as</w:t>
      </w:r>
      <w:r w:rsidR="00FB6B6D" w:rsidRPr="00E14BD6">
        <w:rPr>
          <w:rFonts w:ascii="Times New Roman" w:hAnsi="Times New Roman" w:cs="Times New Roman"/>
          <w:color w:val="000000" w:themeColor="text1"/>
          <w:sz w:val="24"/>
          <w:szCs w:val="24"/>
          <w:lang w:val="pt-BR"/>
        </w:rPr>
        <w:t xml:space="preserve"> fontes</w:t>
      </w:r>
      <w:r w:rsidRPr="00E14BD6">
        <w:rPr>
          <w:rFonts w:ascii="Times New Roman" w:hAnsi="Times New Roman" w:cs="Times New Roman"/>
          <w:color w:val="000000" w:themeColor="text1"/>
          <w:sz w:val="24"/>
          <w:szCs w:val="24"/>
          <w:lang w:val="pt-BR"/>
        </w:rPr>
        <w:t xml:space="preserve"> pesquisadas</w:t>
      </w:r>
      <w:r w:rsidR="00FB6B6D" w:rsidRPr="00E14BD6">
        <w:rPr>
          <w:rFonts w:ascii="Times New Roman" w:hAnsi="Times New Roman" w:cs="Times New Roman"/>
          <w:color w:val="000000" w:themeColor="text1"/>
          <w:sz w:val="24"/>
          <w:szCs w:val="24"/>
          <w:lang w:val="pt-BR"/>
        </w:rPr>
        <w:t xml:space="preserve"> (Portal Capes de Teses e Dissertações, Diretório das Revistas de Acesso Aberto, etc.)</w:t>
      </w:r>
      <w:r w:rsidR="00AC6B15" w:rsidRPr="00E14BD6">
        <w:rPr>
          <w:rFonts w:ascii="Times New Roman" w:hAnsi="Times New Roman" w:cs="Times New Roman"/>
          <w:color w:val="000000" w:themeColor="text1"/>
          <w:sz w:val="24"/>
          <w:szCs w:val="24"/>
          <w:lang w:val="pt-BR"/>
        </w:rPr>
        <w:t xml:space="preserve">, bem como outros </w:t>
      </w:r>
      <w:r w:rsidR="00761EC7" w:rsidRPr="00E14BD6">
        <w:rPr>
          <w:rFonts w:ascii="Times New Roman" w:hAnsi="Times New Roman" w:cs="Times New Roman"/>
          <w:color w:val="000000" w:themeColor="text1"/>
          <w:sz w:val="24"/>
          <w:szCs w:val="24"/>
          <w:lang w:val="pt-BR"/>
        </w:rPr>
        <w:t>indexadores</w:t>
      </w:r>
      <w:r w:rsidR="00AC6B15" w:rsidRPr="00E14BD6">
        <w:rPr>
          <w:rFonts w:ascii="Times New Roman" w:hAnsi="Times New Roman" w:cs="Times New Roman"/>
          <w:color w:val="000000" w:themeColor="text1"/>
          <w:sz w:val="24"/>
          <w:szCs w:val="24"/>
          <w:lang w:val="pt-BR"/>
        </w:rPr>
        <w:t xml:space="preserve"> utilizados para </w:t>
      </w:r>
      <w:r w:rsidR="00761EC7" w:rsidRPr="00E14BD6">
        <w:rPr>
          <w:rFonts w:ascii="Times New Roman" w:hAnsi="Times New Roman" w:cs="Times New Roman"/>
          <w:color w:val="000000" w:themeColor="text1"/>
          <w:sz w:val="24"/>
          <w:szCs w:val="24"/>
          <w:lang w:val="pt-BR"/>
        </w:rPr>
        <w:t>localização</w:t>
      </w:r>
      <w:r w:rsidR="00AC6B15" w:rsidRPr="00E14BD6">
        <w:rPr>
          <w:rFonts w:ascii="Times New Roman" w:hAnsi="Times New Roman" w:cs="Times New Roman"/>
          <w:color w:val="000000" w:themeColor="text1"/>
          <w:sz w:val="24"/>
          <w:szCs w:val="24"/>
          <w:lang w:val="pt-BR"/>
        </w:rPr>
        <w:t xml:space="preserve"> de possíveis </w:t>
      </w:r>
      <w:r w:rsidR="00FB6B6D" w:rsidRPr="00E14BD6">
        <w:rPr>
          <w:rFonts w:ascii="Times New Roman" w:hAnsi="Times New Roman" w:cs="Times New Roman"/>
          <w:color w:val="000000" w:themeColor="text1"/>
          <w:sz w:val="24"/>
          <w:szCs w:val="24"/>
          <w:lang w:val="pt-BR"/>
        </w:rPr>
        <w:t>materiais relevantes</w:t>
      </w:r>
      <w:r w:rsidR="00560419" w:rsidRPr="00E14BD6">
        <w:rPr>
          <w:rFonts w:ascii="Times New Roman" w:hAnsi="Times New Roman" w:cs="Times New Roman"/>
          <w:color w:val="000000" w:themeColor="text1"/>
          <w:sz w:val="24"/>
          <w:szCs w:val="24"/>
          <w:lang w:val="pt-BR"/>
        </w:rPr>
        <w:t>.</w:t>
      </w:r>
      <w:r w:rsidR="003D711F" w:rsidRPr="00E14BD6">
        <w:rPr>
          <w:rFonts w:ascii="Times New Roman" w:hAnsi="Times New Roman" w:cs="Times New Roman"/>
          <w:color w:val="000000" w:themeColor="text1"/>
          <w:sz w:val="24"/>
          <w:szCs w:val="24"/>
          <w:lang w:val="pt-BR"/>
        </w:rPr>
        <w:t xml:space="preserve"> </w:t>
      </w:r>
    </w:p>
    <w:p w14:paraId="35E7F272" w14:textId="77777777" w:rsidR="00BB656A" w:rsidRPr="00E14BD6" w:rsidRDefault="00BB656A" w:rsidP="00A46DC3">
      <w:pPr>
        <w:pStyle w:val="Ttulo1"/>
        <w:spacing w:line="480" w:lineRule="auto"/>
        <w:jc w:val="center"/>
        <w:rPr>
          <w:rFonts w:cs="Times New Roman"/>
          <w:color w:val="000000" w:themeColor="text1"/>
          <w:szCs w:val="24"/>
          <w:lang w:val="pt-BR"/>
        </w:rPr>
      </w:pPr>
      <w:r w:rsidRPr="00E14BD6">
        <w:rPr>
          <w:rFonts w:cs="Times New Roman"/>
          <w:color w:val="000000" w:themeColor="text1"/>
          <w:szCs w:val="24"/>
          <w:lang w:val="pt-BR"/>
        </w:rPr>
        <w:t>Referências</w:t>
      </w:r>
    </w:p>
    <w:p w14:paraId="1E4CC88C" w14:textId="7E7D7E5D" w:rsidR="00E15B4F" w:rsidRPr="00E14BD6" w:rsidRDefault="00987A62" w:rsidP="000D4309">
      <w:pPr>
        <w:spacing w:after="0" w:line="240" w:lineRule="auto"/>
        <w:rPr>
          <w:rFonts w:ascii="Times New Roman" w:hAnsi="Times New Roman" w:cs="Times New Roman"/>
          <w:color w:val="000000" w:themeColor="text1"/>
          <w:sz w:val="20"/>
          <w:szCs w:val="20"/>
          <w:lang w:val="pt-BR"/>
        </w:rPr>
      </w:pPr>
      <w:r w:rsidRPr="00E14BD6">
        <w:rPr>
          <w:rFonts w:ascii="Times New Roman" w:hAnsi="Times New Roman" w:cs="Times New Roman"/>
          <w:color w:val="000000" w:themeColor="text1"/>
          <w:sz w:val="20"/>
          <w:szCs w:val="20"/>
          <w:lang w:val="pt-BR"/>
        </w:rPr>
        <w:t>*Referências precedidas por um asterisco denotam aquelas recuperadas por meio da busca sistemática</w:t>
      </w:r>
      <w:r w:rsidR="00DF7D67" w:rsidRPr="00E14BD6">
        <w:rPr>
          <w:rFonts w:ascii="Times New Roman" w:hAnsi="Times New Roman" w:cs="Times New Roman"/>
          <w:color w:val="000000" w:themeColor="text1"/>
          <w:sz w:val="20"/>
          <w:szCs w:val="20"/>
          <w:lang w:val="pt-BR"/>
        </w:rPr>
        <w:t>, após a leitura dos resumos (</w:t>
      </w:r>
      <w:r w:rsidR="00DF7D67" w:rsidRPr="00E14BD6">
        <w:rPr>
          <w:rFonts w:ascii="Times New Roman" w:hAnsi="Times New Roman" w:cs="Times New Roman"/>
          <w:color w:val="000000" w:themeColor="text1"/>
          <w:sz w:val="20"/>
          <w:szCs w:val="20"/>
          <w:u w:val="single"/>
          <w:lang w:val="pt-BR"/>
        </w:rPr>
        <w:t>screening</w:t>
      </w:r>
      <w:r w:rsidR="00DF7D67" w:rsidRPr="00E14BD6">
        <w:rPr>
          <w:rFonts w:ascii="Times New Roman" w:hAnsi="Times New Roman" w:cs="Times New Roman"/>
          <w:color w:val="000000" w:themeColor="text1"/>
          <w:sz w:val="20"/>
          <w:szCs w:val="20"/>
          <w:lang w:val="pt-BR"/>
        </w:rPr>
        <w:t xml:space="preserve"> inicial)</w:t>
      </w:r>
    </w:p>
    <w:p w14:paraId="5923445E" w14:textId="4C09F9BA" w:rsidR="00757273" w:rsidRPr="00F568AC" w:rsidRDefault="00757273" w:rsidP="000D4309">
      <w:pPr>
        <w:spacing w:after="0" w:line="240" w:lineRule="auto"/>
        <w:rPr>
          <w:rFonts w:ascii="Times New Roman" w:hAnsi="Times New Roman" w:cs="Times New Roman"/>
          <w:color w:val="FF0000"/>
          <w:sz w:val="20"/>
          <w:szCs w:val="20"/>
          <w:lang w:val="pt-BR"/>
        </w:rPr>
      </w:pPr>
      <w:r w:rsidRPr="00F568AC">
        <w:rPr>
          <w:rFonts w:ascii="Times New Roman" w:hAnsi="Times New Roman" w:cs="Times New Roman"/>
          <w:color w:val="FF0000"/>
          <w:sz w:val="20"/>
          <w:szCs w:val="20"/>
          <w:lang w:val="pt-BR"/>
        </w:rPr>
        <w:t>** Referências precedidas de dois asteriscos denotam aquelas recuperadas através da consulta às referências dos artigos</w:t>
      </w:r>
    </w:p>
    <w:p w14:paraId="121FCFCD" w14:textId="77777777" w:rsidR="00902F69" w:rsidRPr="00E14BD6" w:rsidRDefault="00902F69" w:rsidP="00902F69">
      <w:pPr>
        <w:spacing w:after="0" w:line="240" w:lineRule="auto"/>
        <w:rPr>
          <w:rFonts w:ascii="Times New Roman" w:hAnsi="Times New Roman" w:cs="Times New Roman"/>
          <w:color w:val="000000" w:themeColor="text1"/>
          <w:sz w:val="24"/>
          <w:szCs w:val="24"/>
          <w:lang w:val="pt-BR"/>
        </w:rPr>
      </w:pPr>
    </w:p>
    <w:p w14:paraId="34895C57" w14:textId="5E687A1E" w:rsidR="001D1ABE" w:rsidRPr="00E14BD6" w:rsidRDefault="001D1ABE" w:rsidP="005E6E6C">
      <w:pPr>
        <w:spacing w:line="480" w:lineRule="auto"/>
        <w:ind w:left="709" w:hanging="709"/>
        <w:rPr>
          <w:rFonts w:ascii="Times New Roman" w:hAnsi="Times New Roman" w:cs="Times New Roman"/>
          <w:color w:val="000000" w:themeColor="text1"/>
          <w:sz w:val="24"/>
          <w:szCs w:val="24"/>
          <w:lang w:val="pt-BR"/>
        </w:rPr>
      </w:pPr>
      <w:bookmarkStart w:id="1" w:name="_Hlk523245954"/>
      <w:bookmarkStart w:id="2" w:name="_Hlk523291287"/>
      <w:r w:rsidRPr="00E14BD6">
        <w:rPr>
          <w:rFonts w:ascii="Times New Roman" w:hAnsi="Times New Roman" w:cs="Times New Roman"/>
          <w:color w:val="000000" w:themeColor="text1"/>
          <w:sz w:val="24"/>
          <w:szCs w:val="24"/>
          <w:lang w:val="pt-BR"/>
        </w:rPr>
        <w:t>* Andrade, R., Assumpção-Junior, F., Teixeira, I</w:t>
      </w:r>
      <w:r w:rsidR="006636FF" w:rsidRPr="00E14BD6">
        <w:rPr>
          <w:rFonts w:ascii="Times New Roman" w:hAnsi="Times New Roman" w:cs="Times New Roman"/>
          <w:color w:val="000000" w:themeColor="text1"/>
          <w:sz w:val="24"/>
          <w:szCs w:val="24"/>
          <w:lang w:val="pt-BR"/>
        </w:rPr>
        <w:t>.</w:t>
      </w:r>
      <w:r w:rsidRPr="00E14BD6">
        <w:rPr>
          <w:rFonts w:ascii="Times New Roman" w:hAnsi="Times New Roman" w:cs="Times New Roman"/>
          <w:color w:val="000000" w:themeColor="text1"/>
          <w:sz w:val="24"/>
          <w:szCs w:val="24"/>
          <w:lang w:val="pt-BR"/>
        </w:rPr>
        <w:t xml:space="preserve">, &amp; Fonseca, V. A. (2011). Prevalência de transtornos psiquiátricos em jovens infratores na cidade do Rio de Janeiro (RJ, Brasil): Estudo de gênero e relação com a gravidade do delito. </w:t>
      </w:r>
      <w:r w:rsidRPr="00E14BD6">
        <w:rPr>
          <w:rFonts w:ascii="Times New Roman" w:hAnsi="Times New Roman" w:cs="Times New Roman"/>
          <w:i/>
          <w:iCs/>
          <w:color w:val="000000" w:themeColor="text1"/>
          <w:sz w:val="24"/>
          <w:szCs w:val="24"/>
          <w:lang w:val="pt-BR"/>
        </w:rPr>
        <w:t>Ciência &amp; Saúde Coletiva</w:t>
      </w:r>
      <w:r w:rsidRPr="00E14BD6">
        <w:rPr>
          <w:rFonts w:ascii="Times New Roman" w:hAnsi="Times New Roman" w:cs="Times New Roman"/>
          <w:color w:val="000000" w:themeColor="text1"/>
          <w:sz w:val="24"/>
          <w:szCs w:val="24"/>
          <w:lang w:val="pt-BR"/>
        </w:rPr>
        <w:t xml:space="preserve">, </w:t>
      </w:r>
      <w:r w:rsidRPr="00E14BD6">
        <w:rPr>
          <w:rFonts w:ascii="Times New Roman" w:hAnsi="Times New Roman" w:cs="Times New Roman"/>
          <w:i/>
          <w:iCs/>
          <w:color w:val="000000" w:themeColor="text1"/>
          <w:sz w:val="24"/>
          <w:szCs w:val="24"/>
          <w:lang w:val="pt-BR"/>
        </w:rPr>
        <w:t>16</w:t>
      </w:r>
      <w:r w:rsidRPr="00E14BD6">
        <w:rPr>
          <w:rFonts w:ascii="Times New Roman" w:hAnsi="Times New Roman" w:cs="Times New Roman"/>
          <w:color w:val="000000" w:themeColor="text1"/>
          <w:sz w:val="24"/>
          <w:szCs w:val="24"/>
          <w:lang w:val="pt-BR"/>
        </w:rPr>
        <w:t>(4), 2179-2188. doi:10.1590/S1413-81232011000400017</w:t>
      </w:r>
    </w:p>
    <w:p w14:paraId="14A832FA" w14:textId="44E5E012" w:rsidR="001D1ABE" w:rsidRPr="00F568AC" w:rsidRDefault="001D1ABE" w:rsidP="005E6E6C">
      <w:pPr>
        <w:spacing w:line="480" w:lineRule="auto"/>
        <w:ind w:left="709" w:hanging="709"/>
        <w:rPr>
          <w:rFonts w:ascii="Times New Roman" w:hAnsi="Times New Roman" w:cs="Times New Roman"/>
          <w:color w:val="FF0000"/>
          <w:sz w:val="24"/>
          <w:szCs w:val="24"/>
          <w:shd w:val="clear" w:color="auto" w:fill="FFFFFF"/>
          <w:lang w:val="en-US"/>
        </w:rPr>
      </w:pPr>
      <w:r w:rsidRPr="00F568AC">
        <w:rPr>
          <w:rFonts w:ascii="Times New Roman" w:hAnsi="Times New Roman" w:cs="Times New Roman"/>
          <w:color w:val="FF0000"/>
          <w:sz w:val="24"/>
          <w:szCs w:val="24"/>
          <w:shd w:val="clear" w:color="auto" w:fill="FFFFFF"/>
          <w:lang w:val="pt-BR"/>
        </w:rPr>
        <w:t>** Andrade, R., Silva, V. A., &amp; Assumpção</w:t>
      </w:r>
      <w:r w:rsidR="00373AE9" w:rsidRPr="00F568AC">
        <w:rPr>
          <w:rFonts w:ascii="Times New Roman" w:hAnsi="Times New Roman" w:cs="Times New Roman"/>
          <w:color w:val="FF0000"/>
          <w:sz w:val="24"/>
          <w:szCs w:val="24"/>
          <w:shd w:val="clear" w:color="auto" w:fill="FFFFFF"/>
          <w:lang w:val="pt-BR"/>
        </w:rPr>
        <w:t>-</w:t>
      </w:r>
      <w:r w:rsidR="00373AE9" w:rsidRPr="00F568AC">
        <w:rPr>
          <w:rFonts w:ascii="Times New Roman" w:hAnsi="Times New Roman" w:cs="Times New Roman"/>
          <w:color w:val="FF0000"/>
          <w:sz w:val="24"/>
          <w:szCs w:val="24"/>
          <w:lang w:val="pt-BR"/>
        </w:rPr>
        <w:t>Junior</w:t>
      </w:r>
      <w:r w:rsidRPr="00F568AC">
        <w:rPr>
          <w:rFonts w:ascii="Times New Roman" w:hAnsi="Times New Roman" w:cs="Times New Roman"/>
          <w:color w:val="FF0000"/>
          <w:sz w:val="24"/>
          <w:szCs w:val="24"/>
          <w:shd w:val="clear" w:color="auto" w:fill="FFFFFF"/>
          <w:lang w:val="pt-BR"/>
        </w:rPr>
        <w:t xml:space="preserve">, F. B. (2004). </w:t>
      </w:r>
      <w:r w:rsidRPr="00F568AC">
        <w:rPr>
          <w:rFonts w:ascii="Times New Roman" w:hAnsi="Times New Roman" w:cs="Times New Roman"/>
          <w:color w:val="FF0000"/>
          <w:sz w:val="24"/>
          <w:szCs w:val="24"/>
          <w:shd w:val="clear" w:color="auto" w:fill="FFFFFF"/>
          <w:lang w:val="en-US"/>
        </w:rPr>
        <w:t xml:space="preserve">Preliminary data on the prevalence of psychiatric disorders in Brazilian male and female juvenile delinquents. </w:t>
      </w:r>
      <w:r w:rsidRPr="00F568AC">
        <w:rPr>
          <w:rFonts w:ascii="Times New Roman" w:hAnsi="Times New Roman" w:cs="Times New Roman"/>
          <w:i/>
          <w:color w:val="FF0000"/>
          <w:sz w:val="24"/>
          <w:szCs w:val="24"/>
          <w:shd w:val="clear" w:color="auto" w:fill="FFFFFF"/>
          <w:lang w:val="en-US"/>
        </w:rPr>
        <w:t>Brazilian Journal of Medical and Biological Research, 37</w:t>
      </w:r>
      <w:r w:rsidRPr="00F568AC">
        <w:rPr>
          <w:rFonts w:ascii="Times New Roman" w:hAnsi="Times New Roman" w:cs="Times New Roman"/>
          <w:color w:val="FF0000"/>
          <w:sz w:val="24"/>
          <w:szCs w:val="24"/>
          <w:shd w:val="clear" w:color="auto" w:fill="FFFFFF"/>
          <w:lang w:val="en-US"/>
        </w:rPr>
        <w:t>(8), 1155-1160. doi:10.1590/S0100-879X2004000800005</w:t>
      </w:r>
    </w:p>
    <w:p w14:paraId="41D1F2AC" w14:textId="0237CD19" w:rsidR="00726003" w:rsidRPr="00E14BD6" w:rsidRDefault="00726003" w:rsidP="005E6E6C">
      <w:pPr>
        <w:spacing w:line="480" w:lineRule="auto"/>
        <w:ind w:left="709" w:hanging="709"/>
        <w:rPr>
          <w:rFonts w:ascii="Times New Roman" w:hAnsi="Times New Roman" w:cs="Times New Roman"/>
          <w:color w:val="000000" w:themeColor="text1"/>
          <w:sz w:val="24"/>
          <w:szCs w:val="24"/>
          <w:shd w:val="clear" w:color="auto" w:fill="FFFFFF"/>
          <w:lang w:val="pt-BR"/>
        </w:rPr>
      </w:pPr>
      <w:r w:rsidRPr="00E14BD6">
        <w:rPr>
          <w:rFonts w:ascii="Times New Roman" w:hAnsi="Times New Roman" w:cs="Times New Roman"/>
          <w:color w:val="000000" w:themeColor="text1"/>
          <w:sz w:val="24"/>
          <w:szCs w:val="24"/>
          <w:shd w:val="clear" w:color="auto" w:fill="FFFFFF"/>
          <w:lang w:val="en-US"/>
        </w:rPr>
        <w:t xml:space="preserve">Assis, S., &amp; Constantino, P. (2005). </w:t>
      </w:r>
      <w:r w:rsidRPr="00E14BD6">
        <w:rPr>
          <w:rFonts w:ascii="Times New Roman" w:hAnsi="Times New Roman" w:cs="Times New Roman"/>
          <w:color w:val="000000" w:themeColor="text1"/>
          <w:sz w:val="24"/>
          <w:szCs w:val="24"/>
          <w:shd w:val="clear" w:color="auto" w:fill="FFFFFF"/>
          <w:lang w:val="pt-BR"/>
        </w:rPr>
        <w:t xml:space="preserve">Perspectivas de prevenção da infração juvenil masculina. </w:t>
      </w:r>
      <w:r w:rsidRPr="00E14BD6">
        <w:rPr>
          <w:rFonts w:ascii="Times New Roman" w:hAnsi="Times New Roman" w:cs="Times New Roman"/>
          <w:i/>
          <w:color w:val="000000" w:themeColor="text1"/>
          <w:sz w:val="24"/>
          <w:szCs w:val="24"/>
          <w:shd w:val="clear" w:color="auto" w:fill="FFFFFF"/>
          <w:lang w:val="pt-BR"/>
        </w:rPr>
        <w:t>Ciência e Saúde Coletiva, 10</w:t>
      </w:r>
      <w:r w:rsidRPr="00E14BD6">
        <w:rPr>
          <w:rFonts w:ascii="Times New Roman" w:hAnsi="Times New Roman" w:cs="Times New Roman"/>
          <w:color w:val="000000" w:themeColor="text1"/>
          <w:sz w:val="24"/>
          <w:szCs w:val="24"/>
          <w:shd w:val="clear" w:color="auto" w:fill="FFFFFF"/>
          <w:lang w:val="pt-BR"/>
        </w:rPr>
        <w:t>(1), 81-90. doi:</w:t>
      </w:r>
      <w:r w:rsidRPr="00E14BD6">
        <w:rPr>
          <w:color w:val="000000" w:themeColor="text1"/>
          <w:lang w:val="pt-BR"/>
        </w:rPr>
        <w:t xml:space="preserve"> </w:t>
      </w:r>
      <w:r w:rsidRPr="00E14BD6">
        <w:rPr>
          <w:rFonts w:ascii="Times New Roman" w:hAnsi="Times New Roman" w:cs="Times New Roman"/>
          <w:color w:val="000000" w:themeColor="text1"/>
          <w:sz w:val="24"/>
          <w:szCs w:val="24"/>
          <w:shd w:val="clear" w:color="auto" w:fill="FFFFFF"/>
          <w:lang w:val="pt-BR"/>
        </w:rPr>
        <w:t>10.1590/S1413-81232005000100014</w:t>
      </w:r>
    </w:p>
    <w:p w14:paraId="13B84B3C" w14:textId="4D85B07A" w:rsidR="001D1ABE" w:rsidRPr="00E14BD6" w:rsidRDefault="001D1ABE" w:rsidP="000D4309">
      <w:pPr>
        <w:spacing w:after="0" w:line="480" w:lineRule="auto"/>
        <w:ind w:left="709" w:hanging="709"/>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lang w:val="pt-BR"/>
        </w:rPr>
        <w:t xml:space="preserve">Associação Americana de Psiquiatria - APA (2013). </w:t>
      </w:r>
      <w:r w:rsidRPr="00E14BD6">
        <w:rPr>
          <w:rFonts w:ascii="Times New Roman" w:hAnsi="Times New Roman" w:cs="Times New Roman"/>
          <w:i/>
          <w:iCs/>
          <w:color w:val="000000" w:themeColor="text1"/>
          <w:sz w:val="24"/>
          <w:szCs w:val="24"/>
          <w:lang w:val="pt-BR"/>
        </w:rPr>
        <w:t>Manual diagnóstico e estatístico de transtornos mentais</w:t>
      </w:r>
      <w:r w:rsidR="00BC4FCF" w:rsidRPr="00E14BD6">
        <w:rPr>
          <w:rFonts w:ascii="Times New Roman" w:hAnsi="Times New Roman" w:cs="Times New Roman"/>
          <w:i/>
          <w:iCs/>
          <w:color w:val="000000" w:themeColor="text1"/>
          <w:sz w:val="24"/>
          <w:szCs w:val="24"/>
          <w:lang w:val="pt-BR"/>
        </w:rPr>
        <w:t xml:space="preserve"> </w:t>
      </w:r>
      <w:r w:rsidRPr="00E14BD6">
        <w:rPr>
          <w:rFonts w:ascii="Times New Roman" w:hAnsi="Times New Roman" w:cs="Times New Roman"/>
          <w:color w:val="000000" w:themeColor="text1"/>
          <w:sz w:val="24"/>
          <w:szCs w:val="24"/>
          <w:lang w:val="pt-BR"/>
        </w:rPr>
        <w:t xml:space="preserve">(DSM-V). </w:t>
      </w:r>
      <w:r w:rsidRPr="00E14BD6">
        <w:rPr>
          <w:rFonts w:ascii="Times New Roman" w:hAnsi="Times New Roman" w:cs="Times New Roman"/>
          <w:color w:val="000000" w:themeColor="text1"/>
          <w:sz w:val="24"/>
          <w:szCs w:val="24"/>
          <w:lang w:val="en-US"/>
        </w:rPr>
        <w:t xml:space="preserve">Porto Alegre, RS: </w:t>
      </w:r>
      <w:proofErr w:type="spellStart"/>
      <w:r w:rsidRPr="00E14BD6">
        <w:rPr>
          <w:rFonts w:ascii="Times New Roman" w:hAnsi="Times New Roman" w:cs="Times New Roman"/>
          <w:color w:val="000000" w:themeColor="text1"/>
          <w:sz w:val="24"/>
          <w:szCs w:val="24"/>
          <w:lang w:val="en-US"/>
        </w:rPr>
        <w:t>ArtMed</w:t>
      </w:r>
      <w:proofErr w:type="spellEnd"/>
      <w:r w:rsidRPr="00E14BD6">
        <w:rPr>
          <w:rFonts w:ascii="Times New Roman" w:hAnsi="Times New Roman" w:cs="Times New Roman"/>
          <w:color w:val="000000" w:themeColor="text1"/>
          <w:sz w:val="24"/>
          <w:szCs w:val="24"/>
          <w:lang w:val="en-US"/>
        </w:rPr>
        <w:t>.</w:t>
      </w:r>
    </w:p>
    <w:p w14:paraId="202AE8EF" w14:textId="1CD00BCB" w:rsidR="001D1ABE" w:rsidRPr="00E14BD6" w:rsidRDefault="001D1ABE" w:rsidP="000D4309">
      <w:pPr>
        <w:spacing w:after="0" w:line="480" w:lineRule="auto"/>
        <w:ind w:left="709" w:hanging="709"/>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lang w:val="en-US"/>
        </w:rPr>
        <w:lastRenderedPageBreak/>
        <w:t xml:space="preserve">Bakker, M. J., </w:t>
      </w:r>
      <w:proofErr w:type="spellStart"/>
      <w:r w:rsidRPr="00E14BD6">
        <w:rPr>
          <w:rFonts w:ascii="Times New Roman" w:hAnsi="Times New Roman" w:cs="Times New Roman"/>
          <w:color w:val="000000" w:themeColor="text1"/>
          <w:sz w:val="24"/>
          <w:szCs w:val="24"/>
          <w:lang w:val="en-US"/>
        </w:rPr>
        <w:t>Greven</w:t>
      </w:r>
      <w:proofErr w:type="spellEnd"/>
      <w:r w:rsidRPr="00E14BD6">
        <w:rPr>
          <w:rFonts w:ascii="Times New Roman" w:hAnsi="Times New Roman" w:cs="Times New Roman"/>
          <w:color w:val="000000" w:themeColor="text1"/>
          <w:sz w:val="24"/>
          <w:szCs w:val="24"/>
          <w:lang w:val="en-US"/>
        </w:rPr>
        <w:t xml:space="preserve">, C. U., </w:t>
      </w:r>
      <w:proofErr w:type="spellStart"/>
      <w:r w:rsidRPr="00E14BD6">
        <w:rPr>
          <w:rFonts w:ascii="Times New Roman" w:hAnsi="Times New Roman" w:cs="Times New Roman"/>
          <w:color w:val="000000" w:themeColor="text1"/>
          <w:sz w:val="24"/>
          <w:szCs w:val="24"/>
          <w:lang w:val="en-US"/>
        </w:rPr>
        <w:t>Buitelaar</w:t>
      </w:r>
      <w:proofErr w:type="spellEnd"/>
      <w:r w:rsidRPr="00E14BD6">
        <w:rPr>
          <w:rFonts w:ascii="Times New Roman" w:hAnsi="Times New Roman" w:cs="Times New Roman"/>
          <w:color w:val="000000" w:themeColor="text1"/>
          <w:sz w:val="24"/>
          <w:szCs w:val="24"/>
          <w:lang w:val="en-US"/>
        </w:rPr>
        <w:t xml:space="preserve">, J. K., &amp; Glennon, J. C. (2017). Practitioner Review: Psychological treatments for children and adolescents with conduct disorder problems - a systematic review and meta-analysis. </w:t>
      </w:r>
      <w:r w:rsidRPr="00E14BD6">
        <w:rPr>
          <w:rFonts w:ascii="Times New Roman" w:hAnsi="Times New Roman" w:cs="Times New Roman"/>
          <w:i/>
          <w:color w:val="000000" w:themeColor="text1"/>
          <w:sz w:val="24"/>
          <w:szCs w:val="24"/>
          <w:lang w:val="en-US"/>
        </w:rPr>
        <w:t>Journal of Child Psychology and Psychiatry, 58</w:t>
      </w:r>
      <w:r w:rsidRPr="00E14BD6">
        <w:rPr>
          <w:rFonts w:ascii="Times New Roman" w:hAnsi="Times New Roman" w:cs="Times New Roman"/>
          <w:color w:val="000000" w:themeColor="text1"/>
          <w:sz w:val="24"/>
          <w:szCs w:val="24"/>
          <w:lang w:val="en-US"/>
        </w:rPr>
        <w:t>(1), 4-18. doi:10.1111/jcpp.12590</w:t>
      </w:r>
    </w:p>
    <w:p w14:paraId="2936CBC7" w14:textId="74612B8E" w:rsidR="001D1ABE" w:rsidRPr="00E14BD6" w:rsidRDefault="006D4539" w:rsidP="000D4309">
      <w:pPr>
        <w:spacing w:after="0"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en-US"/>
        </w:rPr>
        <w:t xml:space="preserve">* </w:t>
      </w:r>
      <w:r w:rsidR="001D1ABE" w:rsidRPr="00E14BD6">
        <w:rPr>
          <w:rFonts w:ascii="Times New Roman" w:hAnsi="Times New Roman" w:cs="Times New Roman"/>
          <w:color w:val="000000" w:themeColor="text1"/>
          <w:sz w:val="24"/>
          <w:szCs w:val="24"/>
          <w:lang w:val="en-US"/>
        </w:rPr>
        <w:t xml:space="preserve">Barbieri, V., </w:t>
      </w:r>
      <w:proofErr w:type="spellStart"/>
      <w:r w:rsidR="001D1ABE" w:rsidRPr="00E14BD6">
        <w:rPr>
          <w:rFonts w:ascii="Times New Roman" w:hAnsi="Times New Roman" w:cs="Times New Roman"/>
          <w:color w:val="000000" w:themeColor="text1"/>
          <w:sz w:val="24"/>
          <w:szCs w:val="24"/>
          <w:lang w:val="en-US"/>
        </w:rPr>
        <w:t>Jacquemin</w:t>
      </w:r>
      <w:proofErr w:type="spellEnd"/>
      <w:r w:rsidR="001D1ABE" w:rsidRPr="00E14BD6">
        <w:rPr>
          <w:rFonts w:ascii="Times New Roman" w:hAnsi="Times New Roman" w:cs="Times New Roman"/>
          <w:color w:val="000000" w:themeColor="text1"/>
          <w:sz w:val="24"/>
          <w:szCs w:val="24"/>
          <w:lang w:val="en-US"/>
        </w:rPr>
        <w:t xml:space="preserve">, A., &amp; Alves, Z. M. M. B. (2004). </w:t>
      </w:r>
      <w:r w:rsidR="001D1ABE" w:rsidRPr="00E14BD6">
        <w:rPr>
          <w:rFonts w:ascii="Times New Roman" w:hAnsi="Times New Roman" w:cs="Times New Roman"/>
          <w:color w:val="000000" w:themeColor="text1"/>
          <w:sz w:val="24"/>
          <w:szCs w:val="24"/>
          <w:lang w:val="pt-BR"/>
        </w:rPr>
        <w:t xml:space="preserve">Alcances e limites do Psicodiagnóstico Interventivo no tratamento de crianças </w:t>
      </w:r>
      <w:proofErr w:type="spellStart"/>
      <w:r w:rsidR="001D1ABE" w:rsidRPr="00E14BD6">
        <w:rPr>
          <w:rFonts w:ascii="Times New Roman" w:hAnsi="Times New Roman" w:cs="Times New Roman"/>
          <w:color w:val="000000" w:themeColor="text1"/>
          <w:sz w:val="24"/>
          <w:szCs w:val="24"/>
          <w:lang w:val="pt-BR"/>
        </w:rPr>
        <w:t>anti-sociais</w:t>
      </w:r>
      <w:proofErr w:type="spellEnd"/>
      <w:r w:rsidR="001D1ABE"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i/>
          <w:iCs/>
          <w:color w:val="000000" w:themeColor="text1"/>
          <w:sz w:val="24"/>
          <w:szCs w:val="24"/>
          <w:lang w:val="pt-BR"/>
        </w:rPr>
        <w:t>Paidéia (Ribeirão Preto)</w:t>
      </w:r>
      <w:r w:rsidR="001D1ABE"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i/>
          <w:iCs/>
          <w:color w:val="000000" w:themeColor="text1"/>
          <w:sz w:val="24"/>
          <w:szCs w:val="24"/>
          <w:lang w:val="pt-BR"/>
        </w:rPr>
        <w:t>14</w:t>
      </w:r>
      <w:r w:rsidR="001D1ABE" w:rsidRPr="00E14BD6">
        <w:rPr>
          <w:rFonts w:ascii="Times New Roman" w:hAnsi="Times New Roman" w:cs="Times New Roman"/>
          <w:color w:val="000000" w:themeColor="text1"/>
          <w:sz w:val="24"/>
          <w:szCs w:val="24"/>
          <w:lang w:val="pt-BR"/>
        </w:rPr>
        <w:t>(28), 153-167. doi:10.1590/S0103-863X2004000200005</w:t>
      </w:r>
    </w:p>
    <w:p w14:paraId="3634588D" w14:textId="0E3CA9EB" w:rsidR="001D1ABE" w:rsidRPr="00E14BD6" w:rsidRDefault="001D1ABE" w:rsidP="000D4309">
      <w:pPr>
        <w:spacing w:line="480" w:lineRule="auto"/>
        <w:ind w:left="709" w:hanging="709"/>
        <w:rPr>
          <w:rFonts w:ascii="Times New Roman" w:hAnsi="Times New Roman" w:cs="Times New Roman"/>
          <w:color w:val="000000" w:themeColor="text1"/>
          <w:sz w:val="24"/>
          <w:szCs w:val="24"/>
          <w:lang w:val="en-US"/>
        </w:rPr>
      </w:pPr>
      <w:proofErr w:type="spellStart"/>
      <w:r w:rsidRPr="00E14BD6">
        <w:rPr>
          <w:rFonts w:ascii="Times New Roman" w:hAnsi="Times New Roman" w:cs="Times New Roman"/>
          <w:color w:val="000000" w:themeColor="text1"/>
          <w:sz w:val="24"/>
          <w:szCs w:val="24"/>
          <w:lang w:val="pt-BR"/>
        </w:rPr>
        <w:t>Bardone</w:t>
      </w:r>
      <w:proofErr w:type="spellEnd"/>
      <w:r w:rsidRPr="00E14BD6">
        <w:rPr>
          <w:rFonts w:ascii="Times New Roman" w:hAnsi="Times New Roman" w:cs="Times New Roman"/>
          <w:color w:val="000000" w:themeColor="text1"/>
          <w:sz w:val="24"/>
          <w:szCs w:val="24"/>
          <w:lang w:val="pt-BR"/>
        </w:rPr>
        <w:t>, A.</w:t>
      </w:r>
      <w:r w:rsidR="006636FF" w:rsidRPr="00E14BD6">
        <w:rPr>
          <w:rFonts w:ascii="Times New Roman" w:hAnsi="Times New Roman" w:cs="Times New Roman"/>
          <w:color w:val="000000" w:themeColor="text1"/>
          <w:sz w:val="24"/>
          <w:szCs w:val="24"/>
          <w:lang w:val="pt-BR"/>
        </w:rPr>
        <w:t xml:space="preserve">, </w:t>
      </w:r>
      <w:proofErr w:type="spellStart"/>
      <w:r w:rsidRPr="00E14BD6">
        <w:rPr>
          <w:rFonts w:ascii="Times New Roman" w:hAnsi="Times New Roman" w:cs="Times New Roman"/>
          <w:color w:val="000000" w:themeColor="text1"/>
          <w:sz w:val="24"/>
          <w:szCs w:val="24"/>
          <w:lang w:val="pt-BR"/>
        </w:rPr>
        <w:t>Moffitt</w:t>
      </w:r>
      <w:proofErr w:type="spellEnd"/>
      <w:r w:rsidRPr="00E14BD6">
        <w:rPr>
          <w:rFonts w:ascii="Times New Roman" w:hAnsi="Times New Roman" w:cs="Times New Roman"/>
          <w:color w:val="000000" w:themeColor="text1"/>
          <w:sz w:val="24"/>
          <w:szCs w:val="24"/>
          <w:lang w:val="pt-BR"/>
        </w:rPr>
        <w:t>, T., Caspi,</w:t>
      </w:r>
      <w:r w:rsidR="006636FF" w:rsidRPr="00E14BD6">
        <w:rPr>
          <w:rFonts w:ascii="Times New Roman" w:hAnsi="Times New Roman" w:cs="Times New Roman"/>
          <w:color w:val="000000" w:themeColor="text1"/>
          <w:sz w:val="24"/>
          <w:szCs w:val="24"/>
          <w:lang w:val="pt-BR"/>
        </w:rPr>
        <w:t xml:space="preserve"> A.</w:t>
      </w:r>
      <w:r w:rsidRPr="00E14BD6">
        <w:rPr>
          <w:rFonts w:ascii="Times New Roman" w:hAnsi="Times New Roman" w:cs="Times New Roman"/>
          <w:color w:val="000000" w:themeColor="text1"/>
          <w:sz w:val="24"/>
          <w:szCs w:val="24"/>
          <w:lang w:val="pt-BR"/>
        </w:rPr>
        <w:t xml:space="preserve">, </w:t>
      </w:r>
      <w:proofErr w:type="spellStart"/>
      <w:r w:rsidRPr="00E14BD6">
        <w:rPr>
          <w:rFonts w:ascii="Times New Roman" w:hAnsi="Times New Roman" w:cs="Times New Roman"/>
          <w:color w:val="000000" w:themeColor="text1"/>
          <w:sz w:val="24"/>
          <w:szCs w:val="24"/>
          <w:lang w:val="pt-BR"/>
        </w:rPr>
        <w:t>Dickson</w:t>
      </w:r>
      <w:proofErr w:type="spellEnd"/>
      <w:r w:rsidRPr="00E14BD6">
        <w:rPr>
          <w:rFonts w:ascii="Times New Roman" w:hAnsi="Times New Roman" w:cs="Times New Roman"/>
          <w:color w:val="000000" w:themeColor="text1"/>
          <w:sz w:val="24"/>
          <w:szCs w:val="24"/>
          <w:lang w:val="pt-BR"/>
        </w:rPr>
        <w:t xml:space="preserve">, N., </w:t>
      </w:r>
      <w:proofErr w:type="spellStart"/>
      <w:r w:rsidRPr="00E14BD6">
        <w:rPr>
          <w:rFonts w:ascii="Times New Roman" w:hAnsi="Times New Roman" w:cs="Times New Roman"/>
          <w:color w:val="000000" w:themeColor="text1"/>
          <w:sz w:val="24"/>
          <w:szCs w:val="24"/>
          <w:lang w:val="pt-BR"/>
        </w:rPr>
        <w:t>Stanton</w:t>
      </w:r>
      <w:proofErr w:type="spellEnd"/>
      <w:r w:rsidRPr="00E14BD6">
        <w:rPr>
          <w:rFonts w:ascii="Times New Roman" w:hAnsi="Times New Roman" w:cs="Times New Roman"/>
          <w:color w:val="000000" w:themeColor="text1"/>
          <w:sz w:val="24"/>
          <w:szCs w:val="24"/>
          <w:lang w:val="pt-BR"/>
        </w:rPr>
        <w:t xml:space="preserve">, W., &amp; Silva, P. </w:t>
      </w:r>
      <w:r w:rsidRPr="00F568AC">
        <w:rPr>
          <w:rFonts w:ascii="Times New Roman" w:hAnsi="Times New Roman" w:cs="Times New Roman"/>
          <w:color w:val="000000" w:themeColor="text1"/>
          <w:sz w:val="24"/>
          <w:szCs w:val="24"/>
          <w:lang w:val="pt-BR"/>
        </w:rPr>
        <w:t xml:space="preserve">(1998). </w:t>
      </w:r>
      <w:r w:rsidRPr="00E14BD6">
        <w:rPr>
          <w:rFonts w:ascii="Times New Roman" w:hAnsi="Times New Roman" w:cs="Times New Roman"/>
          <w:color w:val="000000" w:themeColor="text1"/>
          <w:sz w:val="24"/>
          <w:szCs w:val="24"/>
          <w:lang w:val="en-US"/>
        </w:rPr>
        <w:t>Adult physical health outcomes of adolescent girls with conduct disorder, depression, and anxiety</w:t>
      </w:r>
      <w:r w:rsidRPr="00E14BD6">
        <w:rPr>
          <w:rFonts w:ascii="Times New Roman" w:hAnsi="Times New Roman" w:cs="Times New Roman"/>
          <w:i/>
          <w:color w:val="000000" w:themeColor="text1"/>
          <w:sz w:val="24"/>
          <w:szCs w:val="24"/>
          <w:lang w:val="en-US"/>
        </w:rPr>
        <w:t>. Journal of the American Academy of Child &amp; Adolescent Psychiatry, 37</w:t>
      </w:r>
      <w:r w:rsidRPr="00E14BD6">
        <w:rPr>
          <w:rFonts w:ascii="Times New Roman" w:hAnsi="Times New Roman" w:cs="Times New Roman"/>
          <w:color w:val="000000" w:themeColor="text1"/>
          <w:sz w:val="24"/>
          <w:szCs w:val="24"/>
          <w:lang w:val="en-US"/>
        </w:rPr>
        <w:t>(6), 594-601. doi:10.1097/00004583-199806000-00009</w:t>
      </w:r>
    </w:p>
    <w:p w14:paraId="5C3C2FAF" w14:textId="02ACA020" w:rsidR="001D1ABE" w:rsidRPr="00E14BD6" w:rsidRDefault="006D4539" w:rsidP="000D4309">
      <w:pPr>
        <w:spacing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color w:val="000000" w:themeColor="text1"/>
          <w:sz w:val="24"/>
          <w:szCs w:val="24"/>
          <w:lang w:val="pt-BR"/>
        </w:rPr>
        <w:t xml:space="preserve">Barreto, T., Zanin, C., &amp; Domingos, N. (2009). Intervenção cognitivo-comportamental em transtorno explosivo intermitente: Relato de caso. </w:t>
      </w:r>
      <w:r w:rsidR="001D1ABE" w:rsidRPr="00E14BD6">
        <w:rPr>
          <w:rFonts w:ascii="Times New Roman" w:hAnsi="Times New Roman" w:cs="Times New Roman"/>
          <w:i/>
          <w:color w:val="000000" w:themeColor="text1"/>
          <w:sz w:val="24"/>
          <w:szCs w:val="24"/>
          <w:lang w:val="pt-BR"/>
        </w:rPr>
        <w:t>Revista Brasileira de Terapias Cognitivas, 5</w:t>
      </w:r>
      <w:r w:rsidR="001D1ABE" w:rsidRPr="00E14BD6">
        <w:rPr>
          <w:rFonts w:ascii="Times New Roman" w:hAnsi="Times New Roman" w:cs="Times New Roman"/>
          <w:color w:val="000000" w:themeColor="text1"/>
          <w:sz w:val="24"/>
          <w:szCs w:val="24"/>
          <w:lang w:val="pt-BR"/>
        </w:rPr>
        <w:t>(1), 62-76. (DOI INEXISTENTE</w:t>
      </w:r>
      <w:r w:rsidRPr="00E14BD6">
        <w:rPr>
          <w:rFonts w:ascii="Times New Roman" w:hAnsi="Times New Roman" w:cs="Times New Roman"/>
          <w:color w:val="000000" w:themeColor="text1"/>
          <w:sz w:val="24"/>
          <w:szCs w:val="24"/>
          <w:lang w:val="pt-BR"/>
        </w:rPr>
        <w:t>)</w:t>
      </w:r>
    </w:p>
    <w:p w14:paraId="31A9CFF2" w14:textId="38088DBA" w:rsidR="001D1ABE" w:rsidRPr="00E14BD6" w:rsidRDefault="001D1ABE" w:rsidP="005E6E6C">
      <w:pPr>
        <w:spacing w:line="480" w:lineRule="auto"/>
        <w:ind w:left="709" w:hanging="709"/>
        <w:rPr>
          <w:rFonts w:ascii="Times New Roman" w:hAnsi="Times New Roman" w:cs="Times New Roman"/>
          <w:color w:val="000000" w:themeColor="text1"/>
          <w:sz w:val="24"/>
          <w:szCs w:val="24"/>
          <w:lang w:val="pt-BR"/>
        </w:rPr>
      </w:pPr>
      <w:proofErr w:type="spellStart"/>
      <w:r w:rsidRPr="00E14BD6">
        <w:rPr>
          <w:rFonts w:ascii="Times New Roman" w:hAnsi="Times New Roman" w:cs="Times New Roman"/>
          <w:color w:val="000000" w:themeColor="text1"/>
          <w:sz w:val="24"/>
          <w:szCs w:val="24"/>
          <w:lang w:val="pt-BR"/>
        </w:rPr>
        <w:t>Bordin</w:t>
      </w:r>
      <w:proofErr w:type="spellEnd"/>
      <w:r w:rsidRPr="00E14BD6">
        <w:rPr>
          <w:rFonts w:ascii="Times New Roman" w:hAnsi="Times New Roman" w:cs="Times New Roman"/>
          <w:color w:val="000000" w:themeColor="text1"/>
          <w:sz w:val="24"/>
          <w:szCs w:val="24"/>
          <w:lang w:val="pt-BR"/>
        </w:rPr>
        <w:t xml:space="preserve">, I., &amp; </w:t>
      </w:r>
      <w:proofErr w:type="spellStart"/>
      <w:r w:rsidRPr="00E14BD6">
        <w:rPr>
          <w:rFonts w:ascii="Times New Roman" w:hAnsi="Times New Roman" w:cs="Times New Roman"/>
          <w:color w:val="000000" w:themeColor="text1"/>
          <w:sz w:val="24"/>
          <w:szCs w:val="24"/>
          <w:lang w:val="pt-BR"/>
        </w:rPr>
        <w:t>Offord</w:t>
      </w:r>
      <w:proofErr w:type="spellEnd"/>
      <w:r w:rsidRPr="00E14BD6">
        <w:rPr>
          <w:rFonts w:ascii="Times New Roman" w:hAnsi="Times New Roman" w:cs="Times New Roman"/>
          <w:color w:val="000000" w:themeColor="text1"/>
          <w:sz w:val="24"/>
          <w:szCs w:val="24"/>
          <w:lang w:val="pt-BR"/>
        </w:rPr>
        <w:t xml:space="preserve">, D. (2000). Transtorno de conduta e comportamento </w:t>
      </w:r>
      <w:proofErr w:type="spellStart"/>
      <w:r w:rsidRPr="00E14BD6">
        <w:rPr>
          <w:rFonts w:ascii="Times New Roman" w:hAnsi="Times New Roman" w:cs="Times New Roman"/>
          <w:color w:val="000000" w:themeColor="text1"/>
          <w:sz w:val="24"/>
          <w:szCs w:val="24"/>
          <w:lang w:val="pt-BR"/>
        </w:rPr>
        <w:t>anti-social</w:t>
      </w:r>
      <w:proofErr w:type="spellEnd"/>
      <w:r w:rsidRPr="00E14BD6">
        <w:rPr>
          <w:rFonts w:ascii="Times New Roman" w:hAnsi="Times New Roman" w:cs="Times New Roman"/>
          <w:color w:val="000000" w:themeColor="text1"/>
          <w:sz w:val="24"/>
          <w:szCs w:val="24"/>
          <w:lang w:val="pt-BR"/>
        </w:rPr>
        <w:t xml:space="preserve">. </w:t>
      </w:r>
      <w:r w:rsidRPr="00E14BD6">
        <w:rPr>
          <w:rFonts w:ascii="Times New Roman" w:hAnsi="Times New Roman" w:cs="Times New Roman"/>
          <w:i/>
          <w:color w:val="000000" w:themeColor="text1"/>
          <w:sz w:val="24"/>
          <w:szCs w:val="24"/>
          <w:lang w:val="pt-BR"/>
        </w:rPr>
        <w:t>Revista Brasileira de Psiquiatria, 22</w:t>
      </w:r>
      <w:r w:rsidRPr="00E14BD6">
        <w:rPr>
          <w:rFonts w:ascii="Times New Roman" w:hAnsi="Times New Roman" w:cs="Times New Roman"/>
          <w:color w:val="000000" w:themeColor="text1"/>
          <w:sz w:val="24"/>
          <w:szCs w:val="24"/>
          <w:lang w:val="pt-BR"/>
        </w:rPr>
        <w:t>(2),12-15.</w:t>
      </w:r>
      <w:r w:rsidRPr="00E14BD6">
        <w:rPr>
          <w:color w:val="000000" w:themeColor="text1"/>
          <w:lang w:val="pt-BR"/>
        </w:rPr>
        <w:t xml:space="preserve"> </w:t>
      </w:r>
      <w:r w:rsidRPr="00E14BD6">
        <w:rPr>
          <w:rFonts w:ascii="Times New Roman" w:hAnsi="Times New Roman" w:cs="Times New Roman"/>
          <w:color w:val="000000" w:themeColor="text1"/>
          <w:sz w:val="24"/>
          <w:szCs w:val="24"/>
          <w:lang w:val="pt-BR"/>
        </w:rPr>
        <w:t>doi:10.1590/S1516-44462000000600004</w:t>
      </w:r>
    </w:p>
    <w:p w14:paraId="5A9B4AAF" w14:textId="6EBB6906" w:rsidR="001D1ABE" w:rsidRPr="00E14BD6" w:rsidRDefault="001D1ABE" w:rsidP="000D4309">
      <w:pPr>
        <w:spacing w:line="480" w:lineRule="auto"/>
        <w:ind w:left="709" w:hanging="709"/>
        <w:rPr>
          <w:rFonts w:ascii="Times New Roman" w:hAnsi="Times New Roman" w:cs="Times New Roman"/>
          <w:color w:val="000000" w:themeColor="text1"/>
          <w:sz w:val="24"/>
          <w:szCs w:val="24"/>
          <w:lang w:val="en-US"/>
        </w:rPr>
      </w:pPr>
      <w:proofErr w:type="spellStart"/>
      <w:r w:rsidRPr="00E14BD6">
        <w:rPr>
          <w:rFonts w:ascii="Times New Roman" w:hAnsi="Times New Roman" w:cs="Times New Roman"/>
          <w:color w:val="000000" w:themeColor="text1"/>
          <w:sz w:val="24"/>
          <w:szCs w:val="24"/>
          <w:lang w:val="pt-BR"/>
        </w:rPr>
        <w:t>Brunoni</w:t>
      </w:r>
      <w:proofErr w:type="spellEnd"/>
      <w:r w:rsidRPr="00E14BD6">
        <w:rPr>
          <w:rFonts w:ascii="Times New Roman" w:hAnsi="Times New Roman" w:cs="Times New Roman"/>
          <w:color w:val="000000" w:themeColor="text1"/>
          <w:sz w:val="24"/>
          <w:szCs w:val="24"/>
          <w:lang w:val="pt-BR"/>
        </w:rPr>
        <w:t xml:space="preserve">, A. R. (2017). </w:t>
      </w:r>
      <w:proofErr w:type="spellStart"/>
      <w:r w:rsidRPr="00E14BD6">
        <w:rPr>
          <w:rFonts w:ascii="Times New Roman" w:hAnsi="Times New Roman" w:cs="Times New Roman"/>
          <w:color w:val="000000" w:themeColor="text1"/>
          <w:sz w:val="24"/>
          <w:szCs w:val="24"/>
          <w:lang w:val="pt-BR"/>
        </w:rPr>
        <w:t>Beyond</w:t>
      </w:r>
      <w:proofErr w:type="spellEnd"/>
      <w:r w:rsidRPr="00E14BD6">
        <w:rPr>
          <w:rFonts w:ascii="Times New Roman" w:hAnsi="Times New Roman" w:cs="Times New Roman"/>
          <w:color w:val="000000" w:themeColor="text1"/>
          <w:sz w:val="24"/>
          <w:szCs w:val="24"/>
          <w:lang w:val="pt-BR"/>
        </w:rPr>
        <w:t xml:space="preserve"> </w:t>
      </w:r>
      <w:proofErr w:type="spellStart"/>
      <w:r w:rsidRPr="00E14BD6">
        <w:rPr>
          <w:rFonts w:ascii="Times New Roman" w:hAnsi="Times New Roman" w:cs="Times New Roman"/>
          <w:color w:val="000000" w:themeColor="text1"/>
          <w:sz w:val="24"/>
          <w:szCs w:val="24"/>
          <w:lang w:val="pt-BR"/>
        </w:rPr>
        <w:t>the</w:t>
      </w:r>
      <w:proofErr w:type="spellEnd"/>
      <w:r w:rsidRPr="00E14BD6">
        <w:rPr>
          <w:rFonts w:ascii="Times New Roman" w:hAnsi="Times New Roman" w:cs="Times New Roman"/>
          <w:color w:val="000000" w:themeColor="text1"/>
          <w:sz w:val="24"/>
          <w:szCs w:val="24"/>
          <w:lang w:val="pt-BR"/>
        </w:rPr>
        <w:t xml:space="preserve"> DSM: </w:t>
      </w:r>
      <w:proofErr w:type="spellStart"/>
      <w:r w:rsidRPr="00E14BD6">
        <w:rPr>
          <w:rFonts w:ascii="Times New Roman" w:hAnsi="Times New Roman" w:cs="Times New Roman"/>
          <w:color w:val="000000" w:themeColor="text1"/>
          <w:sz w:val="24"/>
          <w:szCs w:val="24"/>
          <w:lang w:val="pt-BR"/>
        </w:rPr>
        <w:t>Trends</w:t>
      </w:r>
      <w:proofErr w:type="spellEnd"/>
      <w:r w:rsidRPr="00E14BD6">
        <w:rPr>
          <w:rFonts w:ascii="Times New Roman" w:hAnsi="Times New Roman" w:cs="Times New Roman"/>
          <w:color w:val="000000" w:themeColor="text1"/>
          <w:sz w:val="24"/>
          <w:szCs w:val="24"/>
          <w:lang w:val="pt-BR"/>
        </w:rPr>
        <w:t xml:space="preserve"> in </w:t>
      </w:r>
      <w:proofErr w:type="spellStart"/>
      <w:r w:rsidRPr="00E14BD6">
        <w:rPr>
          <w:rFonts w:ascii="Times New Roman" w:hAnsi="Times New Roman" w:cs="Times New Roman"/>
          <w:color w:val="000000" w:themeColor="text1"/>
          <w:sz w:val="24"/>
          <w:szCs w:val="24"/>
          <w:lang w:val="pt-BR"/>
        </w:rPr>
        <w:t>psychiatry</w:t>
      </w:r>
      <w:proofErr w:type="spellEnd"/>
      <w:r w:rsidRPr="00E14BD6">
        <w:rPr>
          <w:rFonts w:ascii="Times New Roman" w:hAnsi="Times New Roman" w:cs="Times New Roman"/>
          <w:color w:val="000000" w:themeColor="text1"/>
          <w:sz w:val="24"/>
          <w:szCs w:val="24"/>
          <w:lang w:val="pt-BR"/>
        </w:rPr>
        <w:t xml:space="preserve"> diagnoses. </w:t>
      </w:r>
      <w:r w:rsidRPr="00E14BD6">
        <w:rPr>
          <w:rFonts w:ascii="Times New Roman" w:hAnsi="Times New Roman" w:cs="Times New Roman"/>
          <w:i/>
          <w:color w:val="000000" w:themeColor="text1"/>
          <w:sz w:val="24"/>
          <w:szCs w:val="24"/>
          <w:lang w:val="en-US"/>
        </w:rPr>
        <w:t>Archives of Clinical Psychiatry, 44</w:t>
      </w:r>
      <w:r w:rsidRPr="00E14BD6">
        <w:rPr>
          <w:rFonts w:ascii="Times New Roman" w:hAnsi="Times New Roman" w:cs="Times New Roman"/>
          <w:color w:val="000000" w:themeColor="text1"/>
          <w:sz w:val="24"/>
          <w:szCs w:val="24"/>
          <w:lang w:val="en-US"/>
        </w:rPr>
        <w:t>(6), 154-158. doi:10.1590/0101-60830000000142</w:t>
      </w:r>
    </w:p>
    <w:p w14:paraId="128CF843" w14:textId="6319C74E" w:rsidR="001D1ABE" w:rsidRPr="00F568AC" w:rsidRDefault="006D4539" w:rsidP="000D4309">
      <w:pPr>
        <w:spacing w:line="480" w:lineRule="auto"/>
        <w:ind w:left="709" w:hanging="709"/>
        <w:rPr>
          <w:rFonts w:ascii="Times New Roman" w:hAnsi="Times New Roman" w:cs="Times New Roman"/>
          <w:color w:val="FF0000"/>
          <w:sz w:val="24"/>
          <w:szCs w:val="24"/>
          <w:lang w:val="pt-BR"/>
        </w:rPr>
      </w:pPr>
      <w:r w:rsidRPr="00F568AC">
        <w:rPr>
          <w:rFonts w:ascii="Times New Roman" w:hAnsi="Times New Roman" w:cs="Times New Roman"/>
          <w:color w:val="FF0000"/>
          <w:sz w:val="24"/>
          <w:szCs w:val="24"/>
          <w:lang w:val="en-US"/>
        </w:rPr>
        <w:t xml:space="preserve">** </w:t>
      </w:r>
      <w:r w:rsidR="001D1ABE" w:rsidRPr="00F568AC">
        <w:rPr>
          <w:rFonts w:ascii="Times New Roman" w:hAnsi="Times New Roman" w:cs="Times New Roman"/>
          <w:color w:val="FF0000"/>
          <w:sz w:val="24"/>
          <w:szCs w:val="24"/>
          <w:lang w:val="en-US"/>
        </w:rPr>
        <w:t xml:space="preserve">Bueno, A. C. W., &amp; Moura, C. B. (2009). </w:t>
      </w:r>
      <w:r w:rsidR="001D1ABE" w:rsidRPr="00F568AC">
        <w:rPr>
          <w:rFonts w:ascii="Times New Roman" w:hAnsi="Times New Roman" w:cs="Times New Roman"/>
          <w:color w:val="FF0000"/>
          <w:sz w:val="24"/>
          <w:szCs w:val="24"/>
          <w:lang w:val="pt-BR"/>
        </w:rPr>
        <w:t xml:space="preserve">Comportamentos de mães em interação lúdica com seus filhos pré-escolares que apresentam comportamento opositor. </w:t>
      </w:r>
      <w:r w:rsidR="001D1ABE" w:rsidRPr="00F568AC">
        <w:rPr>
          <w:rFonts w:ascii="Times New Roman" w:hAnsi="Times New Roman" w:cs="Times New Roman"/>
          <w:i/>
          <w:color w:val="FF0000"/>
          <w:sz w:val="24"/>
          <w:szCs w:val="24"/>
          <w:lang w:val="pt-BR"/>
        </w:rPr>
        <w:t>Contextos Clínicos, 2</w:t>
      </w:r>
      <w:r w:rsidR="001D1ABE" w:rsidRPr="00F568AC">
        <w:rPr>
          <w:rFonts w:ascii="Times New Roman" w:hAnsi="Times New Roman" w:cs="Times New Roman"/>
          <w:color w:val="FF0000"/>
          <w:sz w:val="24"/>
          <w:szCs w:val="24"/>
          <w:lang w:val="pt-BR"/>
        </w:rPr>
        <w:t>(1), 51-58. (DOI INEXISTENTE)</w:t>
      </w:r>
    </w:p>
    <w:p w14:paraId="451CF044" w14:textId="19BD187F" w:rsidR="001D1ABE" w:rsidRPr="00E14BD6" w:rsidRDefault="006D4539" w:rsidP="005A1589">
      <w:pPr>
        <w:spacing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color w:val="000000" w:themeColor="text1"/>
          <w:sz w:val="24"/>
          <w:szCs w:val="24"/>
          <w:lang w:val="pt-BR"/>
        </w:rPr>
        <w:t xml:space="preserve">Cruzeiro, A., Silva, R. A., Horta, B. L., Souza, L. D. de M., Faria, A. D., Pinheiro, R. T., … Ferreira, C. D. (2008). Prevalência e fatores associados ao transtorno da </w:t>
      </w:r>
      <w:r w:rsidR="001D1ABE" w:rsidRPr="00E14BD6">
        <w:rPr>
          <w:rFonts w:ascii="Times New Roman" w:hAnsi="Times New Roman" w:cs="Times New Roman"/>
          <w:color w:val="000000" w:themeColor="text1"/>
          <w:sz w:val="24"/>
          <w:szCs w:val="24"/>
          <w:lang w:val="pt-BR"/>
        </w:rPr>
        <w:lastRenderedPageBreak/>
        <w:t xml:space="preserve">conduta entre adolescentes: </w:t>
      </w:r>
      <w:r w:rsidR="00F676D8" w:rsidRPr="00E14BD6">
        <w:rPr>
          <w:rFonts w:ascii="Times New Roman" w:hAnsi="Times New Roman" w:cs="Times New Roman"/>
          <w:color w:val="000000" w:themeColor="text1"/>
          <w:sz w:val="24"/>
          <w:szCs w:val="24"/>
          <w:lang w:val="pt-BR"/>
        </w:rPr>
        <w:t>U</w:t>
      </w:r>
      <w:r w:rsidR="001D1ABE" w:rsidRPr="00E14BD6">
        <w:rPr>
          <w:rFonts w:ascii="Times New Roman" w:hAnsi="Times New Roman" w:cs="Times New Roman"/>
          <w:color w:val="000000" w:themeColor="text1"/>
          <w:sz w:val="24"/>
          <w:szCs w:val="24"/>
          <w:lang w:val="pt-BR"/>
        </w:rPr>
        <w:t xml:space="preserve">m estudo de base populacional. </w:t>
      </w:r>
      <w:r w:rsidR="001D1ABE" w:rsidRPr="00E14BD6">
        <w:rPr>
          <w:rFonts w:ascii="Times New Roman" w:hAnsi="Times New Roman" w:cs="Times New Roman"/>
          <w:i/>
          <w:color w:val="000000" w:themeColor="text1"/>
          <w:sz w:val="24"/>
          <w:szCs w:val="24"/>
          <w:lang w:val="pt-BR"/>
        </w:rPr>
        <w:t>Cadernos de Saúde Pública, 24</w:t>
      </w:r>
      <w:r w:rsidR="001D1ABE" w:rsidRPr="00E14BD6">
        <w:rPr>
          <w:rFonts w:ascii="Times New Roman" w:hAnsi="Times New Roman" w:cs="Times New Roman"/>
          <w:color w:val="000000" w:themeColor="text1"/>
          <w:sz w:val="24"/>
          <w:szCs w:val="24"/>
          <w:lang w:val="pt-BR"/>
        </w:rPr>
        <w:t>(9), 2013-2020. doi:10.1590/S0102-311X2008000900007</w:t>
      </w:r>
    </w:p>
    <w:p w14:paraId="023A36F3" w14:textId="097CBC69" w:rsidR="001D1ABE" w:rsidRPr="00E14BD6" w:rsidRDefault="001D1ABE" w:rsidP="000D4309">
      <w:pPr>
        <w:spacing w:line="480" w:lineRule="auto"/>
        <w:ind w:left="709" w:hanging="709"/>
        <w:rPr>
          <w:rFonts w:ascii="Times New Roman" w:hAnsi="Times New Roman" w:cs="Times New Roman"/>
          <w:color w:val="000000" w:themeColor="text1"/>
          <w:sz w:val="24"/>
          <w:szCs w:val="24"/>
          <w:lang w:val="en-US"/>
        </w:rPr>
      </w:pPr>
      <w:r w:rsidRPr="00F568AC">
        <w:rPr>
          <w:rFonts w:ascii="Times New Roman" w:hAnsi="Times New Roman" w:cs="Times New Roman"/>
          <w:color w:val="000000" w:themeColor="text1"/>
          <w:sz w:val="24"/>
          <w:szCs w:val="24"/>
          <w:lang w:val="pt-BR"/>
        </w:rPr>
        <w:t>Demmer, D., Hooley, M., Sheen, J., McGillivray, J., &amp; Lum, J.</w:t>
      </w:r>
      <w:r w:rsidR="006636FF" w:rsidRPr="00F568AC">
        <w:rPr>
          <w:rFonts w:ascii="Times New Roman" w:hAnsi="Times New Roman" w:cs="Times New Roman"/>
          <w:color w:val="000000" w:themeColor="text1"/>
          <w:sz w:val="24"/>
          <w:szCs w:val="24"/>
          <w:lang w:val="pt-BR"/>
        </w:rPr>
        <w:t xml:space="preserve"> </w:t>
      </w:r>
      <w:r w:rsidRPr="00F568AC">
        <w:rPr>
          <w:rFonts w:ascii="Times New Roman" w:hAnsi="Times New Roman" w:cs="Times New Roman"/>
          <w:color w:val="000000" w:themeColor="text1"/>
          <w:sz w:val="24"/>
          <w:szCs w:val="24"/>
          <w:lang w:val="pt-BR"/>
        </w:rPr>
        <w:t xml:space="preserve">(2017). </w:t>
      </w:r>
      <w:r w:rsidRPr="00E14BD6">
        <w:rPr>
          <w:rFonts w:ascii="Times New Roman" w:hAnsi="Times New Roman" w:cs="Times New Roman"/>
          <w:color w:val="000000" w:themeColor="text1"/>
          <w:sz w:val="24"/>
          <w:szCs w:val="24"/>
          <w:lang w:val="en-US"/>
        </w:rPr>
        <w:t xml:space="preserve">Sex differences in the prevalence of Oppositional Defiant Disorder during middle childhood: A meta-analysis. </w:t>
      </w:r>
      <w:r w:rsidRPr="00E14BD6">
        <w:rPr>
          <w:rFonts w:ascii="Times New Roman" w:hAnsi="Times New Roman" w:cs="Times New Roman"/>
          <w:i/>
          <w:color w:val="000000" w:themeColor="text1"/>
          <w:sz w:val="24"/>
          <w:szCs w:val="24"/>
          <w:lang w:val="en-US"/>
        </w:rPr>
        <w:t>Journal of Abnormal Child Psychology, 45</w:t>
      </w:r>
      <w:r w:rsidRPr="00E14BD6">
        <w:rPr>
          <w:rFonts w:ascii="Times New Roman" w:hAnsi="Times New Roman" w:cs="Times New Roman"/>
          <w:color w:val="000000" w:themeColor="text1"/>
          <w:sz w:val="24"/>
          <w:szCs w:val="24"/>
          <w:lang w:val="en-US"/>
        </w:rPr>
        <w:t>(2), 313-325. doi:10.1007/s10802-016-0170-8</w:t>
      </w:r>
    </w:p>
    <w:p w14:paraId="0E5ABE61" w14:textId="46D18A07" w:rsidR="001D1ABE" w:rsidRPr="00E14BD6" w:rsidRDefault="006D4539" w:rsidP="006D4539">
      <w:pPr>
        <w:spacing w:line="480" w:lineRule="auto"/>
        <w:ind w:left="709" w:hanging="709"/>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lang w:val="en-US"/>
        </w:rPr>
        <w:t xml:space="preserve">* </w:t>
      </w:r>
      <w:proofErr w:type="spellStart"/>
      <w:r w:rsidR="001D1ABE" w:rsidRPr="00E14BD6">
        <w:rPr>
          <w:rFonts w:ascii="Times New Roman" w:hAnsi="Times New Roman" w:cs="Times New Roman"/>
          <w:color w:val="000000" w:themeColor="text1"/>
          <w:sz w:val="24"/>
          <w:szCs w:val="24"/>
          <w:lang w:val="en-US"/>
        </w:rPr>
        <w:t>Dória</w:t>
      </w:r>
      <w:proofErr w:type="spellEnd"/>
      <w:r w:rsidR="001D1ABE" w:rsidRPr="00E14BD6">
        <w:rPr>
          <w:rFonts w:ascii="Times New Roman" w:hAnsi="Times New Roman" w:cs="Times New Roman"/>
          <w:color w:val="000000" w:themeColor="text1"/>
          <w:sz w:val="24"/>
          <w:szCs w:val="24"/>
          <w:lang w:val="en-US"/>
        </w:rPr>
        <w:t xml:space="preserve">, G., </w:t>
      </w:r>
      <w:proofErr w:type="spellStart"/>
      <w:r w:rsidR="001D1ABE" w:rsidRPr="00E14BD6">
        <w:rPr>
          <w:rFonts w:ascii="Times New Roman" w:hAnsi="Times New Roman" w:cs="Times New Roman"/>
          <w:color w:val="000000" w:themeColor="text1"/>
          <w:sz w:val="24"/>
          <w:szCs w:val="24"/>
          <w:lang w:val="en-US"/>
        </w:rPr>
        <w:t>Antoniuk</w:t>
      </w:r>
      <w:proofErr w:type="spellEnd"/>
      <w:r w:rsidR="001D1ABE" w:rsidRPr="00E14BD6">
        <w:rPr>
          <w:rFonts w:ascii="Times New Roman" w:hAnsi="Times New Roman" w:cs="Times New Roman"/>
          <w:color w:val="000000" w:themeColor="text1"/>
          <w:sz w:val="24"/>
          <w:szCs w:val="24"/>
          <w:lang w:val="en-US"/>
        </w:rPr>
        <w:t xml:space="preserve">, S., </w:t>
      </w:r>
      <w:proofErr w:type="spellStart"/>
      <w:r w:rsidR="001D1ABE" w:rsidRPr="00E14BD6">
        <w:rPr>
          <w:rFonts w:ascii="Times New Roman" w:hAnsi="Times New Roman" w:cs="Times New Roman"/>
          <w:color w:val="000000" w:themeColor="text1"/>
          <w:sz w:val="24"/>
          <w:szCs w:val="24"/>
          <w:lang w:val="en-US"/>
        </w:rPr>
        <w:t>Assumpção</w:t>
      </w:r>
      <w:proofErr w:type="spellEnd"/>
      <w:r w:rsidR="001D1ABE" w:rsidRPr="00E14BD6">
        <w:rPr>
          <w:rFonts w:ascii="Times New Roman" w:hAnsi="Times New Roman" w:cs="Times New Roman"/>
          <w:color w:val="000000" w:themeColor="text1"/>
          <w:sz w:val="24"/>
          <w:szCs w:val="24"/>
          <w:lang w:val="en-US"/>
        </w:rPr>
        <w:t xml:space="preserve">-Junior, F., Fajardo, D., &amp; </w:t>
      </w:r>
      <w:proofErr w:type="spellStart"/>
      <w:r w:rsidR="001D1ABE" w:rsidRPr="00E14BD6">
        <w:rPr>
          <w:rFonts w:ascii="Times New Roman" w:hAnsi="Times New Roman" w:cs="Times New Roman"/>
          <w:color w:val="000000" w:themeColor="text1"/>
          <w:sz w:val="24"/>
          <w:szCs w:val="24"/>
          <w:lang w:val="en-US"/>
        </w:rPr>
        <w:t>Ehlke</w:t>
      </w:r>
      <w:proofErr w:type="spellEnd"/>
      <w:r w:rsidR="001D1ABE" w:rsidRPr="00E14BD6">
        <w:rPr>
          <w:rFonts w:ascii="Times New Roman" w:hAnsi="Times New Roman" w:cs="Times New Roman"/>
          <w:color w:val="000000" w:themeColor="text1"/>
          <w:sz w:val="24"/>
          <w:szCs w:val="24"/>
          <w:lang w:val="en-US"/>
        </w:rPr>
        <w:t>, M.</w:t>
      </w:r>
      <w:r w:rsidR="006636FF" w:rsidRPr="00E14BD6">
        <w:rPr>
          <w:rFonts w:ascii="Times New Roman" w:hAnsi="Times New Roman" w:cs="Times New Roman"/>
          <w:color w:val="000000" w:themeColor="text1"/>
          <w:sz w:val="24"/>
          <w:szCs w:val="24"/>
          <w:lang w:val="en-US"/>
        </w:rPr>
        <w:t xml:space="preserve"> </w:t>
      </w:r>
      <w:r w:rsidR="001D1ABE" w:rsidRPr="00E14BD6">
        <w:rPr>
          <w:rFonts w:ascii="Times New Roman" w:hAnsi="Times New Roman" w:cs="Times New Roman"/>
          <w:color w:val="000000" w:themeColor="text1"/>
          <w:sz w:val="24"/>
          <w:szCs w:val="24"/>
          <w:lang w:val="en-US"/>
        </w:rPr>
        <w:t xml:space="preserve">(2015). Delinquency and association with behavioral disorders and substance abuse. </w:t>
      </w:r>
      <w:proofErr w:type="spellStart"/>
      <w:r w:rsidR="001D1ABE" w:rsidRPr="00E14BD6">
        <w:rPr>
          <w:rFonts w:ascii="Times New Roman" w:hAnsi="Times New Roman" w:cs="Times New Roman"/>
          <w:i/>
          <w:iCs/>
          <w:color w:val="000000" w:themeColor="text1"/>
          <w:sz w:val="24"/>
          <w:szCs w:val="24"/>
          <w:lang w:val="en-US"/>
        </w:rPr>
        <w:t>Revista</w:t>
      </w:r>
      <w:proofErr w:type="spellEnd"/>
      <w:r w:rsidR="001D1ABE" w:rsidRPr="00E14BD6">
        <w:rPr>
          <w:rFonts w:ascii="Times New Roman" w:hAnsi="Times New Roman" w:cs="Times New Roman"/>
          <w:i/>
          <w:iCs/>
          <w:color w:val="000000" w:themeColor="text1"/>
          <w:sz w:val="24"/>
          <w:szCs w:val="24"/>
          <w:lang w:val="en-US"/>
        </w:rPr>
        <w:t xml:space="preserve"> da </w:t>
      </w:r>
      <w:proofErr w:type="spellStart"/>
      <w:r w:rsidR="001D1ABE" w:rsidRPr="00E14BD6">
        <w:rPr>
          <w:rFonts w:ascii="Times New Roman" w:hAnsi="Times New Roman" w:cs="Times New Roman"/>
          <w:i/>
          <w:iCs/>
          <w:color w:val="000000" w:themeColor="text1"/>
          <w:sz w:val="24"/>
          <w:szCs w:val="24"/>
          <w:lang w:val="en-US"/>
        </w:rPr>
        <w:t>Associação</w:t>
      </w:r>
      <w:proofErr w:type="spellEnd"/>
      <w:r w:rsidR="001D1ABE" w:rsidRPr="00E14BD6">
        <w:rPr>
          <w:rFonts w:ascii="Times New Roman" w:hAnsi="Times New Roman" w:cs="Times New Roman"/>
          <w:i/>
          <w:iCs/>
          <w:color w:val="000000" w:themeColor="text1"/>
          <w:sz w:val="24"/>
          <w:szCs w:val="24"/>
          <w:lang w:val="en-US"/>
        </w:rPr>
        <w:t xml:space="preserve"> </w:t>
      </w:r>
      <w:proofErr w:type="spellStart"/>
      <w:r w:rsidR="001D1ABE" w:rsidRPr="00E14BD6">
        <w:rPr>
          <w:rFonts w:ascii="Times New Roman" w:hAnsi="Times New Roman" w:cs="Times New Roman"/>
          <w:i/>
          <w:iCs/>
          <w:color w:val="000000" w:themeColor="text1"/>
          <w:sz w:val="24"/>
          <w:szCs w:val="24"/>
          <w:lang w:val="en-US"/>
        </w:rPr>
        <w:t>Médica</w:t>
      </w:r>
      <w:proofErr w:type="spellEnd"/>
      <w:r w:rsidR="001D1ABE" w:rsidRPr="00E14BD6">
        <w:rPr>
          <w:rFonts w:ascii="Times New Roman" w:hAnsi="Times New Roman" w:cs="Times New Roman"/>
          <w:i/>
          <w:iCs/>
          <w:color w:val="000000" w:themeColor="text1"/>
          <w:sz w:val="24"/>
          <w:szCs w:val="24"/>
          <w:lang w:val="en-US"/>
        </w:rPr>
        <w:t xml:space="preserve"> Brasileira</w:t>
      </w:r>
      <w:r w:rsidR="001D1ABE" w:rsidRPr="00E14BD6">
        <w:rPr>
          <w:rFonts w:ascii="Times New Roman" w:hAnsi="Times New Roman" w:cs="Times New Roman"/>
          <w:color w:val="000000" w:themeColor="text1"/>
          <w:sz w:val="24"/>
          <w:szCs w:val="24"/>
          <w:lang w:val="en-US"/>
        </w:rPr>
        <w:t xml:space="preserve">, </w:t>
      </w:r>
      <w:r w:rsidR="001D1ABE" w:rsidRPr="00E14BD6">
        <w:rPr>
          <w:rFonts w:ascii="Times New Roman" w:hAnsi="Times New Roman" w:cs="Times New Roman"/>
          <w:i/>
          <w:iCs/>
          <w:color w:val="000000" w:themeColor="text1"/>
          <w:sz w:val="24"/>
          <w:szCs w:val="24"/>
          <w:lang w:val="en-US"/>
        </w:rPr>
        <w:t>61</w:t>
      </w:r>
      <w:r w:rsidR="001D1ABE" w:rsidRPr="00E14BD6">
        <w:rPr>
          <w:rFonts w:ascii="Times New Roman" w:hAnsi="Times New Roman" w:cs="Times New Roman"/>
          <w:color w:val="000000" w:themeColor="text1"/>
          <w:sz w:val="24"/>
          <w:szCs w:val="24"/>
          <w:lang w:val="en-US"/>
        </w:rPr>
        <w:t>(1), 51-57. doi:10.1590/1806-9282.61.01.051</w:t>
      </w:r>
    </w:p>
    <w:p w14:paraId="4A464843" w14:textId="0181E10D" w:rsidR="001D1ABE" w:rsidRPr="00F568AC" w:rsidRDefault="001D1ABE" w:rsidP="00EC30B7">
      <w:pPr>
        <w:spacing w:line="480" w:lineRule="auto"/>
        <w:ind w:left="709" w:right="-285" w:hanging="709"/>
        <w:rPr>
          <w:rFonts w:ascii="Times New Roman" w:hAnsi="Times New Roman" w:cs="Times New Roman"/>
          <w:color w:val="FF0000"/>
          <w:sz w:val="24"/>
          <w:szCs w:val="24"/>
          <w:lang w:val="en-US"/>
        </w:rPr>
      </w:pPr>
      <w:proofErr w:type="spellStart"/>
      <w:r w:rsidRPr="00F568AC">
        <w:rPr>
          <w:rFonts w:ascii="Times New Roman" w:hAnsi="Times New Roman" w:cs="Times New Roman"/>
          <w:color w:val="FF0000"/>
          <w:sz w:val="24"/>
          <w:szCs w:val="24"/>
          <w:lang w:val="en-US"/>
        </w:rPr>
        <w:t>Fleitlich-Bilyk</w:t>
      </w:r>
      <w:proofErr w:type="spellEnd"/>
      <w:r w:rsidRPr="00F568AC">
        <w:rPr>
          <w:rFonts w:ascii="Times New Roman" w:hAnsi="Times New Roman" w:cs="Times New Roman"/>
          <w:color w:val="FF0000"/>
          <w:sz w:val="24"/>
          <w:szCs w:val="24"/>
          <w:lang w:val="en-US"/>
        </w:rPr>
        <w:t xml:space="preserve">, B., &amp; Goodman, R. (2004). Prevalence of </w:t>
      </w:r>
      <w:r w:rsidR="006D4539" w:rsidRPr="00F568AC">
        <w:rPr>
          <w:rFonts w:ascii="Times New Roman" w:hAnsi="Times New Roman" w:cs="Times New Roman"/>
          <w:color w:val="FF0000"/>
          <w:sz w:val="24"/>
          <w:szCs w:val="24"/>
          <w:lang w:val="en-US"/>
        </w:rPr>
        <w:t>c</w:t>
      </w:r>
      <w:r w:rsidRPr="00F568AC">
        <w:rPr>
          <w:rFonts w:ascii="Times New Roman" w:hAnsi="Times New Roman" w:cs="Times New Roman"/>
          <w:color w:val="FF0000"/>
          <w:sz w:val="24"/>
          <w:szCs w:val="24"/>
          <w:lang w:val="en-US"/>
        </w:rPr>
        <w:t xml:space="preserve">hild and </w:t>
      </w:r>
      <w:r w:rsidR="006D4539" w:rsidRPr="00F568AC">
        <w:rPr>
          <w:rFonts w:ascii="Times New Roman" w:hAnsi="Times New Roman" w:cs="Times New Roman"/>
          <w:color w:val="FF0000"/>
          <w:sz w:val="24"/>
          <w:szCs w:val="24"/>
          <w:lang w:val="en-US"/>
        </w:rPr>
        <w:t>a</w:t>
      </w:r>
      <w:r w:rsidRPr="00F568AC">
        <w:rPr>
          <w:rFonts w:ascii="Times New Roman" w:hAnsi="Times New Roman" w:cs="Times New Roman"/>
          <w:color w:val="FF0000"/>
          <w:sz w:val="24"/>
          <w:szCs w:val="24"/>
          <w:lang w:val="en-US"/>
        </w:rPr>
        <w:t xml:space="preserve">dolescent </w:t>
      </w:r>
      <w:r w:rsidR="006D4539" w:rsidRPr="00F568AC">
        <w:rPr>
          <w:rFonts w:ascii="Times New Roman" w:hAnsi="Times New Roman" w:cs="Times New Roman"/>
          <w:color w:val="FF0000"/>
          <w:sz w:val="24"/>
          <w:szCs w:val="24"/>
          <w:lang w:val="en-US"/>
        </w:rPr>
        <w:t>p</w:t>
      </w:r>
      <w:r w:rsidRPr="00F568AC">
        <w:rPr>
          <w:rFonts w:ascii="Times New Roman" w:hAnsi="Times New Roman" w:cs="Times New Roman"/>
          <w:color w:val="FF0000"/>
          <w:sz w:val="24"/>
          <w:szCs w:val="24"/>
          <w:lang w:val="en-US"/>
        </w:rPr>
        <w:t xml:space="preserve">sychiatric </w:t>
      </w:r>
      <w:r w:rsidR="006D4539" w:rsidRPr="00F568AC">
        <w:rPr>
          <w:rFonts w:ascii="Times New Roman" w:hAnsi="Times New Roman" w:cs="Times New Roman"/>
          <w:color w:val="FF0000"/>
          <w:sz w:val="24"/>
          <w:szCs w:val="24"/>
          <w:lang w:val="en-US"/>
        </w:rPr>
        <w:t>d</w:t>
      </w:r>
      <w:r w:rsidRPr="00F568AC">
        <w:rPr>
          <w:rFonts w:ascii="Times New Roman" w:hAnsi="Times New Roman" w:cs="Times New Roman"/>
          <w:color w:val="FF0000"/>
          <w:sz w:val="24"/>
          <w:szCs w:val="24"/>
          <w:lang w:val="en-US"/>
        </w:rPr>
        <w:t xml:space="preserve">isorders in Southeast Brazil. </w:t>
      </w:r>
      <w:r w:rsidRPr="00F568AC">
        <w:rPr>
          <w:rFonts w:ascii="Times New Roman" w:hAnsi="Times New Roman" w:cs="Times New Roman"/>
          <w:i/>
          <w:color w:val="FF0000"/>
          <w:sz w:val="24"/>
          <w:szCs w:val="24"/>
          <w:lang w:val="en-US"/>
        </w:rPr>
        <w:t>Journal of the American Academy of Child &amp; Adolescent Psychiatry, 43</w:t>
      </w:r>
      <w:r w:rsidRPr="00F568AC">
        <w:rPr>
          <w:rFonts w:ascii="Times New Roman" w:hAnsi="Times New Roman" w:cs="Times New Roman"/>
          <w:color w:val="FF0000"/>
          <w:sz w:val="24"/>
          <w:szCs w:val="24"/>
          <w:lang w:val="en-US"/>
        </w:rPr>
        <w:t>(6), 727-734. doi:10.1097/01.chi.0000120021.14101.ca</w:t>
      </w:r>
    </w:p>
    <w:p w14:paraId="054F0597" w14:textId="77777777" w:rsidR="001D1ABE" w:rsidRPr="00E14BD6" w:rsidRDefault="001D1ABE" w:rsidP="000D4309">
      <w:pPr>
        <w:spacing w:line="480" w:lineRule="auto"/>
        <w:ind w:left="709" w:hanging="709"/>
        <w:rPr>
          <w:rFonts w:ascii="Times New Roman" w:hAnsi="Times New Roman" w:cs="Times New Roman"/>
          <w:color w:val="000000" w:themeColor="text1"/>
          <w:sz w:val="24"/>
          <w:szCs w:val="24"/>
          <w:lang w:val="en-US"/>
        </w:rPr>
      </w:pPr>
      <w:proofErr w:type="spellStart"/>
      <w:r w:rsidRPr="00E14BD6">
        <w:rPr>
          <w:rFonts w:ascii="Times New Roman" w:hAnsi="Times New Roman" w:cs="Times New Roman"/>
          <w:color w:val="000000" w:themeColor="text1"/>
          <w:sz w:val="24"/>
          <w:szCs w:val="24"/>
          <w:lang w:val="en-US"/>
        </w:rPr>
        <w:t>Flouri</w:t>
      </w:r>
      <w:proofErr w:type="spellEnd"/>
      <w:r w:rsidRPr="00E14BD6">
        <w:rPr>
          <w:rFonts w:ascii="Times New Roman" w:hAnsi="Times New Roman" w:cs="Times New Roman"/>
          <w:color w:val="000000" w:themeColor="text1"/>
          <w:sz w:val="24"/>
          <w:szCs w:val="24"/>
          <w:lang w:val="en-US"/>
        </w:rPr>
        <w:t xml:space="preserve">, E., &amp; </w:t>
      </w:r>
      <w:proofErr w:type="spellStart"/>
      <w:r w:rsidRPr="00E14BD6">
        <w:rPr>
          <w:rFonts w:ascii="Times New Roman" w:hAnsi="Times New Roman" w:cs="Times New Roman"/>
          <w:color w:val="000000" w:themeColor="text1"/>
          <w:sz w:val="24"/>
          <w:szCs w:val="24"/>
          <w:lang w:val="en-US"/>
        </w:rPr>
        <w:t>Midouhas</w:t>
      </w:r>
      <w:proofErr w:type="spellEnd"/>
      <w:r w:rsidRPr="00E14BD6">
        <w:rPr>
          <w:rFonts w:ascii="Times New Roman" w:hAnsi="Times New Roman" w:cs="Times New Roman"/>
          <w:color w:val="000000" w:themeColor="text1"/>
          <w:sz w:val="24"/>
          <w:szCs w:val="24"/>
          <w:lang w:val="en-US"/>
        </w:rPr>
        <w:t xml:space="preserve">, E. (2017). Environmental adversity and children’s early trajectories of problem behavior: The role of harsh parental discipline. </w:t>
      </w:r>
      <w:r w:rsidRPr="00E14BD6">
        <w:rPr>
          <w:rFonts w:ascii="Times New Roman" w:hAnsi="Times New Roman" w:cs="Times New Roman"/>
          <w:i/>
          <w:color w:val="000000" w:themeColor="text1"/>
          <w:sz w:val="24"/>
          <w:szCs w:val="24"/>
          <w:lang w:val="en-US"/>
        </w:rPr>
        <w:t>Journal of Family Psychology, 31</w:t>
      </w:r>
      <w:r w:rsidRPr="00E14BD6">
        <w:rPr>
          <w:rFonts w:ascii="Times New Roman" w:hAnsi="Times New Roman" w:cs="Times New Roman"/>
          <w:color w:val="000000" w:themeColor="text1"/>
          <w:sz w:val="24"/>
          <w:szCs w:val="24"/>
          <w:lang w:val="en-US"/>
        </w:rPr>
        <w:t>(2), 234-243. doi:10.1037/fam0000258</w:t>
      </w:r>
    </w:p>
    <w:p w14:paraId="7100AC9C" w14:textId="033D1AF9" w:rsidR="001D1ABE" w:rsidRPr="00E14BD6" w:rsidRDefault="006D4539" w:rsidP="000D4309">
      <w:pPr>
        <w:spacing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en-US"/>
        </w:rPr>
        <w:t xml:space="preserve">* </w:t>
      </w:r>
      <w:r w:rsidR="001D1ABE" w:rsidRPr="00E14BD6">
        <w:rPr>
          <w:rFonts w:ascii="Times New Roman" w:hAnsi="Times New Roman" w:cs="Times New Roman"/>
          <w:color w:val="000000" w:themeColor="text1"/>
          <w:sz w:val="24"/>
          <w:szCs w:val="24"/>
          <w:lang w:val="en-US"/>
        </w:rPr>
        <w:t xml:space="preserve">Grant, J. E., &amp; </w:t>
      </w:r>
      <w:proofErr w:type="spellStart"/>
      <w:r w:rsidR="001D1ABE" w:rsidRPr="00E14BD6">
        <w:rPr>
          <w:rFonts w:ascii="Times New Roman" w:hAnsi="Times New Roman" w:cs="Times New Roman"/>
          <w:color w:val="000000" w:themeColor="text1"/>
          <w:sz w:val="24"/>
          <w:szCs w:val="24"/>
          <w:lang w:val="en-US"/>
        </w:rPr>
        <w:t>Odlaug</w:t>
      </w:r>
      <w:proofErr w:type="spellEnd"/>
      <w:r w:rsidR="001D1ABE" w:rsidRPr="00E14BD6">
        <w:rPr>
          <w:rFonts w:ascii="Times New Roman" w:hAnsi="Times New Roman" w:cs="Times New Roman"/>
          <w:color w:val="000000" w:themeColor="text1"/>
          <w:sz w:val="24"/>
          <w:szCs w:val="24"/>
          <w:lang w:val="en-US"/>
        </w:rPr>
        <w:t xml:space="preserve">, B. L. (2007). </w:t>
      </w:r>
      <w:r w:rsidR="001D1ABE" w:rsidRPr="00E14BD6">
        <w:rPr>
          <w:rFonts w:ascii="Times New Roman" w:hAnsi="Times New Roman" w:cs="Times New Roman"/>
          <w:color w:val="000000" w:themeColor="text1"/>
          <w:sz w:val="24"/>
          <w:szCs w:val="24"/>
          <w:lang w:val="pt-BR"/>
        </w:rPr>
        <w:t xml:space="preserve">Cleptomania: Características clínicas e tratamento. </w:t>
      </w:r>
      <w:r w:rsidR="001D1ABE" w:rsidRPr="00E14BD6">
        <w:rPr>
          <w:rFonts w:ascii="Times New Roman" w:hAnsi="Times New Roman" w:cs="Times New Roman"/>
          <w:i/>
          <w:color w:val="000000" w:themeColor="text1"/>
          <w:sz w:val="24"/>
          <w:szCs w:val="24"/>
          <w:lang w:val="pt-BR"/>
        </w:rPr>
        <w:t>Revista Brasileira de Psiquiatria, 30</w:t>
      </w:r>
      <w:r w:rsidR="001D1ABE" w:rsidRPr="00E14BD6">
        <w:rPr>
          <w:rFonts w:ascii="Times New Roman" w:hAnsi="Times New Roman" w:cs="Times New Roman"/>
          <w:color w:val="000000" w:themeColor="text1"/>
          <w:sz w:val="24"/>
          <w:szCs w:val="24"/>
          <w:lang w:val="pt-BR"/>
        </w:rPr>
        <w:t>(</w:t>
      </w:r>
      <w:proofErr w:type="spellStart"/>
      <w:r w:rsidR="001D1ABE" w:rsidRPr="00E14BD6">
        <w:rPr>
          <w:rFonts w:ascii="Times New Roman" w:hAnsi="Times New Roman" w:cs="Times New Roman"/>
          <w:color w:val="000000" w:themeColor="text1"/>
          <w:sz w:val="24"/>
          <w:szCs w:val="24"/>
          <w:lang w:val="pt-BR"/>
        </w:rPr>
        <w:t>suppl</w:t>
      </w:r>
      <w:proofErr w:type="spellEnd"/>
      <w:r w:rsidR="001D1ABE" w:rsidRPr="00E14BD6">
        <w:rPr>
          <w:rFonts w:ascii="Times New Roman" w:hAnsi="Times New Roman" w:cs="Times New Roman"/>
          <w:color w:val="000000" w:themeColor="text1"/>
          <w:sz w:val="24"/>
          <w:szCs w:val="24"/>
          <w:lang w:val="pt-BR"/>
        </w:rPr>
        <w:t xml:space="preserve"> 1), S11-S15. doi:10.1590/S1516-44462006005000054</w:t>
      </w:r>
    </w:p>
    <w:p w14:paraId="41EAD6A8" w14:textId="5A407E9D" w:rsidR="001D1ABE" w:rsidRPr="00E14BD6" w:rsidRDefault="006D4539" w:rsidP="000D4309">
      <w:pPr>
        <w:spacing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 </w:t>
      </w:r>
      <w:proofErr w:type="spellStart"/>
      <w:r w:rsidR="001D1ABE" w:rsidRPr="00E14BD6">
        <w:rPr>
          <w:rFonts w:ascii="Times New Roman" w:hAnsi="Times New Roman" w:cs="Times New Roman"/>
          <w:color w:val="000000" w:themeColor="text1"/>
          <w:sz w:val="24"/>
          <w:szCs w:val="24"/>
          <w:lang w:val="pt-BR"/>
        </w:rPr>
        <w:t>Grevet</w:t>
      </w:r>
      <w:proofErr w:type="spellEnd"/>
      <w:r w:rsidR="001D1ABE" w:rsidRPr="00E14BD6">
        <w:rPr>
          <w:rFonts w:ascii="Times New Roman" w:hAnsi="Times New Roman" w:cs="Times New Roman"/>
          <w:color w:val="000000" w:themeColor="text1"/>
          <w:sz w:val="24"/>
          <w:szCs w:val="24"/>
          <w:lang w:val="pt-BR"/>
        </w:rPr>
        <w:t xml:space="preserve">, E., Bau, C. H. D., Salgado, C. A. I., </w:t>
      </w:r>
      <w:proofErr w:type="spellStart"/>
      <w:r w:rsidR="001D1ABE" w:rsidRPr="00E14BD6">
        <w:rPr>
          <w:rFonts w:ascii="Times New Roman" w:hAnsi="Times New Roman" w:cs="Times New Roman"/>
          <w:color w:val="000000" w:themeColor="text1"/>
          <w:sz w:val="24"/>
          <w:szCs w:val="24"/>
          <w:lang w:val="pt-BR"/>
        </w:rPr>
        <w:t>Ficher</w:t>
      </w:r>
      <w:proofErr w:type="spellEnd"/>
      <w:r w:rsidR="001D1ABE" w:rsidRPr="00E14BD6">
        <w:rPr>
          <w:rFonts w:ascii="Times New Roman" w:hAnsi="Times New Roman" w:cs="Times New Roman"/>
          <w:color w:val="000000" w:themeColor="text1"/>
          <w:sz w:val="24"/>
          <w:szCs w:val="24"/>
          <w:lang w:val="pt-BR"/>
        </w:rPr>
        <w:t xml:space="preserve">, A., Victor, M. M., Garcia, C., … Belmonte-de-Abreu, P. (2005). Concordância entre observadores para o diagnóstico em adultos do </w:t>
      </w:r>
      <w:proofErr w:type="spellStart"/>
      <w:r w:rsidR="001D1ABE" w:rsidRPr="00E14BD6">
        <w:rPr>
          <w:rFonts w:ascii="Times New Roman" w:hAnsi="Times New Roman" w:cs="Times New Roman"/>
          <w:color w:val="000000" w:themeColor="text1"/>
          <w:sz w:val="24"/>
          <w:szCs w:val="24"/>
          <w:lang w:val="pt-BR"/>
        </w:rPr>
        <w:t>trantorno</w:t>
      </w:r>
      <w:proofErr w:type="spellEnd"/>
      <w:r w:rsidR="001D1ABE" w:rsidRPr="00E14BD6">
        <w:rPr>
          <w:rFonts w:ascii="Times New Roman" w:hAnsi="Times New Roman" w:cs="Times New Roman"/>
          <w:color w:val="000000" w:themeColor="text1"/>
          <w:sz w:val="24"/>
          <w:szCs w:val="24"/>
          <w:lang w:val="pt-BR"/>
        </w:rPr>
        <w:t xml:space="preserve"> de déficit de atenção/hiperatividade e transtorno de oposição desafiante utilizando o K-SADS-E. </w:t>
      </w:r>
      <w:r w:rsidR="001D1ABE" w:rsidRPr="00E14BD6">
        <w:rPr>
          <w:rFonts w:ascii="Times New Roman" w:hAnsi="Times New Roman" w:cs="Times New Roman"/>
          <w:i/>
          <w:iCs/>
          <w:color w:val="000000" w:themeColor="text1"/>
          <w:sz w:val="24"/>
          <w:szCs w:val="24"/>
          <w:lang w:val="pt-BR"/>
        </w:rPr>
        <w:t xml:space="preserve">Arquivos de </w:t>
      </w:r>
      <w:proofErr w:type="spellStart"/>
      <w:r w:rsidR="001D1ABE" w:rsidRPr="00E14BD6">
        <w:rPr>
          <w:rFonts w:ascii="Times New Roman" w:hAnsi="Times New Roman" w:cs="Times New Roman"/>
          <w:i/>
          <w:iCs/>
          <w:color w:val="000000" w:themeColor="text1"/>
          <w:sz w:val="24"/>
          <w:szCs w:val="24"/>
          <w:lang w:val="pt-BR"/>
        </w:rPr>
        <w:t>Neuro-Psiquiatria</w:t>
      </w:r>
      <w:proofErr w:type="spellEnd"/>
      <w:r w:rsidR="001D1ABE"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i/>
          <w:iCs/>
          <w:color w:val="000000" w:themeColor="text1"/>
          <w:sz w:val="24"/>
          <w:szCs w:val="24"/>
          <w:lang w:val="pt-BR"/>
        </w:rPr>
        <w:t>63</w:t>
      </w:r>
      <w:r w:rsidR="001D1ABE" w:rsidRPr="00E14BD6">
        <w:rPr>
          <w:rFonts w:ascii="Times New Roman" w:hAnsi="Times New Roman" w:cs="Times New Roman"/>
          <w:color w:val="000000" w:themeColor="text1"/>
          <w:sz w:val="24"/>
          <w:szCs w:val="24"/>
          <w:lang w:val="pt-BR"/>
        </w:rPr>
        <w:t>(2a), 307-310. doi:10.1590/S0004-282X2005000200019</w:t>
      </w:r>
    </w:p>
    <w:p w14:paraId="669903D2" w14:textId="1DE565E7" w:rsidR="001D1ABE" w:rsidRPr="00E14BD6" w:rsidRDefault="006D4539" w:rsidP="000D4309">
      <w:pPr>
        <w:spacing w:line="480" w:lineRule="auto"/>
        <w:ind w:left="709" w:hanging="709"/>
        <w:rPr>
          <w:rFonts w:ascii="Times New Roman" w:hAnsi="Times New Roman" w:cs="Times New Roman"/>
          <w:color w:val="000000" w:themeColor="text1"/>
          <w:sz w:val="24"/>
          <w:szCs w:val="24"/>
          <w:lang w:val="pt-BR"/>
        </w:rPr>
      </w:pPr>
      <w:r w:rsidRPr="00F568AC">
        <w:rPr>
          <w:rFonts w:ascii="Times New Roman" w:hAnsi="Times New Roman" w:cs="Times New Roman"/>
          <w:color w:val="000000" w:themeColor="text1"/>
          <w:sz w:val="24"/>
          <w:szCs w:val="24"/>
          <w:lang w:val="pt-BR"/>
        </w:rPr>
        <w:lastRenderedPageBreak/>
        <w:t xml:space="preserve">* </w:t>
      </w:r>
      <w:r w:rsidR="001D1ABE" w:rsidRPr="00F568AC">
        <w:rPr>
          <w:rFonts w:ascii="Times New Roman" w:hAnsi="Times New Roman" w:cs="Times New Roman"/>
          <w:color w:val="000000" w:themeColor="text1"/>
          <w:sz w:val="24"/>
          <w:szCs w:val="24"/>
          <w:lang w:val="pt-BR"/>
        </w:rPr>
        <w:t xml:space="preserve">Hodgins, D. C., &amp; Peden, N. (2007). </w:t>
      </w:r>
      <w:r w:rsidR="001D1ABE" w:rsidRPr="00E14BD6">
        <w:rPr>
          <w:rFonts w:ascii="Times New Roman" w:hAnsi="Times New Roman" w:cs="Times New Roman"/>
          <w:color w:val="000000" w:themeColor="text1"/>
          <w:sz w:val="24"/>
          <w:szCs w:val="24"/>
          <w:lang w:val="pt-BR"/>
        </w:rPr>
        <w:t xml:space="preserve">Tratamento cognitivo e comportamental para transtornos do controle de impulsos. </w:t>
      </w:r>
      <w:r w:rsidR="001D1ABE" w:rsidRPr="00E14BD6">
        <w:rPr>
          <w:rFonts w:ascii="Times New Roman" w:hAnsi="Times New Roman" w:cs="Times New Roman"/>
          <w:i/>
          <w:color w:val="000000" w:themeColor="text1"/>
          <w:sz w:val="24"/>
          <w:szCs w:val="24"/>
          <w:lang w:val="pt-BR"/>
        </w:rPr>
        <w:t>Revista Brasileira de Psiquiatria, 30</w:t>
      </w:r>
      <w:r w:rsidR="001D1ABE" w:rsidRPr="00E14BD6">
        <w:rPr>
          <w:rFonts w:ascii="Times New Roman" w:hAnsi="Times New Roman" w:cs="Times New Roman"/>
          <w:color w:val="000000" w:themeColor="text1"/>
          <w:sz w:val="24"/>
          <w:szCs w:val="24"/>
          <w:lang w:val="pt-BR"/>
        </w:rPr>
        <w:t>(</w:t>
      </w:r>
      <w:proofErr w:type="spellStart"/>
      <w:r w:rsidR="001D1ABE" w:rsidRPr="00E14BD6">
        <w:rPr>
          <w:rFonts w:ascii="Times New Roman" w:hAnsi="Times New Roman" w:cs="Times New Roman"/>
          <w:color w:val="000000" w:themeColor="text1"/>
          <w:sz w:val="24"/>
          <w:szCs w:val="24"/>
          <w:lang w:val="pt-BR"/>
        </w:rPr>
        <w:t>suppl</w:t>
      </w:r>
      <w:proofErr w:type="spellEnd"/>
      <w:r w:rsidR="001D1ABE" w:rsidRPr="00E14BD6">
        <w:rPr>
          <w:rFonts w:ascii="Times New Roman" w:hAnsi="Times New Roman" w:cs="Times New Roman"/>
          <w:color w:val="000000" w:themeColor="text1"/>
          <w:sz w:val="24"/>
          <w:szCs w:val="24"/>
          <w:lang w:val="pt-BR"/>
        </w:rPr>
        <w:t xml:space="preserve"> 1), S31-S40. doi:10.1590/S1516-44462006005000055</w:t>
      </w:r>
    </w:p>
    <w:p w14:paraId="17348B26" w14:textId="04831548" w:rsidR="001D1ABE" w:rsidRPr="00E14BD6" w:rsidRDefault="001D1ABE" w:rsidP="000D4309">
      <w:pPr>
        <w:spacing w:after="0" w:line="480" w:lineRule="auto"/>
        <w:ind w:left="709" w:hanging="709"/>
        <w:rPr>
          <w:rFonts w:ascii="Times New Roman" w:hAnsi="Times New Roman" w:cs="Times New Roman"/>
          <w:color w:val="000000" w:themeColor="text1"/>
          <w:sz w:val="24"/>
          <w:szCs w:val="24"/>
          <w:lang w:val="en-US"/>
        </w:rPr>
      </w:pPr>
      <w:proofErr w:type="spellStart"/>
      <w:r w:rsidRPr="00E14BD6">
        <w:rPr>
          <w:rFonts w:ascii="Times New Roman" w:hAnsi="Times New Roman" w:cs="Times New Roman"/>
          <w:color w:val="000000" w:themeColor="text1"/>
          <w:sz w:val="24"/>
          <w:szCs w:val="24"/>
          <w:lang w:val="pt-BR"/>
        </w:rPr>
        <w:t>Ingole</w:t>
      </w:r>
      <w:proofErr w:type="spellEnd"/>
      <w:r w:rsidRPr="00E14BD6">
        <w:rPr>
          <w:rFonts w:ascii="Times New Roman" w:hAnsi="Times New Roman" w:cs="Times New Roman"/>
          <w:color w:val="000000" w:themeColor="text1"/>
          <w:sz w:val="24"/>
          <w:szCs w:val="24"/>
          <w:lang w:val="pt-BR"/>
        </w:rPr>
        <w:t xml:space="preserve">, R., </w:t>
      </w:r>
      <w:proofErr w:type="spellStart"/>
      <w:r w:rsidRPr="00E14BD6">
        <w:rPr>
          <w:rFonts w:ascii="Times New Roman" w:hAnsi="Times New Roman" w:cs="Times New Roman"/>
          <w:color w:val="000000" w:themeColor="text1"/>
          <w:sz w:val="24"/>
          <w:szCs w:val="24"/>
          <w:lang w:val="pt-BR"/>
        </w:rPr>
        <w:t>Ghosh</w:t>
      </w:r>
      <w:proofErr w:type="spellEnd"/>
      <w:r w:rsidRPr="00E14BD6">
        <w:rPr>
          <w:rFonts w:ascii="Times New Roman" w:hAnsi="Times New Roman" w:cs="Times New Roman"/>
          <w:color w:val="000000" w:themeColor="text1"/>
          <w:sz w:val="24"/>
          <w:szCs w:val="24"/>
          <w:lang w:val="pt-BR"/>
        </w:rPr>
        <w:t xml:space="preserve">, A., </w:t>
      </w:r>
      <w:proofErr w:type="spellStart"/>
      <w:r w:rsidRPr="00E14BD6">
        <w:rPr>
          <w:rFonts w:ascii="Times New Roman" w:hAnsi="Times New Roman" w:cs="Times New Roman"/>
          <w:color w:val="000000" w:themeColor="text1"/>
          <w:sz w:val="24"/>
          <w:szCs w:val="24"/>
          <w:lang w:val="pt-BR"/>
        </w:rPr>
        <w:t>Malhotra</w:t>
      </w:r>
      <w:proofErr w:type="spellEnd"/>
      <w:r w:rsidRPr="00E14BD6">
        <w:rPr>
          <w:rFonts w:ascii="Times New Roman" w:hAnsi="Times New Roman" w:cs="Times New Roman"/>
          <w:color w:val="000000" w:themeColor="text1"/>
          <w:sz w:val="24"/>
          <w:szCs w:val="24"/>
          <w:lang w:val="pt-BR"/>
        </w:rPr>
        <w:t xml:space="preserve">, S., &amp; </w:t>
      </w:r>
      <w:proofErr w:type="spellStart"/>
      <w:r w:rsidRPr="00E14BD6">
        <w:rPr>
          <w:rFonts w:ascii="Times New Roman" w:hAnsi="Times New Roman" w:cs="Times New Roman"/>
          <w:color w:val="000000" w:themeColor="text1"/>
          <w:sz w:val="24"/>
          <w:szCs w:val="24"/>
          <w:lang w:val="pt-BR"/>
        </w:rPr>
        <w:t>Basu</w:t>
      </w:r>
      <w:proofErr w:type="spellEnd"/>
      <w:r w:rsidRPr="00E14BD6">
        <w:rPr>
          <w:rFonts w:ascii="Times New Roman" w:hAnsi="Times New Roman" w:cs="Times New Roman"/>
          <w:color w:val="000000" w:themeColor="text1"/>
          <w:sz w:val="24"/>
          <w:szCs w:val="24"/>
          <w:lang w:val="pt-BR"/>
        </w:rPr>
        <w:t xml:space="preserve">, D. (2015). </w:t>
      </w:r>
      <w:r w:rsidRPr="00E14BD6">
        <w:rPr>
          <w:rFonts w:ascii="Times New Roman" w:hAnsi="Times New Roman" w:cs="Times New Roman"/>
          <w:color w:val="000000" w:themeColor="text1"/>
          <w:sz w:val="24"/>
          <w:szCs w:val="24"/>
        </w:rPr>
        <w:t xml:space="preserve">Externalizing spectrum or spectra? Underlying dimensions of the externalizing spectrum. </w:t>
      </w:r>
      <w:r w:rsidRPr="00E14BD6">
        <w:rPr>
          <w:rFonts w:ascii="Times New Roman" w:hAnsi="Times New Roman" w:cs="Times New Roman"/>
          <w:i/>
          <w:iCs/>
          <w:color w:val="000000" w:themeColor="text1"/>
          <w:sz w:val="24"/>
          <w:szCs w:val="24"/>
        </w:rPr>
        <w:t>Asian Journal of Psychiatry</w:t>
      </w:r>
      <w:r w:rsidRPr="00E14BD6">
        <w:rPr>
          <w:rFonts w:ascii="Times New Roman" w:hAnsi="Times New Roman" w:cs="Times New Roman"/>
          <w:color w:val="000000" w:themeColor="text1"/>
          <w:sz w:val="24"/>
          <w:szCs w:val="24"/>
        </w:rPr>
        <w:t xml:space="preserve">, </w:t>
      </w:r>
      <w:r w:rsidRPr="00E14BD6">
        <w:rPr>
          <w:rFonts w:ascii="Times New Roman" w:hAnsi="Times New Roman" w:cs="Times New Roman"/>
          <w:i/>
          <w:iCs/>
          <w:color w:val="000000" w:themeColor="text1"/>
          <w:sz w:val="24"/>
          <w:szCs w:val="24"/>
        </w:rPr>
        <w:t>15</w:t>
      </w:r>
      <w:r w:rsidRPr="00E14BD6">
        <w:rPr>
          <w:rFonts w:ascii="Times New Roman" w:hAnsi="Times New Roman" w:cs="Times New Roman"/>
          <w:color w:val="000000" w:themeColor="text1"/>
          <w:sz w:val="24"/>
          <w:szCs w:val="24"/>
        </w:rPr>
        <w:t>, 25-31. doi:10.1016/j.ajp.2015.04.011</w:t>
      </w:r>
    </w:p>
    <w:p w14:paraId="65173F25" w14:textId="0CA98207" w:rsidR="001D1ABE" w:rsidRPr="00E14BD6" w:rsidRDefault="001D1ABE" w:rsidP="000D4309">
      <w:pPr>
        <w:spacing w:after="0" w:line="480" w:lineRule="auto"/>
        <w:ind w:left="709" w:hanging="709"/>
        <w:rPr>
          <w:rFonts w:ascii="Times New Roman" w:hAnsi="Times New Roman" w:cs="Times New Roman"/>
          <w:color w:val="000000" w:themeColor="text1"/>
          <w:sz w:val="24"/>
          <w:szCs w:val="24"/>
          <w:lang w:val="en-US"/>
        </w:rPr>
      </w:pPr>
      <w:proofErr w:type="spellStart"/>
      <w:r w:rsidRPr="00E14BD6">
        <w:rPr>
          <w:rFonts w:ascii="Times New Roman" w:hAnsi="Times New Roman" w:cs="Times New Roman"/>
          <w:color w:val="000000" w:themeColor="text1"/>
          <w:sz w:val="24"/>
          <w:szCs w:val="24"/>
          <w:lang w:val="en-US"/>
        </w:rPr>
        <w:t>Liberati</w:t>
      </w:r>
      <w:proofErr w:type="spellEnd"/>
      <w:r w:rsidRPr="00E14BD6">
        <w:rPr>
          <w:rFonts w:ascii="Times New Roman" w:hAnsi="Times New Roman" w:cs="Times New Roman"/>
          <w:color w:val="000000" w:themeColor="text1"/>
          <w:sz w:val="24"/>
          <w:szCs w:val="24"/>
          <w:lang w:val="en-US"/>
        </w:rPr>
        <w:t xml:space="preserve">, A., Altman, D., </w:t>
      </w:r>
      <w:proofErr w:type="spellStart"/>
      <w:r w:rsidRPr="00E14BD6">
        <w:rPr>
          <w:rFonts w:ascii="Times New Roman" w:hAnsi="Times New Roman" w:cs="Times New Roman"/>
          <w:color w:val="000000" w:themeColor="text1"/>
          <w:sz w:val="24"/>
          <w:szCs w:val="24"/>
          <w:lang w:val="en-US"/>
        </w:rPr>
        <w:t>Tetzlaff</w:t>
      </w:r>
      <w:proofErr w:type="spellEnd"/>
      <w:r w:rsidRPr="00E14BD6">
        <w:rPr>
          <w:rFonts w:ascii="Times New Roman" w:hAnsi="Times New Roman" w:cs="Times New Roman"/>
          <w:color w:val="000000" w:themeColor="text1"/>
          <w:sz w:val="24"/>
          <w:szCs w:val="24"/>
          <w:lang w:val="en-US"/>
        </w:rPr>
        <w:t xml:space="preserve">, J., Mulrow, C., Gøtzsche, P., Ioannidis, J., ...Moher, D. (2009). The PRISMA statement for reporting systematic reviews and meta-analyses of studies that evaluate health care interventions: Explanation and elaboration. </w:t>
      </w:r>
      <w:r w:rsidRPr="00E14BD6">
        <w:rPr>
          <w:rFonts w:ascii="Times New Roman" w:hAnsi="Times New Roman" w:cs="Times New Roman"/>
          <w:i/>
          <w:color w:val="000000" w:themeColor="text1"/>
          <w:sz w:val="24"/>
          <w:szCs w:val="24"/>
          <w:lang w:val="en-US"/>
        </w:rPr>
        <w:t>PLoS Medicine, 6</w:t>
      </w:r>
      <w:r w:rsidRPr="00E14BD6">
        <w:rPr>
          <w:rFonts w:ascii="Times New Roman" w:hAnsi="Times New Roman" w:cs="Times New Roman"/>
          <w:color w:val="000000" w:themeColor="text1"/>
          <w:sz w:val="24"/>
          <w:szCs w:val="24"/>
          <w:lang w:val="en-US"/>
        </w:rPr>
        <w:t>(7), e1000100.</w:t>
      </w:r>
      <w:r w:rsidR="006636FF" w:rsidRPr="00E14BD6">
        <w:rPr>
          <w:rFonts w:ascii="Times New Roman" w:hAnsi="Times New Roman" w:cs="Times New Roman"/>
          <w:color w:val="000000" w:themeColor="text1"/>
          <w:sz w:val="24"/>
          <w:szCs w:val="24"/>
          <w:lang w:val="en-US"/>
        </w:rPr>
        <w:t xml:space="preserve"> </w:t>
      </w:r>
      <w:r w:rsidRPr="00E14BD6">
        <w:rPr>
          <w:rFonts w:ascii="Times New Roman" w:hAnsi="Times New Roman" w:cs="Times New Roman"/>
          <w:color w:val="000000" w:themeColor="text1"/>
          <w:sz w:val="24"/>
          <w:szCs w:val="24"/>
          <w:lang w:val="en-US"/>
        </w:rPr>
        <w:t>doi:10.1371/journal.pmed.1000100</w:t>
      </w:r>
    </w:p>
    <w:p w14:paraId="47DE4D4D" w14:textId="5DEE0FE5" w:rsidR="001D1ABE" w:rsidRPr="00E14BD6" w:rsidRDefault="001D1ABE" w:rsidP="000D4309">
      <w:pPr>
        <w:spacing w:after="0" w:line="480" w:lineRule="auto"/>
        <w:ind w:left="709" w:hanging="709"/>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lang w:val="en-US"/>
        </w:rPr>
        <w:t xml:space="preserve">Maughan, B., Rowe, R., Messer, J., Goodman, R., &amp; Meltzer, H. (2004). Conduct disorder and oppositional defiant disorder in a national sample: Developmental epidemiology. </w:t>
      </w:r>
      <w:r w:rsidRPr="00E14BD6">
        <w:rPr>
          <w:rFonts w:ascii="Times New Roman" w:hAnsi="Times New Roman" w:cs="Times New Roman"/>
          <w:i/>
          <w:color w:val="000000" w:themeColor="text1"/>
          <w:sz w:val="24"/>
          <w:szCs w:val="24"/>
          <w:lang w:val="en-US"/>
        </w:rPr>
        <w:t>Journal of Child Psychology and Psychiatry, 45</w:t>
      </w:r>
      <w:r w:rsidRPr="00E14BD6">
        <w:rPr>
          <w:rFonts w:ascii="Times New Roman" w:hAnsi="Times New Roman" w:cs="Times New Roman"/>
          <w:color w:val="000000" w:themeColor="text1"/>
          <w:sz w:val="24"/>
          <w:szCs w:val="24"/>
          <w:lang w:val="en-US"/>
        </w:rPr>
        <w:t>(3), 609-621. doi:10.1111/j.1469-7610.2004.00250.x</w:t>
      </w:r>
    </w:p>
    <w:p w14:paraId="36485B2A" w14:textId="10E4BDBA" w:rsidR="001D1ABE" w:rsidRPr="00E14BD6" w:rsidRDefault="001D1ABE" w:rsidP="000D4309">
      <w:pPr>
        <w:spacing w:after="0" w:line="480" w:lineRule="auto"/>
        <w:ind w:left="709" w:hanging="709"/>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lang w:val="en-US"/>
        </w:rPr>
        <w:t xml:space="preserve">Moore, A. A., </w:t>
      </w:r>
      <w:proofErr w:type="spellStart"/>
      <w:r w:rsidRPr="00E14BD6">
        <w:rPr>
          <w:rFonts w:ascii="Times New Roman" w:hAnsi="Times New Roman" w:cs="Times New Roman"/>
          <w:color w:val="000000" w:themeColor="text1"/>
          <w:sz w:val="24"/>
          <w:szCs w:val="24"/>
          <w:lang w:val="en-US"/>
        </w:rPr>
        <w:t>Silberg</w:t>
      </w:r>
      <w:proofErr w:type="spellEnd"/>
      <w:r w:rsidRPr="00E14BD6">
        <w:rPr>
          <w:rFonts w:ascii="Times New Roman" w:hAnsi="Times New Roman" w:cs="Times New Roman"/>
          <w:color w:val="000000" w:themeColor="text1"/>
          <w:sz w:val="24"/>
          <w:szCs w:val="24"/>
          <w:lang w:val="en-US"/>
        </w:rPr>
        <w:t xml:space="preserve">, J. L., Roberson-Nay, R., &amp; </w:t>
      </w:r>
      <w:proofErr w:type="spellStart"/>
      <w:r w:rsidRPr="00E14BD6">
        <w:rPr>
          <w:rFonts w:ascii="Times New Roman" w:hAnsi="Times New Roman" w:cs="Times New Roman"/>
          <w:color w:val="000000" w:themeColor="text1"/>
          <w:sz w:val="24"/>
          <w:szCs w:val="24"/>
          <w:lang w:val="en-US"/>
        </w:rPr>
        <w:t>Mezuk</w:t>
      </w:r>
      <w:proofErr w:type="spellEnd"/>
      <w:r w:rsidRPr="00E14BD6">
        <w:rPr>
          <w:rFonts w:ascii="Times New Roman" w:hAnsi="Times New Roman" w:cs="Times New Roman"/>
          <w:color w:val="000000" w:themeColor="text1"/>
          <w:sz w:val="24"/>
          <w:szCs w:val="24"/>
          <w:lang w:val="en-US"/>
        </w:rPr>
        <w:t xml:space="preserve">, B. (2017). Life course persistent and adolescence limited conduct disorder in a nationally representative US sample: prevalence, predictors, and outcomes. </w:t>
      </w:r>
      <w:r w:rsidRPr="00E14BD6">
        <w:rPr>
          <w:rFonts w:ascii="Times New Roman" w:hAnsi="Times New Roman" w:cs="Times New Roman"/>
          <w:i/>
          <w:color w:val="000000" w:themeColor="text1"/>
          <w:sz w:val="24"/>
          <w:szCs w:val="24"/>
          <w:lang w:val="en-US"/>
        </w:rPr>
        <w:t>Social Psychiatry and Psychiatric Epidemiology, 52</w:t>
      </w:r>
      <w:r w:rsidRPr="00E14BD6">
        <w:rPr>
          <w:rFonts w:ascii="Times New Roman" w:hAnsi="Times New Roman" w:cs="Times New Roman"/>
          <w:color w:val="000000" w:themeColor="text1"/>
          <w:sz w:val="24"/>
          <w:szCs w:val="24"/>
          <w:lang w:val="en-US"/>
        </w:rPr>
        <w:t>(4), 435-443. doi:10.1007/s00127-017-1337-5</w:t>
      </w:r>
    </w:p>
    <w:p w14:paraId="364DE298" w14:textId="041DFB8E" w:rsidR="001D1ABE" w:rsidRPr="00E14BD6" w:rsidRDefault="001D1ABE" w:rsidP="000D4309">
      <w:pPr>
        <w:spacing w:line="480" w:lineRule="auto"/>
        <w:ind w:left="709" w:hanging="709"/>
        <w:rPr>
          <w:rFonts w:ascii="Times New Roman" w:hAnsi="Times New Roman" w:cs="Times New Roman"/>
          <w:color w:val="000000" w:themeColor="text1"/>
          <w:sz w:val="24"/>
          <w:szCs w:val="24"/>
          <w:lang w:val="en-US"/>
        </w:rPr>
      </w:pPr>
      <w:r w:rsidRPr="00E14BD6">
        <w:rPr>
          <w:rFonts w:ascii="Times New Roman" w:hAnsi="Times New Roman" w:cs="Times New Roman"/>
          <w:color w:val="000000" w:themeColor="text1"/>
          <w:sz w:val="24"/>
          <w:szCs w:val="24"/>
          <w:lang w:val="en-US"/>
        </w:rPr>
        <w:t xml:space="preserve">Odgers, C. L., Moffitt, T. E., Broadbent, J. M., Dickson, N., </w:t>
      </w:r>
      <w:proofErr w:type="spellStart"/>
      <w:r w:rsidRPr="00E14BD6">
        <w:rPr>
          <w:rFonts w:ascii="Times New Roman" w:hAnsi="Times New Roman" w:cs="Times New Roman"/>
          <w:color w:val="000000" w:themeColor="text1"/>
          <w:sz w:val="24"/>
          <w:szCs w:val="24"/>
          <w:lang w:val="en-US"/>
        </w:rPr>
        <w:t>Hancox</w:t>
      </w:r>
      <w:proofErr w:type="spellEnd"/>
      <w:r w:rsidRPr="00E14BD6">
        <w:rPr>
          <w:rFonts w:ascii="Times New Roman" w:hAnsi="Times New Roman" w:cs="Times New Roman"/>
          <w:color w:val="000000" w:themeColor="text1"/>
          <w:sz w:val="24"/>
          <w:szCs w:val="24"/>
          <w:lang w:val="en-US"/>
        </w:rPr>
        <w:t xml:space="preserve">, R. J., Harrington, H., … Caspi, A. (2008). Female and male antisocial trajectories: From childhood origins to adult outcomes. </w:t>
      </w:r>
      <w:r w:rsidRPr="00E14BD6">
        <w:rPr>
          <w:rFonts w:ascii="Times New Roman" w:hAnsi="Times New Roman" w:cs="Times New Roman"/>
          <w:i/>
          <w:color w:val="000000" w:themeColor="text1"/>
          <w:sz w:val="24"/>
          <w:szCs w:val="24"/>
          <w:lang w:val="en-US"/>
        </w:rPr>
        <w:t>Development and Psychopathology, 20</w:t>
      </w:r>
      <w:r w:rsidRPr="00E14BD6">
        <w:rPr>
          <w:rFonts w:ascii="Times New Roman" w:hAnsi="Times New Roman" w:cs="Times New Roman"/>
          <w:color w:val="000000" w:themeColor="text1"/>
          <w:sz w:val="24"/>
          <w:szCs w:val="24"/>
          <w:lang w:val="en-US"/>
        </w:rPr>
        <w:t>(2), 673-716. doi:10.1017/S0954579408000333</w:t>
      </w:r>
    </w:p>
    <w:p w14:paraId="24671003" w14:textId="7917A517" w:rsidR="00840BC9" w:rsidRPr="00F568AC" w:rsidRDefault="00840BC9" w:rsidP="00840BC9">
      <w:pPr>
        <w:spacing w:line="480" w:lineRule="auto"/>
        <w:ind w:left="709" w:hanging="709"/>
        <w:rPr>
          <w:rFonts w:ascii="Times New Roman" w:hAnsi="Times New Roman" w:cs="Times New Roman"/>
          <w:color w:val="FF0000"/>
          <w:sz w:val="24"/>
          <w:szCs w:val="24"/>
          <w:lang w:val="en-US"/>
        </w:rPr>
      </w:pPr>
      <w:r w:rsidRPr="00F568AC">
        <w:rPr>
          <w:rFonts w:ascii="Times New Roman" w:hAnsi="Times New Roman" w:cs="Times New Roman"/>
          <w:color w:val="FF0000"/>
          <w:sz w:val="24"/>
          <w:szCs w:val="24"/>
          <w:lang w:val="en-US"/>
        </w:rPr>
        <w:t xml:space="preserve">Rae-Grant, N., McConville, B., Kenned, J., </w:t>
      </w:r>
      <w:proofErr w:type="spellStart"/>
      <w:r w:rsidRPr="00F568AC">
        <w:rPr>
          <w:rFonts w:ascii="Times New Roman" w:hAnsi="Times New Roman" w:cs="Times New Roman"/>
          <w:color w:val="FF0000"/>
          <w:sz w:val="24"/>
          <w:szCs w:val="24"/>
          <w:lang w:val="en-US"/>
        </w:rPr>
        <w:t>Vaug</w:t>
      </w:r>
      <w:proofErr w:type="spellEnd"/>
      <w:r w:rsidRPr="00F568AC">
        <w:rPr>
          <w:rFonts w:ascii="Times New Roman" w:hAnsi="Times New Roman" w:cs="Times New Roman"/>
          <w:color w:val="FF0000"/>
          <w:sz w:val="24"/>
          <w:szCs w:val="24"/>
          <w:lang w:val="en-US"/>
        </w:rPr>
        <w:t xml:space="preserve">, W., &amp; Steiner, H. (1999). Violent behavior in children and youth: Preventive intervention from a psychiatric </w:t>
      </w:r>
      <w:r w:rsidRPr="00F568AC">
        <w:rPr>
          <w:rFonts w:ascii="Times New Roman" w:hAnsi="Times New Roman" w:cs="Times New Roman"/>
          <w:color w:val="FF0000"/>
          <w:sz w:val="24"/>
          <w:szCs w:val="24"/>
          <w:lang w:val="en-US"/>
        </w:rPr>
        <w:lastRenderedPageBreak/>
        <w:t xml:space="preserve">perspective. </w:t>
      </w:r>
      <w:r w:rsidRPr="00F568AC">
        <w:rPr>
          <w:rFonts w:ascii="Times New Roman" w:hAnsi="Times New Roman" w:cs="Times New Roman"/>
          <w:i/>
          <w:color w:val="FF0000"/>
          <w:sz w:val="24"/>
          <w:szCs w:val="24"/>
          <w:lang w:val="en-US"/>
        </w:rPr>
        <w:t>Journal of the American Academy of Child &amp; Adolescent Psychiatry, 38</w:t>
      </w:r>
      <w:r w:rsidRPr="00F568AC">
        <w:rPr>
          <w:rFonts w:ascii="Times New Roman" w:hAnsi="Times New Roman" w:cs="Times New Roman"/>
          <w:color w:val="FF0000"/>
          <w:sz w:val="24"/>
          <w:szCs w:val="24"/>
          <w:lang w:val="en-US"/>
        </w:rPr>
        <w:t>(3), 235-241. doi:10.1097/00004583-199903000-00008.</w:t>
      </w:r>
    </w:p>
    <w:p w14:paraId="64FAA733" w14:textId="3A2E9411" w:rsidR="001D1ABE" w:rsidRPr="00E14BD6" w:rsidRDefault="006D4539" w:rsidP="005A1589">
      <w:pPr>
        <w:spacing w:line="480" w:lineRule="auto"/>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color w:val="000000" w:themeColor="text1"/>
          <w:sz w:val="24"/>
          <w:szCs w:val="24"/>
          <w:lang w:val="pt-BR"/>
        </w:rPr>
        <w:t xml:space="preserve">Ribeiro, O. J. (2016). Cleptomania: Quem roubou o meu afeto. </w:t>
      </w:r>
      <w:r w:rsidR="001D1ABE" w:rsidRPr="00E14BD6">
        <w:rPr>
          <w:rFonts w:ascii="Times New Roman" w:hAnsi="Times New Roman" w:cs="Times New Roman"/>
          <w:i/>
          <w:color w:val="000000" w:themeColor="text1"/>
          <w:sz w:val="24"/>
          <w:szCs w:val="24"/>
          <w:lang w:val="pt-BR"/>
        </w:rPr>
        <w:t>Reverso, 38</w:t>
      </w:r>
      <w:r w:rsidR="001D1ABE" w:rsidRPr="00E14BD6">
        <w:rPr>
          <w:rFonts w:ascii="Times New Roman" w:hAnsi="Times New Roman" w:cs="Times New Roman"/>
          <w:color w:val="000000" w:themeColor="text1"/>
          <w:sz w:val="24"/>
          <w:szCs w:val="24"/>
          <w:lang w:val="pt-BR"/>
        </w:rPr>
        <w:t xml:space="preserve">, 39-44. </w:t>
      </w:r>
    </w:p>
    <w:p w14:paraId="7EED4264" w14:textId="005E8D08" w:rsidR="001D1ABE" w:rsidRPr="00E14BD6" w:rsidRDefault="006D4539" w:rsidP="000D4309">
      <w:pPr>
        <w:spacing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color w:val="000000" w:themeColor="text1"/>
          <w:sz w:val="24"/>
          <w:szCs w:val="24"/>
          <w:lang w:val="pt-BR"/>
        </w:rPr>
        <w:t>Rocha, F</w:t>
      </w:r>
      <w:r w:rsidR="006636FF" w:rsidRPr="00E14BD6">
        <w:rPr>
          <w:rFonts w:ascii="Times New Roman" w:hAnsi="Times New Roman" w:cs="Times New Roman"/>
          <w:color w:val="000000" w:themeColor="text1"/>
          <w:sz w:val="24"/>
          <w:szCs w:val="24"/>
          <w:lang w:val="pt-BR"/>
        </w:rPr>
        <w:t>.</w:t>
      </w:r>
      <w:r w:rsidR="001D1ABE" w:rsidRPr="00E14BD6">
        <w:rPr>
          <w:rFonts w:ascii="Times New Roman" w:hAnsi="Times New Roman" w:cs="Times New Roman"/>
          <w:color w:val="000000" w:themeColor="text1"/>
          <w:sz w:val="24"/>
          <w:szCs w:val="24"/>
          <w:lang w:val="pt-BR"/>
        </w:rPr>
        <w:t>, &amp; Rocha, M.</w:t>
      </w:r>
      <w:r w:rsidR="006636FF" w:rsidRPr="00E14BD6">
        <w:rPr>
          <w:rFonts w:ascii="Times New Roman" w:hAnsi="Times New Roman" w:cs="Times New Roman"/>
          <w:color w:val="000000" w:themeColor="text1"/>
          <w:sz w:val="24"/>
          <w:szCs w:val="24"/>
          <w:lang w:val="pt-BR"/>
        </w:rPr>
        <w:t xml:space="preserve"> </w:t>
      </w:r>
      <w:r w:rsidR="001D1ABE" w:rsidRPr="00F568AC">
        <w:rPr>
          <w:rFonts w:ascii="Times New Roman" w:hAnsi="Times New Roman" w:cs="Times New Roman"/>
          <w:color w:val="000000" w:themeColor="text1"/>
          <w:sz w:val="24"/>
          <w:szCs w:val="24"/>
          <w:lang w:val="pt-BR"/>
        </w:rPr>
        <w:t xml:space="preserve">(1992). </w:t>
      </w:r>
      <w:r w:rsidR="001D1ABE" w:rsidRPr="00E14BD6">
        <w:rPr>
          <w:rFonts w:ascii="Times New Roman" w:hAnsi="Times New Roman" w:cs="Times New Roman"/>
          <w:color w:val="000000" w:themeColor="text1"/>
          <w:sz w:val="24"/>
          <w:szCs w:val="24"/>
          <w:lang w:val="en-US"/>
        </w:rPr>
        <w:t xml:space="preserve">Kleptomania, mood disorder and lithium. </w:t>
      </w:r>
      <w:r w:rsidR="001D1ABE" w:rsidRPr="00E14BD6">
        <w:rPr>
          <w:rFonts w:ascii="Times New Roman" w:hAnsi="Times New Roman" w:cs="Times New Roman"/>
          <w:i/>
          <w:color w:val="000000" w:themeColor="text1"/>
          <w:sz w:val="24"/>
          <w:szCs w:val="24"/>
          <w:lang w:val="pt-BR"/>
        </w:rPr>
        <w:t xml:space="preserve">Arquivos de </w:t>
      </w:r>
      <w:proofErr w:type="spellStart"/>
      <w:r w:rsidR="001D1ABE" w:rsidRPr="00E14BD6">
        <w:rPr>
          <w:rFonts w:ascii="Times New Roman" w:hAnsi="Times New Roman" w:cs="Times New Roman"/>
          <w:i/>
          <w:color w:val="000000" w:themeColor="text1"/>
          <w:sz w:val="24"/>
          <w:szCs w:val="24"/>
          <w:lang w:val="pt-BR"/>
        </w:rPr>
        <w:t>Neuro-Psiquiatria</w:t>
      </w:r>
      <w:proofErr w:type="spellEnd"/>
      <w:r w:rsidR="001D1ABE" w:rsidRPr="00E14BD6">
        <w:rPr>
          <w:rFonts w:ascii="Times New Roman" w:hAnsi="Times New Roman" w:cs="Times New Roman"/>
          <w:i/>
          <w:color w:val="000000" w:themeColor="text1"/>
          <w:sz w:val="24"/>
          <w:szCs w:val="24"/>
          <w:lang w:val="pt-BR"/>
        </w:rPr>
        <w:t>, 50</w:t>
      </w:r>
      <w:r w:rsidR="001D1ABE" w:rsidRPr="00E14BD6">
        <w:rPr>
          <w:rFonts w:ascii="Times New Roman" w:hAnsi="Times New Roman" w:cs="Times New Roman"/>
          <w:color w:val="000000" w:themeColor="text1"/>
          <w:sz w:val="24"/>
          <w:szCs w:val="24"/>
          <w:lang w:val="pt-BR"/>
        </w:rPr>
        <w:t>(4), 543-546. doi:10.1590/S0004-282X1992000400023</w:t>
      </w:r>
    </w:p>
    <w:p w14:paraId="6F18E19F" w14:textId="6D07C2F8" w:rsidR="001D1ABE" w:rsidRPr="00E14BD6" w:rsidRDefault="006D4539" w:rsidP="000D4309">
      <w:pPr>
        <w:spacing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color w:val="000000" w:themeColor="text1"/>
          <w:sz w:val="24"/>
          <w:szCs w:val="24"/>
          <w:lang w:val="pt-BR"/>
        </w:rPr>
        <w:t xml:space="preserve">Rodrigues, C., Sousa, M., &amp; Carmo, J. (2010). Transtorno de conduta/TDAH e aprendizagem da </w:t>
      </w:r>
      <w:r w:rsidR="00435D80" w:rsidRPr="00E14BD6">
        <w:rPr>
          <w:rFonts w:ascii="Times New Roman" w:hAnsi="Times New Roman" w:cs="Times New Roman"/>
          <w:color w:val="000000" w:themeColor="text1"/>
          <w:sz w:val="24"/>
          <w:szCs w:val="24"/>
          <w:lang w:val="pt-BR"/>
        </w:rPr>
        <w:t>m</w:t>
      </w:r>
      <w:r w:rsidR="001D1ABE" w:rsidRPr="00E14BD6">
        <w:rPr>
          <w:rFonts w:ascii="Times New Roman" w:hAnsi="Times New Roman" w:cs="Times New Roman"/>
          <w:color w:val="000000" w:themeColor="text1"/>
          <w:sz w:val="24"/>
          <w:szCs w:val="24"/>
          <w:lang w:val="pt-BR"/>
        </w:rPr>
        <w:t xml:space="preserve">atemática: </w:t>
      </w:r>
      <w:r w:rsidR="00254FBA" w:rsidRPr="00E14BD6">
        <w:rPr>
          <w:rFonts w:ascii="Times New Roman" w:hAnsi="Times New Roman" w:cs="Times New Roman"/>
          <w:color w:val="000000" w:themeColor="text1"/>
          <w:sz w:val="24"/>
          <w:szCs w:val="24"/>
          <w:lang w:val="pt-BR"/>
        </w:rPr>
        <w:t>U</w:t>
      </w:r>
      <w:r w:rsidR="001D1ABE" w:rsidRPr="00E14BD6">
        <w:rPr>
          <w:rFonts w:ascii="Times New Roman" w:hAnsi="Times New Roman" w:cs="Times New Roman"/>
          <w:color w:val="000000" w:themeColor="text1"/>
          <w:sz w:val="24"/>
          <w:szCs w:val="24"/>
          <w:lang w:val="pt-BR"/>
        </w:rPr>
        <w:t xml:space="preserve">m estudo de caso. </w:t>
      </w:r>
      <w:r w:rsidR="001D1ABE" w:rsidRPr="00E14BD6">
        <w:rPr>
          <w:rFonts w:ascii="Times New Roman" w:hAnsi="Times New Roman" w:cs="Times New Roman"/>
          <w:i/>
          <w:iCs/>
          <w:color w:val="000000" w:themeColor="text1"/>
          <w:sz w:val="24"/>
          <w:szCs w:val="24"/>
          <w:lang w:val="pt-BR"/>
        </w:rPr>
        <w:t>Psicologia Escolar e Educacional</w:t>
      </w:r>
      <w:r w:rsidR="001D1ABE"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i/>
          <w:iCs/>
          <w:color w:val="000000" w:themeColor="text1"/>
          <w:sz w:val="24"/>
          <w:szCs w:val="24"/>
          <w:lang w:val="pt-BR"/>
        </w:rPr>
        <w:t>14</w:t>
      </w:r>
      <w:r w:rsidR="001D1ABE" w:rsidRPr="00E14BD6">
        <w:rPr>
          <w:rFonts w:ascii="Times New Roman" w:hAnsi="Times New Roman" w:cs="Times New Roman"/>
          <w:color w:val="000000" w:themeColor="text1"/>
          <w:sz w:val="24"/>
          <w:szCs w:val="24"/>
          <w:lang w:val="pt-BR"/>
        </w:rPr>
        <w:t>(2), 193-201. doi:10.1590/S1413-85572010000200002</w:t>
      </w:r>
    </w:p>
    <w:p w14:paraId="28949529" w14:textId="05B95F3A" w:rsidR="001D1ABE" w:rsidRPr="00F568AC" w:rsidRDefault="001D1ABE" w:rsidP="006C47F6">
      <w:pPr>
        <w:spacing w:line="480" w:lineRule="auto"/>
        <w:ind w:left="709" w:hanging="709"/>
        <w:rPr>
          <w:rFonts w:ascii="Times New Roman" w:hAnsi="Times New Roman" w:cs="Times New Roman"/>
          <w:color w:val="FF0000"/>
          <w:sz w:val="24"/>
          <w:szCs w:val="24"/>
          <w:lang w:val="en-US"/>
        </w:rPr>
      </w:pPr>
      <w:proofErr w:type="spellStart"/>
      <w:r w:rsidRPr="00F568AC">
        <w:rPr>
          <w:rFonts w:ascii="Times New Roman" w:hAnsi="Times New Roman" w:cs="Times New Roman"/>
          <w:color w:val="FF0000"/>
          <w:sz w:val="24"/>
          <w:szCs w:val="24"/>
          <w:lang w:val="pt-BR"/>
        </w:rPr>
        <w:t>Rohde</w:t>
      </w:r>
      <w:proofErr w:type="spellEnd"/>
      <w:r w:rsidRPr="00F568AC">
        <w:rPr>
          <w:rFonts w:ascii="Times New Roman" w:hAnsi="Times New Roman" w:cs="Times New Roman"/>
          <w:color w:val="FF0000"/>
          <w:sz w:val="24"/>
          <w:szCs w:val="24"/>
          <w:lang w:val="pt-BR"/>
        </w:rPr>
        <w:t>, L</w:t>
      </w:r>
      <w:r w:rsidR="006636FF" w:rsidRPr="00F568AC">
        <w:rPr>
          <w:rFonts w:ascii="Times New Roman" w:hAnsi="Times New Roman" w:cs="Times New Roman"/>
          <w:color w:val="FF0000"/>
          <w:sz w:val="24"/>
          <w:szCs w:val="24"/>
          <w:lang w:val="pt-BR"/>
        </w:rPr>
        <w:t>.</w:t>
      </w:r>
      <w:r w:rsidRPr="00F568AC">
        <w:rPr>
          <w:rFonts w:ascii="Times New Roman" w:hAnsi="Times New Roman" w:cs="Times New Roman"/>
          <w:color w:val="FF0000"/>
          <w:sz w:val="24"/>
          <w:szCs w:val="24"/>
          <w:lang w:val="pt-BR"/>
        </w:rPr>
        <w:t xml:space="preserve">, </w:t>
      </w:r>
      <w:proofErr w:type="spellStart"/>
      <w:r w:rsidRPr="00F568AC">
        <w:rPr>
          <w:rFonts w:ascii="Times New Roman" w:hAnsi="Times New Roman" w:cs="Times New Roman"/>
          <w:color w:val="FF0000"/>
          <w:sz w:val="24"/>
          <w:szCs w:val="24"/>
          <w:lang w:val="pt-BR"/>
        </w:rPr>
        <w:t>Biederman</w:t>
      </w:r>
      <w:proofErr w:type="spellEnd"/>
      <w:r w:rsidRPr="00F568AC">
        <w:rPr>
          <w:rFonts w:ascii="Times New Roman" w:hAnsi="Times New Roman" w:cs="Times New Roman"/>
          <w:color w:val="FF0000"/>
          <w:sz w:val="24"/>
          <w:szCs w:val="24"/>
          <w:lang w:val="pt-BR"/>
        </w:rPr>
        <w:t xml:space="preserve">, J., </w:t>
      </w:r>
      <w:proofErr w:type="spellStart"/>
      <w:r w:rsidRPr="00F568AC">
        <w:rPr>
          <w:rFonts w:ascii="Times New Roman" w:hAnsi="Times New Roman" w:cs="Times New Roman"/>
          <w:color w:val="FF0000"/>
          <w:sz w:val="24"/>
          <w:szCs w:val="24"/>
          <w:lang w:val="pt-BR"/>
        </w:rPr>
        <w:t>Busnello</w:t>
      </w:r>
      <w:proofErr w:type="spellEnd"/>
      <w:r w:rsidRPr="00F568AC">
        <w:rPr>
          <w:rFonts w:ascii="Times New Roman" w:hAnsi="Times New Roman" w:cs="Times New Roman"/>
          <w:color w:val="FF0000"/>
          <w:sz w:val="24"/>
          <w:szCs w:val="24"/>
          <w:lang w:val="pt-BR"/>
        </w:rPr>
        <w:t xml:space="preserve">, E., Zimmermann, H., </w:t>
      </w:r>
      <w:proofErr w:type="spellStart"/>
      <w:r w:rsidRPr="00F568AC">
        <w:rPr>
          <w:rFonts w:ascii="Times New Roman" w:hAnsi="Times New Roman" w:cs="Times New Roman"/>
          <w:color w:val="FF0000"/>
          <w:sz w:val="24"/>
          <w:szCs w:val="24"/>
          <w:lang w:val="pt-BR"/>
        </w:rPr>
        <w:t>Schmitz</w:t>
      </w:r>
      <w:proofErr w:type="spellEnd"/>
      <w:r w:rsidRPr="00F568AC">
        <w:rPr>
          <w:rFonts w:ascii="Times New Roman" w:hAnsi="Times New Roman" w:cs="Times New Roman"/>
          <w:color w:val="FF0000"/>
          <w:sz w:val="24"/>
          <w:szCs w:val="24"/>
          <w:lang w:val="pt-BR"/>
        </w:rPr>
        <w:t xml:space="preserve">, M., Martins, S., &amp; Tramontina, S. (1999). </w:t>
      </w:r>
      <w:r w:rsidRPr="00F568AC">
        <w:rPr>
          <w:rFonts w:ascii="Times New Roman" w:hAnsi="Times New Roman" w:cs="Times New Roman"/>
          <w:color w:val="FF0000"/>
          <w:sz w:val="24"/>
          <w:szCs w:val="24"/>
          <w:lang w:val="en-US"/>
        </w:rPr>
        <w:t xml:space="preserve">ADHD in a school sample of Brazilian Adolescents: A study of prevalence, comorbid conditions, and impairments. </w:t>
      </w:r>
      <w:r w:rsidRPr="00F568AC">
        <w:rPr>
          <w:rFonts w:ascii="Times New Roman" w:hAnsi="Times New Roman" w:cs="Times New Roman"/>
          <w:i/>
          <w:color w:val="FF0000"/>
          <w:sz w:val="24"/>
          <w:szCs w:val="24"/>
          <w:lang w:val="en-US"/>
        </w:rPr>
        <w:t>Journal of the American Academy of Child &amp; Adolescent Psychiatry, 38</w:t>
      </w:r>
      <w:r w:rsidRPr="00F568AC">
        <w:rPr>
          <w:rFonts w:ascii="Times New Roman" w:hAnsi="Times New Roman" w:cs="Times New Roman"/>
          <w:color w:val="FF0000"/>
          <w:sz w:val="24"/>
          <w:szCs w:val="24"/>
          <w:lang w:val="en-US"/>
        </w:rPr>
        <w:t>(6), 716-722. doi:10.1097/00004583-199906000-00019</w:t>
      </w:r>
    </w:p>
    <w:p w14:paraId="7C33C38D" w14:textId="5DCF8FFD" w:rsidR="001D1ABE" w:rsidRPr="00E14BD6" w:rsidRDefault="001D1ABE" w:rsidP="000D4309">
      <w:pPr>
        <w:spacing w:after="0" w:line="480" w:lineRule="auto"/>
        <w:ind w:left="709" w:hanging="709"/>
        <w:rPr>
          <w:rFonts w:ascii="Times New Roman" w:hAnsi="Times New Roman" w:cs="Times New Roman"/>
          <w:color w:val="000000" w:themeColor="text1"/>
          <w:sz w:val="24"/>
          <w:szCs w:val="24"/>
          <w:lang w:val="pt-BR"/>
        </w:rPr>
      </w:pPr>
      <w:proofErr w:type="spellStart"/>
      <w:r w:rsidRPr="00E14BD6">
        <w:rPr>
          <w:rFonts w:ascii="Times New Roman" w:hAnsi="Times New Roman" w:cs="Times New Roman"/>
          <w:color w:val="000000" w:themeColor="text1"/>
          <w:sz w:val="24"/>
          <w:szCs w:val="24"/>
          <w:lang w:val="en-US"/>
        </w:rPr>
        <w:t>Scivoletto</w:t>
      </w:r>
      <w:proofErr w:type="spellEnd"/>
      <w:r w:rsidRPr="00E14BD6">
        <w:rPr>
          <w:rFonts w:ascii="Times New Roman" w:hAnsi="Times New Roman" w:cs="Times New Roman"/>
          <w:color w:val="000000" w:themeColor="text1"/>
          <w:sz w:val="24"/>
          <w:szCs w:val="24"/>
          <w:lang w:val="en-US"/>
        </w:rPr>
        <w:t xml:space="preserve">, S., </w:t>
      </w:r>
      <w:proofErr w:type="spellStart"/>
      <w:r w:rsidRPr="00E14BD6">
        <w:rPr>
          <w:rFonts w:ascii="Times New Roman" w:hAnsi="Times New Roman" w:cs="Times New Roman"/>
          <w:color w:val="000000" w:themeColor="text1"/>
          <w:sz w:val="24"/>
          <w:szCs w:val="24"/>
          <w:lang w:val="en-US"/>
        </w:rPr>
        <w:t>Boarati</w:t>
      </w:r>
      <w:proofErr w:type="spellEnd"/>
      <w:r w:rsidRPr="00E14BD6">
        <w:rPr>
          <w:rFonts w:ascii="Times New Roman" w:hAnsi="Times New Roman" w:cs="Times New Roman"/>
          <w:color w:val="000000" w:themeColor="text1"/>
          <w:sz w:val="24"/>
          <w:szCs w:val="24"/>
          <w:lang w:val="en-US"/>
        </w:rPr>
        <w:t xml:space="preserve">, M. A., &amp; </w:t>
      </w:r>
      <w:proofErr w:type="spellStart"/>
      <w:r w:rsidRPr="00E14BD6">
        <w:rPr>
          <w:rFonts w:ascii="Times New Roman" w:hAnsi="Times New Roman" w:cs="Times New Roman"/>
          <w:color w:val="000000" w:themeColor="text1"/>
          <w:sz w:val="24"/>
          <w:szCs w:val="24"/>
          <w:lang w:val="en-US"/>
        </w:rPr>
        <w:t>Turkiewicz</w:t>
      </w:r>
      <w:proofErr w:type="spellEnd"/>
      <w:r w:rsidRPr="00E14BD6">
        <w:rPr>
          <w:rFonts w:ascii="Times New Roman" w:hAnsi="Times New Roman" w:cs="Times New Roman"/>
          <w:color w:val="000000" w:themeColor="text1"/>
          <w:sz w:val="24"/>
          <w:szCs w:val="24"/>
          <w:lang w:val="en-US"/>
        </w:rPr>
        <w:t xml:space="preserve">, G. (2010). </w:t>
      </w:r>
      <w:r w:rsidRPr="00E14BD6">
        <w:rPr>
          <w:rFonts w:ascii="Times New Roman" w:hAnsi="Times New Roman" w:cs="Times New Roman"/>
          <w:color w:val="000000" w:themeColor="text1"/>
          <w:sz w:val="24"/>
          <w:szCs w:val="24"/>
          <w:lang w:val="pt-BR"/>
        </w:rPr>
        <w:t xml:space="preserve">Emergências psiquiátricas na infância e adolescência. </w:t>
      </w:r>
      <w:r w:rsidRPr="00E14BD6">
        <w:rPr>
          <w:rFonts w:ascii="Times New Roman" w:hAnsi="Times New Roman" w:cs="Times New Roman"/>
          <w:i/>
          <w:color w:val="000000" w:themeColor="text1"/>
          <w:sz w:val="24"/>
          <w:szCs w:val="24"/>
          <w:lang w:val="pt-BR"/>
        </w:rPr>
        <w:t>Revista Brasileira de Psiquiatria, 32</w:t>
      </w:r>
      <w:r w:rsidRPr="00E14BD6">
        <w:rPr>
          <w:rFonts w:ascii="Times New Roman" w:hAnsi="Times New Roman" w:cs="Times New Roman"/>
          <w:color w:val="000000" w:themeColor="text1"/>
          <w:sz w:val="24"/>
          <w:szCs w:val="24"/>
          <w:lang w:val="pt-BR"/>
        </w:rPr>
        <w:t>(</w:t>
      </w:r>
      <w:proofErr w:type="spellStart"/>
      <w:r w:rsidRPr="00E14BD6">
        <w:rPr>
          <w:rFonts w:ascii="Times New Roman" w:hAnsi="Times New Roman" w:cs="Times New Roman"/>
          <w:color w:val="000000" w:themeColor="text1"/>
          <w:sz w:val="24"/>
          <w:szCs w:val="24"/>
          <w:lang w:val="pt-BR"/>
        </w:rPr>
        <w:t>suppl</w:t>
      </w:r>
      <w:proofErr w:type="spellEnd"/>
      <w:r w:rsidRPr="00E14BD6">
        <w:rPr>
          <w:rFonts w:ascii="Times New Roman" w:hAnsi="Times New Roman" w:cs="Times New Roman"/>
          <w:color w:val="000000" w:themeColor="text1"/>
          <w:sz w:val="24"/>
          <w:szCs w:val="24"/>
          <w:lang w:val="pt-BR"/>
        </w:rPr>
        <w:t xml:space="preserve"> 2), S112-S120. doi:10.1590/S1516-44462010000600008</w:t>
      </w:r>
    </w:p>
    <w:p w14:paraId="68E1FDAB" w14:textId="29596F0E" w:rsidR="001D1ABE" w:rsidRPr="00F568AC" w:rsidRDefault="006D4539" w:rsidP="005852EA">
      <w:pPr>
        <w:spacing w:line="480" w:lineRule="auto"/>
        <w:ind w:left="709" w:hanging="709"/>
        <w:rPr>
          <w:rFonts w:ascii="Times New Roman" w:hAnsi="Times New Roman" w:cs="Times New Roman"/>
          <w:color w:val="FF0000"/>
          <w:sz w:val="24"/>
          <w:szCs w:val="24"/>
          <w:shd w:val="clear" w:color="auto" w:fill="FFFFFF"/>
          <w:lang w:val="pt-BR"/>
        </w:rPr>
      </w:pPr>
      <w:r w:rsidRPr="00F568AC">
        <w:rPr>
          <w:rFonts w:ascii="Times New Roman" w:hAnsi="Times New Roman" w:cs="Times New Roman"/>
          <w:color w:val="FF0000"/>
          <w:sz w:val="24"/>
          <w:szCs w:val="24"/>
          <w:shd w:val="clear" w:color="auto" w:fill="FFFFFF"/>
          <w:lang w:val="pt-BR"/>
        </w:rPr>
        <w:t xml:space="preserve">* </w:t>
      </w:r>
      <w:r w:rsidR="001D1ABE" w:rsidRPr="00F568AC">
        <w:rPr>
          <w:rFonts w:ascii="Times New Roman" w:hAnsi="Times New Roman" w:cs="Times New Roman"/>
          <w:color w:val="FF0000"/>
          <w:sz w:val="24"/>
          <w:szCs w:val="24"/>
          <w:shd w:val="clear" w:color="auto" w:fill="FFFFFF"/>
          <w:lang w:val="pt-BR"/>
        </w:rPr>
        <w:t xml:space="preserve">Serra-Pinheiro, M. A., Guimarães, M. M., &amp; Serrano, M. E. (2005). A eficácia de treinamento de pais em grupo para pacientes com transtorno desafiador de oposição: um estudo piloto. </w:t>
      </w:r>
      <w:proofErr w:type="spellStart"/>
      <w:r w:rsidR="001D1ABE" w:rsidRPr="00F568AC">
        <w:rPr>
          <w:rFonts w:ascii="Times New Roman" w:hAnsi="Times New Roman" w:cs="Times New Roman"/>
          <w:i/>
          <w:color w:val="FF0000"/>
          <w:sz w:val="24"/>
          <w:szCs w:val="24"/>
          <w:shd w:val="clear" w:color="auto" w:fill="FFFFFF"/>
          <w:lang w:val="pt-BR"/>
        </w:rPr>
        <w:t>Archives</w:t>
      </w:r>
      <w:proofErr w:type="spellEnd"/>
      <w:r w:rsidR="001D1ABE" w:rsidRPr="00F568AC">
        <w:rPr>
          <w:rFonts w:ascii="Times New Roman" w:hAnsi="Times New Roman" w:cs="Times New Roman"/>
          <w:i/>
          <w:color w:val="FF0000"/>
          <w:sz w:val="24"/>
          <w:szCs w:val="24"/>
          <w:shd w:val="clear" w:color="auto" w:fill="FFFFFF"/>
          <w:lang w:val="pt-BR"/>
        </w:rPr>
        <w:t xml:space="preserve"> </w:t>
      </w:r>
      <w:proofErr w:type="spellStart"/>
      <w:r w:rsidR="001D1ABE" w:rsidRPr="00F568AC">
        <w:rPr>
          <w:rFonts w:ascii="Times New Roman" w:hAnsi="Times New Roman" w:cs="Times New Roman"/>
          <w:i/>
          <w:color w:val="FF0000"/>
          <w:sz w:val="24"/>
          <w:szCs w:val="24"/>
          <w:shd w:val="clear" w:color="auto" w:fill="FFFFFF"/>
          <w:lang w:val="pt-BR"/>
        </w:rPr>
        <w:t>of</w:t>
      </w:r>
      <w:proofErr w:type="spellEnd"/>
      <w:r w:rsidR="001D1ABE" w:rsidRPr="00F568AC">
        <w:rPr>
          <w:rFonts w:ascii="Times New Roman" w:hAnsi="Times New Roman" w:cs="Times New Roman"/>
          <w:i/>
          <w:color w:val="FF0000"/>
          <w:sz w:val="24"/>
          <w:szCs w:val="24"/>
          <w:shd w:val="clear" w:color="auto" w:fill="FFFFFF"/>
          <w:lang w:val="pt-BR"/>
        </w:rPr>
        <w:t xml:space="preserve"> </w:t>
      </w:r>
      <w:proofErr w:type="spellStart"/>
      <w:r w:rsidR="001D1ABE" w:rsidRPr="00F568AC">
        <w:rPr>
          <w:rFonts w:ascii="Times New Roman" w:hAnsi="Times New Roman" w:cs="Times New Roman"/>
          <w:i/>
          <w:color w:val="FF0000"/>
          <w:sz w:val="24"/>
          <w:szCs w:val="24"/>
          <w:shd w:val="clear" w:color="auto" w:fill="FFFFFF"/>
          <w:lang w:val="pt-BR"/>
        </w:rPr>
        <w:t>Clinical</w:t>
      </w:r>
      <w:proofErr w:type="spellEnd"/>
      <w:r w:rsidR="001D1ABE" w:rsidRPr="00F568AC">
        <w:rPr>
          <w:rFonts w:ascii="Times New Roman" w:hAnsi="Times New Roman" w:cs="Times New Roman"/>
          <w:i/>
          <w:color w:val="FF0000"/>
          <w:sz w:val="24"/>
          <w:szCs w:val="24"/>
          <w:shd w:val="clear" w:color="auto" w:fill="FFFFFF"/>
          <w:lang w:val="pt-BR"/>
        </w:rPr>
        <w:t xml:space="preserve"> </w:t>
      </w:r>
      <w:proofErr w:type="spellStart"/>
      <w:r w:rsidR="001D1ABE" w:rsidRPr="00F568AC">
        <w:rPr>
          <w:rFonts w:ascii="Times New Roman" w:hAnsi="Times New Roman" w:cs="Times New Roman"/>
          <w:i/>
          <w:color w:val="FF0000"/>
          <w:sz w:val="24"/>
          <w:szCs w:val="24"/>
          <w:shd w:val="clear" w:color="auto" w:fill="FFFFFF"/>
          <w:lang w:val="pt-BR"/>
        </w:rPr>
        <w:t>Psychiatry</w:t>
      </w:r>
      <w:proofErr w:type="spellEnd"/>
      <w:r w:rsidR="001D1ABE" w:rsidRPr="00F568AC">
        <w:rPr>
          <w:rFonts w:ascii="Times New Roman" w:hAnsi="Times New Roman" w:cs="Times New Roman"/>
          <w:i/>
          <w:color w:val="FF0000"/>
          <w:sz w:val="24"/>
          <w:szCs w:val="24"/>
          <w:shd w:val="clear" w:color="auto" w:fill="FFFFFF"/>
          <w:lang w:val="pt-BR"/>
        </w:rPr>
        <w:t xml:space="preserve"> (São Paulo), 32</w:t>
      </w:r>
      <w:r w:rsidR="001D1ABE" w:rsidRPr="00F568AC">
        <w:rPr>
          <w:rFonts w:ascii="Times New Roman" w:hAnsi="Times New Roman" w:cs="Times New Roman"/>
          <w:color w:val="FF0000"/>
          <w:sz w:val="24"/>
          <w:szCs w:val="24"/>
          <w:shd w:val="clear" w:color="auto" w:fill="FFFFFF"/>
          <w:lang w:val="pt-BR"/>
        </w:rPr>
        <w:t>(2), 68-72. doi:10.1590/S0101-60832005000200002</w:t>
      </w:r>
    </w:p>
    <w:p w14:paraId="40CD764B" w14:textId="7ED3CC53" w:rsidR="001D1ABE" w:rsidRPr="00E14BD6" w:rsidRDefault="006D4539" w:rsidP="000D4309">
      <w:pPr>
        <w:spacing w:line="480" w:lineRule="auto"/>
        <w:ind w:left="709" w:hanging="709"/>
        <w:rPr>
          <w:rFonts w:ascii="Times New Roman" w:hAnsi="Times New Roman" w:cs="Times New Roman"/>
          <w:color w:val="000000" w:themeColor="text1"/>
          <w:sz w:val="24"/>
          <w:szCs w:val="24"/>
          <w:lang w:val="pt-BR"/>
        </w:rPr>
      </w:pPr>
      <w:r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color w:val="000000" w:themeColor="text1"/>
          <w:sz w:val="24"/>
          <w:szCs w:val="24"/>
          <w:lang w:val="pt-BR"/>
        </w:rPr>
        <w:t xml:space="preserve">Souza, C., &amp; Resende, A. C. (2012). Transtornos psicológicos em adolescentes </w:t>
      </w:r>
      <w:proofErr w:type="spellStart"/>
      <w:r w:rsidR="001D1ABE" w:rsidRPr="00E14BD6">
        <w:rPr>
          <w:rFonts w:ascii="Times New Roman" w:hAnsi="Times New Roman" w:cs="Times New Roman"/>
          <w:color w:val="000000" w:themeColor="text1"/>
          <w:sz w:val="24"/>
          <w:szCs w:val="24"/>
          <w:lang w:val="pt-BR"/>
        </w:rPr>
        <w:t>socioeducandos</w:t>
      </w:r>
      <w:proofErr w:type="spellEnd"/>
      <w:r w:rsidR="001D1ABE" w:rsidRPr="00E14BD6">
        <w:rPr>
          <w:rFonts w:ascii="Times New Roman" w:hAnsi="Times New Roman" w:cs="Times New Roman"/>
          <w:color w:val="000000" w:themeColor="text1"/>
          <w:sz w:val="24"/>
          <w:szCs w:val="24"/>
          <w:lang w:val="pt-BR"/>
        </w:rPr>
        <w:t xml:space="preserve">. </w:t>
      </w:r>
      <w:r w:rsidR="001D1ABE" w:rsidRPr="00E14BD6">
        <w:rPr>
          <w:rFonts w:ascii="Times New Roman" w:hAnsi="Times New Roman" w:cs="Times New Roman"/>
          <w:i/>
          <w:color w:val="000000" w:themeColor="text1"/>
          <w:sz w:val="24"/>
          <w:szCs w:val="24"/>
          <w:lang w:val="pt-BR"/>
        </w:rPr>
        <w:t>Avaliação Psicológica, 11</w:t>
      </w:r>
      <w:r w:rsidR="001D1ABE" w:rsidRPr="00E14BD6">
        <w:rPr>
          <w:rFonts w:ascii="Times New Roman" w:hAnsi="Times New Roman" w:cs="Times New Roman"/>
          <w:color w:val="000000" w:themeColor="text1"/>
          <w:sz w:val="24"/>
          <w:szCs w:val="24"/>
          <w:lang w:val="pt-BR"/>
        </w:rPr>
        <w:t xml:space="preserve">(1), 95-109. </w:t>
      </w:r>
      <w:proofErr w:type="spellStart"/>
      <w:r w:rsidR="001D1ABE" w:rsidRPr="00E14BD6">
        <w:rPr>
          <w:rFonts w:ascii="Times New Roman" w:hAnsi="Times New Roman" w:cs="Times New Roman"/>
          <w:color w:val="000000" w:themeColor="text1"/>
          <w:sz w:val="24"/>
          <w:szCs w:val="24"/>
          <w:lang w:val="pt-BR"/>
        </w:rPr>
        <w:t>Retrieved</w:t>
      </w:r>
      <w:proofErr w:type="spellEnd"/>
      <w:r w:rsidR="001D1ABE" w:rsidRPr="00E14BD6">
        <w:rPr>
          <w:rFonts w:ascii="Times New Roman" w:hAnsi="Times New Roman" w:cs="Times New Roman"/>
          <w:color w:val="000000" w:themeColor="text1"/>
          <w:sz w:val="24"/>
          <w:szCs w:val="24"/>
          <w:lang w:val="pt-BR"/>
        </w:rPr>
        <w:t xml:space="preserve"> </w:t>
      </w:r>
      <w:proofErr w:type="spellStart"/>
      <w:r w:rsidR="001D1ABE" w:rsidRPr="00E14BD6">
        <w:rPr>
          <w:rFonts w:ascii="Times New Roman" w:hAnsi="Times New Roman" w:cs="Times New Roman"/>
          <w:color w:val="000000" w:themeColor="text1"/>
          <w:sz w:val="24"/>
          <w:szCs w:val="24"/>
          <w:lang w:val="pt-BR"/>
        </w:rPr>
        <w:t>from</w:t>
      </w:r>
      <w:proofErr w:type="spellEnd"/>
      <w:r w:rsidR="001D1ABE" w:rsidRPr="00E14BD6">
        <w:rPr>
          <w:rFonts w:ascii="Times New Roman" w:hAnsi="Times New Roman" w:cs="Times New Roman"/>
          <w:color w:val="000000" w:themeColor="text1"/>
          <w:sz w:val="24"/>
          <w:szCs w:val="24"/>
          <w:lang w:val="pt-BR"/>
        </w:rPr>
        <w:t xml:space="preserve"> </w:t>
      </w:r>
      <w:r w:rsidR="00EC30B7" w:rsidRPr="00E14BD6">
        <w:rPr>
          <w:rFonts w:ascii="Times New Roman" w:hAnsi="Times New Roman" w:cs="Times New Roman"/>
          <w:color w:val="000000" w:themeColor="text1"/>
          <w:sz w:val="24"/>
          <w:szCs w:val="24"/>
          <w:lang w:val="pt-BR"/>
        </w:rPr>
        <w:t>http://pepsic.bvsalud.org/pdf/avp/v11n1/v11n1a10.pdf</w:t>
      </w:r>
    </w:p>
    <w:p w14:paraId="253FE7AD" w14:textId="492AF983" w:rsidR="001D1ABE" w:rsidRPr="00F568AC" w:rsidRDefault="001D1ABE" w:rsidP="001C0D9D">
      <w:pPr>
        <w:spacing w:line="480" w:lineRule="auto"/>
        <w:ind w:left="709" w:hanging="709"/>
        <w:rPr>
          <w:rFonts w:ascii="Times New Roman" w:hAnsi="Times New Roman" w:cs="Times New Roman"/>
          <w:color w:val="FF0000"/>
          <w:sz w:val="24"/>
          <w:szCs w:val="24"/>
          <w:lang w:val="pt-BR"/>
        </w:rPr>
      </w:pPr>
      <w:r w:rsidRPr="00F568AC">
        <w:rPr>
          <w:rFonts w:ascii="Times New Roman" w:hAnsi="Times New Roman" w:cs="Times New Roman"/>
          <w:color w:val="FF0000"/>
          <w:sz w:val="24"/>
          <w:szCs w:val="24"/>
          <w:lang w:val="pt-BR"/>
        </w:rPr>
        <w:lastRenderedPageBreak/>
        <w:t xml:space="preserve">Souza, I., Serra, M. A., Mattos, P., &amp; Franco, V. A. (2001). Comorbidade em crianças e adolescentes com transtorno do déficit de atenção: Resultados preliminares. </w:t>
      </w:r>
      <w:r w:rsidRPr="00F568AC">
        <w:rPr>
          <w:rFonts w:ascii="Times New Roman" w:hAnsi="Times New Roman" w:cs="Times New Roman"/>
          <w:i/>
          <w:color w:val="FF0000"/>
          <w:sz w:val="24"/>
          <w:szCs w:val="24"/>
          <w:lang w:val="pt-BR"/>
        </w:rPr>
        <w:t xml:space="preserve">Arquivos de </w:t>
      </w:r>
      <w:proofErr w:type="spellStart"/>
      <w:r w:rsidRPr="00F568AC">
        <w:rPr>
          <w:rFonts w:ascii="Times New Roman" w:hAnsi="Times New Roman" w:cs="Times New Roman"/>
          <w:i/>
          <w:color w:val="FF0000"/>
          <w:sz w:val="24"/>
          <w:szCs w:val="24"/>
          <w:lang w:val="pt-BR"/>
        </w:rPr>
        <w:t>Neuro-Psiquiatria</w:t>
      </w:r>
      <w:proofErr w:type="spellEnd"/>
      <w:r w:rsidRPr="00F568AC">
        <w:rPr>
          <w:rFonts w:ascii="Times New Roman" w:hAnsi="Times New Roman" w:cs="Times New Roman"/>
          <w:i/>
          <w:color w:val="FF0000"/>
          <w:sz w:val="24"/>
          <w:szCs w:val="24"/>
          <w:lang w:val="pt-BR"/>
        </w:rPr>
        <w:t>, 59</w:t>
      </w:r>
      <w:r w:rsidRPr="00F568AC">
        <w:rPr>
          <w:rFonts w:ascii="Times New Roman" w:hAnsi="Times New Roman" w:cs="Times New Roman"/>
          <w:color w:val="FF0000"/>
          <w:sz w:val="24"/>
          <w:szCs w:val="24"/>
          <w:lang w:val="pt-BR"/>
        </w:rPr>
        <w:t>(2B), 401-406. doi:10.1590/S0004-282X2001000300017</w:t>
      </w:r>
    </w:p>
    <w:p w14:paraId="73171803" w14:textId="7F80FCBE" w:rsidR="005852EA" w:rsidRDefault="001D1ABE" w:rsidP="006C32AB">
      <w:pPr>
        <w:spacing w:after="0" w:line="480" w:lineRule="auto"/>
        <w:ind w:left="709" w:hanging="709"/>
        <w:rPr>
          <w:rFonts w:ascii="Times New Roman" w:hAnsi="Times New Roman" w:cs="Times New Roman"/>
          <w:color w:val="000000" w:themeColor="text1"/>
          <w:sz w:val="24"/>
          <w:szCs w:val="24"/>
          <w:lang w:val="pt-BR"/>
        </w:rPr>
      </w:pPr>
      <w:proofErr w:type="spellStart"/>
      <w:r w:rsidRPr="00E14BD6">
        <w:rPr>
          <w:rFonts w:ascii="Times New Roman" w:hAnsi="Times New Roman" w:cs="Times New Roman"/>
          <w:color w:val="000000" w:themeColor="text1"/>
          <w:sz w:val="24"/>
          <w:szCs w:val="24"/>
          <w:lang w:val="pt-BR"/>
        </w:rPr>
        <w:t>Zoltowski</w:t>
      </w:r>
      <w:proofErr w:type="spellEnd"/>
      <w:r w:rsidRPr="00E14BD6">
        <w:rPr>
          <w:rFonts w:ascii="Times New Roman" w:hAnsi="Times New Roman" w:cs="Times New Roman"/>
          <w:color w:val="000000" w:themeColor="text1"/>
          <w:sz w:val="24"/>
          <w:szCs w:val="24"/>
          <w:lang w:val="pt-BR"/>
        </w:rPr>
        <w:t xml:space="preserve">, A. P. C., Costa, A. B., Teixeira, M. A. P., &amp; </w:t>
      </w:r>
      <w:proofErr w:type="spellStart"/>
      <w:r w:rsidRPr="00E14BD6">
        <w:rPr>
          <w:rFonts w:ascii="Times New Roman" w:hAnsi="Times New Roman" w:cs="Times New Roman"/>
          <w:color w:val="000000" w:themeColor="text1"/>
          <w:sz w:val="24"/>
          <w:szCs w:val="24"/>
          <w:lang w:val="pt-BR"/>
        </w:rPr>
        <w:t>Koller</w:t>
      </w:r>
      <w:proofErr w:type="spellEnd"/>
      <w:r w:rsidRPr="00E14BD6">
        <w:rPr>
          <w:rFonts w:ascii="Times New Roman" w:hAnsi="Times New Roman" w:cs="Times New Roman"/>
          <w:color w:val="000000" w:themeColor="text1"/>
          <w:sz w:val="24"/>
          <w:szCs w:val="24"/>
          <w:lang w:val="pt-BR"/>
        </w:rPr>
        <w:t xml:space="preserve">, S. H. (2014). Qualidade metodológica das revisões sistemáticas em periódicos de psicologia brasileiros. </w:t>
      </w:r>
      <w:r w:rsidRPr="00E14BD6">
        <w:rPr>
          <w:rFonts w:ascii="Times New Roman" w:hAnsi="Times New Roman" w:cs="Times New Roman"/>
          <w:i/>
          <w:color w:val="000000" w:themeColor="text1"/>
          <w:sz w:val="24"/>
          <w:szCs w:val="24"/>
          <w:lang w:val="pt-BR"/>
        </w:rPr>
        <w:t>Psicologia: Teoria e Pesquisa, 30</w:t>
      </w:r>
      <w:r w:rsidRPr="00E14BD6">
        <w:rPr>
          <w:rFonts w:ascii="Times New Roman" w:hAnsi="Times New Roman" w:cs="Times New Roman"/>
          <w:color w:val="000000" w:themeColor="text1"/>
          <w:sz w:val="24"/>
          <w:szCs w:val="24"/>
          <w:lang w:val="pt-BR"/>
        </w:rPr>
        <w:t>(1), 97-104. doi:10.1590/S0102-37722014000100012</w:t>
      </w:r>
      <w:bookmarkEnd w:id="1"/>
    </w:p>
    <w:p w14:paraId="126CF126" w14:textId="4FA0821A"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5BAC03EC" w14:textId="32C99EE5"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7BE1888F" w14:textId="6FCEC9B6"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6B1D476C" w14:textId="7FF6C36A"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38B3C5B3" w14:textId="71C0967C"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045A1188" w14:textId="5CDE672F"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5B296C89" w14:textId="262848A1"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727711B1" w14:textId="0460FA3B"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176C5D5D" w14:textId="07B5F55F"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6A92F422" w14:textId="3E5DC10F"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2DC42DBF" w14:textId="446E63EE"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59FC7F32" w14:textId="406716A6"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4DDCB2C0" w14:textId="60622DB9"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3180F557" w14:textId="3CF610FA"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46F62A40" w14:textId="7FF300ED"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287786C6" w14:textId="142C4FCC" w:rsidR="00481949" w:rsidRDefault="00481949" w:rsidP="006C32AB">
      <w:pPr>
        <w:spacing w:after="0" w:line="480" w:lineRule="auto"/>
        <w:ind w:left="709" w:hanging="709"/>
        <w:rPr>
          <w:rFonts w:ascii="Times New Roman" w:hAnsi="Times New Roman" w:cs="Times New Roman"/>
          <w:color w:val="000000" w:themeColor="text1"/>
          <w:sz w:val="24"/>
          <w:szCs w:val="24"/>
          <w:lang w:val="pt-BR"/>
        </w:rPr>
      </w:pPr>
    </w:p>
    <w:p w14:paraId="02FE0FBE" w14:textId="77777777" w:rsidR="00481949" w:rsidRPr="00E14BD6" w:rsidRDefault="00481949" w:rsidP="006C32AB">
      <w:pPr>
        <w:spacing w:after="0" w:line="480" w:lineRule="auto"/>
        <w:ind w:left="709" w:hanging="709"/>
        <w:rPr>
          <w:rFonts w:ascii="Times New Roman" w:hAnsi="Times New Roman" w:cs="Times New Roman"/>
          <w:color w:val="000000" w:themeColor="text1"/>
          <w:sz w:val="24"/>
          <w:szCs w:val="24"/>
          <w:lang w:val="pt-BR"/>
        </w:rPr>
      </w:pPr>
    </w:p>
    <w:bookmarkEnd w:id="2"/>
    <w:p w14:paraId="7108C654" w14:textId="344F62C1" w:rsidR="00CE7BA2" w:rsidRPr="00E14BD6" w:rsidRDefault="00CE7BA2" w:rsidP="006137F3">
      <w:pPr>
        <w:spacing w:line="240" w:lineRule="auto"/>
        <w:rPr>
          <w:rFonts w:ascii="Times New Roman" w:eastAsia="Times New Roman" w:hAnsi="Times New Roman" w:cs="Times New Roman"/>
          <w:i/>
          <w:color w:val="000000" w:themeColor="text1"/>
          <w:sz w:val="18"/>
          <w:szCs w:val="18"/>
          <w:lang w:val="pt-BR" w:eastAsia="pt-BR"/>
        </w:rPr>
      </w:pPr>
      <w:r w:rsidRPr="00E14BD6">
        <w:rPr>
          <w:rFonts w:ascii="Times New Roman" w:eastAsia="Times New Roman" w:hAnsi="Times New Roman" w:cs="Times New Roman"/>
          <w:color w:val="000000" w:themeColor="text1"/>
          <w:sz w:val="18"/>
          <w:szCs w:val="18"/>
          <w:lang w:val="pt-BR" w:eastAsia="pt-BR"/>
        </w:rPr>
        <w:lastRenderedPageBreak/>
        <w:t>Tabela 1</w:t>
      </w:r>
      <w:r w:rsidR="008A7FF0" w:rsidRPr="00E14BD6">
        <w:rPr>
          <w:rFonts w:ascii="Times New Roman" w:eastAsia="Times New Roman" w:hAnsi="Times New Roman" w:cs="Times New Roman"/>
          <w:color w:val="000000" w:themeColor="text1"/>
          <w:sz w:val="18"/>
          <w:szCs w:val="18"/>
          <w:lang w:val="pt-BR" w:eastAsia="pt-BR"/>
        </w:rPr>
        <w:t xml:space="preserve">. </w:t>
      </w:r>
      <w:r w:rsidRPr="00E14BD6">
        <w:rPr>
          <w:rFonts w:ascii="Times New Roman" w:eastAsia="Times New Roman" w:hAnsi="Times New Roman" w:cs="Times New Roman"/>
          <w:i/>
          <w:color w:val="000000" w:themeColor="text1"/>
          <w:sz w:val="18"/>
          <w:szCs w:val="18"/>
          <w:lang w:val="pt-BR" w:eastAsia="pt-BR"/>
        </w:rPr>
        <w:t>Critérios Diagnósticos (DSM-V) para Transtorno de Conduta</w:t>
      </w:r>
      <w:r w:rsidR="009F79ED" w:rsidRPr="00E14BD6">
        <w:rPr>
          <w:rFonts w:ascii="Times New Roman" w:eastAsia="Times New Roman" w:hAnsi="Times New Roman" w:cs="Times New Roman"/>
          <w:i/>
          <w:color w:val="000000" w:themeColor="text1"/>
          <w:sz w:val="18"/>
          <w:szCs w:val="18"/>
          <w:lang w:val="pt-BR" w:eastAsia="pt-BR"/>
        </w:rPr>
        <w:t xml:space="preserve"> e do Transtorno de Oposição Desafiante</w:t>
      </w:r>
    </w:p>
    <w:tbl>
      <w:tblPr>
        <w:tblStyle w:val="Tabelacomgrade"/>
        <w:tblW w:w="5000" w:type="pct"/>
        <w:tblLook w:val="04A0" w:firstRow="1" w:lastRow="0" w:firstColumn="1" w:lastColumn="0" w:noHBand="0" w:noVBand="1"/>
      </w:tblPr>
      <w:tblGrid>
        <w:gridCol w:w="8504"/>
      </w:tblGrid>
      <w:tr w:rsidR="00E14BD6" w:rsidRPr="00E14BD6" w14:paraId="2F48AC87" w14:textId="77777777" w:rsidTr="006C47F6">
        <w:tc>
          <w:tcPr>
            <w:tcW w:w="5000" w:type="pct"/>
            <w:tcBorders>
              <w:top w:val="single" w:sz="12" w:space="0" w:color="auto"/>
              <w:left w:val="nil"/>
              <w:bottom w:val="nil"/>
              <w:right w:val="nil"/>
            </w:tcBorders>
          </w:tcPr>
          <w:p w14:paraId="78AD66AB" w14:textId="31031E66" w:rsidR="00CE7BA2" w:rsidRPr="00E14BD6" w:rsidRDefault="009F79ED" w:rsidP="00902F69">
            <w:pPr>
              <w:spacing w:line="480" w:lineRule="auto"/>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Transtorno de Conduta</w:t>
            </w:r>
          </w:p>
        </w:tc>
      </w:tr>
      <w:tr w:rsidR="00E14BD6" w:rsidRPr="00571832" w14:paraId="7EA32C50" w14:textId="77777777" w:rsidTr="006C47F6">
        <w:tc>
          <w:tcPr>
            <w:tcW w:w="5000" w:type="pct"/>
            <w:tcBorders>
              <w:top w:val="nil"/>
              <w:left w:val="nil"/>
              <w:bottom w:val="single" w:sz="12" w:space="0" w:color="auto"/>
              <w:right w:val="nil"/>
            </w:tcBorders>
          </w:tcPr>
          <w:p w14:paraId="120F7B02" w14:textId="77777777" w:rsidR="00CE7BA2" w:rsidRPr="00E14BD6" w:rsidRDefault="00CE7BA2"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b/>
                <w:color w:val="000000" w:themeColor="text1"/>
                <w:sz w:val="18"/>
                <w:szCs w:val="18"/>
                <w:lang w:val="pt-BR"/>
              </w:rPr>
              <w:t>A.</w:t>
            </w:r>
            <w:r w:rsidRPr="00E14BD6">
              <w:rPr>
                <w:rFonts w:ascii="Times New Roman" w:hAnsi="Times New Roman" w:cs="Times New Roman"/>
                <w:color w:val="000000" w:themeColor="text1"/>
                <w:sz w:val="18"/>
                <w:szCs w:val="18"/>
                <w:lang w:val="pt-BR"/>
              </w:rPr>
              <w:t xml:space="preserve"> Um padrão de comportamento repetitivo e persistente no qual são violados direitos básicos de outras pessoas ou normas ou regras sociais relevantes e apropriadas para a idade. Manifesta-se pela presença de ao menos três critérios seguintes, nos últimos 12 meses, de qualquer uma das categorias adiante, com ao menos um critério presente nos últimos seis meses: </w:t>
            </w:r>
          </w:p>
          <w:p w14:paraId="4D1BBB6C" w14:textId="77777777" w:rsidR="008A7FF0" w:rsidRPr="00E14BD6" w:rsidRDefault="00CE7BA2" w:rsidP="00902F69">
            <w:pPr>
              <w:spacing w:line="480" w:lineRule="auto"/>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 xml:space="preserve">Agressão a Pessoas e Animais </w:t>
            </w:r>
            <w:r w:rsidR="008A7FF0" w:rsidRPr="00E14BD6">
              <w:rPr>
                <w:rFonts w:ascii="Times New Roman" w:hAnsi="Times New Roman" w:cs="Times New Roman"/>
                <w:b/>
                <w:color w:val="000000" w:themeColor="text1"/>
                <w:sz w:val="18"/>
                <w:szCs w:val="18"/>
                <w:lang w:val="pt-BR"/>
              </w:rPr>
              <w:t xml:space="preserve">e Destruição de Propriedade </w:t>
            </w:r>
          </w:p>
          <w:p w14:paraId="3C51603F"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Frequentemente provoca, ameaça ou intimida outros. </w:t>
            </w:r>
          </w:p>
          <w:p w14:paraId="18E624E2"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rPr>
            </w:pPr>
            <w:proofErr w:type="spellStart"/>
            <w:r w:rsidRPr="00E14BD6">
              <w:rPr>
                <w:rFonts w:ascii="Times New Roman" w:hAnsi="Times New Roman" w:cs="Times New Roman"/>
                <w:color w:val="000000" w:themeColor="text1"/>
                <w:sz w:val="18"/>
                <w:szCs w:val="18"/>
              </w:rPr>
              <w:t>Frequentemente</w:t>
            </w:r>
            <w:proofErr w:type="spellEnd"/>
            <w:r w:rsidRPr="00E14BD6">
              <w:rPr>
                <w:rFonts w:ascii="Times New Roman" w:hAnsi="Times New Roman" w:cs="Times New Roman"/>
                <w:color w:val="000000" w:themeColor="text1"/>
                <w:sz w:val="18"/>
                <w:szCs w:val="18"/>
              </w:rPr>
              <w:t xml:space="preserve"> </w:t>
            </w:r>
            <w:proofErr w:type="spellStart"/>
            <w:r w:rsidRPr="00E14BD6">
              <w:rPr>
                <w:rFonts w:ascii="Times New Roman" w:hAnsi="Times New Roman" w:cs="Times New Roman"/>
                <w:color w:val="000000" w:themeColor="text1"/>
                <w:sz w:val="18"/>
                <w:szCs w:val="18"/>
              </w:rPr>
              <w:t>inicia</w:t>
            </w:r>
            <w:proofErr w:type="spellEnd"/>
            <w:r w:rsidRPr="00E14BD6">
              <w:rPr>
                <w:rFonts w:ascii="Times New Roman" w:hAnsi="Times New Roman" w:cs="Times New Roman"/>
                <w:color w:val="000000" w:themeColor="text1"/>
                <w:sz w:val="18"/>
                <w:szCs w:val="18"/>
              </w:rPr>
              <w:t xml:space="preserve"> </w:t>
            </w:r>
            <w:proofErr w:type="spellStart"/>
            <w:r w:rsidRPr="00E14BD6">
              <w:rPr>
                <w:rFonts w:ascii="Times New Roman" w:hAnsi="Times New Roman" w:cs="Times New Roman"/>
                <w:color w:val="000000" w:themeColor="text1"/>
                <w:sz w:val="18"/>
                <w:szCs w:val="18"/>
              </w:rPr>
              <w:t>brigas</w:t>
            </w:r>
            <w:proofErr w:type="spellEnd"/>
            <w:r w:rsidRPr="00E14BD6">
              <w:rPr>
                <w:rFonts w:ascii="Times New Roman" w:hAnsi="Times New Roman" w:cs="Times New Roman"/>
                <w:color w:val="000000" w:themeColor="text1"/>
                <w:sz w:val="18"/>
                <w:szCs w:val="18"/>
              </w:rPr>
              <w:t xml:space="preserve"> </w:t>
            </w:r>
            <w:proofErr w:type="spellStart"/>
            <w:r w:rsidRPr="00E14BD6">
              <w:rPr>
                <w:rFonts w:ascii="Times New Roman" w:hAnsi="Times New Roman" w:cs="Times New Roman"/>
                <w:color w:val="000000" w:themeColor="text1"/>
                <w:sz w:val="18"/>
                <w:szCs w:val="18"/>
              </w:rPr>
              <w:t>físicas</w:t>
            </w:r>
            <w:proofErr w:type="spellEnd"/>
            <w:r w:rsidRPr="00E14BD6">
              <w:rPr>
                <w:rFonts w:ascii="Times New Roman" w:hAnsi="Times New Roman" w:cs="Times New Roman"/>
                <w:color w:val="000000" w:themeColor="text1"/>
                <w:sz w:val="18"/>
                <w:szCs w:val="18"/>
              </w:rPr>
              <w:t xml:space="preserve">. </w:t>
            </w:r>
          </w:p>
          <w:p w14:paraId="5021BD54"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Usou alguma arma que pode causar danos físicos graves a outros. </w:t>
            </w:r>
          </w:p>
          <w:p w14:paraId="39692771"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Foi fisicamente cruel com pessoas. </w:t>
            </w:r>
          </w:p>
          <w:p w14:paraId="121AF16C"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Foi fisicamente cruel com animais. </w:t>
            </w:r>
          </w:p>
          <w:p w14:paraId="2EAC67C5"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Roubou durante o confronto com uma vítima. </w:t>
            </w:r>
          </w:p>
          <w:p w14:paraId="2715B880"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Forçou alguém a atividade sexual. </w:t>
            </w:r>
          </w:p>
          <w:p w14:paraId="343A64AA"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Envolveu-se deliberadamente na provocação de incêndios com a intenção de causar danos graves. </w:t>
            </w:r>
          </w:p>
          <w:p w14:paraId="3F348F2C" w14:textId="77777777" w:rsidR="00CE7BA2" w:rsidRPr="00E14BD6" w:rsidRDefault="00CE7BA2" w:rsidP="00902F69">
            <w:pPr>
              <w:pStyle w:val="PargrafodaLista"/>
              <w:numPr>
                <w:ilvl w:val="0"/>
                <w:numId w:val="5"/>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Destruiu deliberadamente propriedade de outras pessoas (excluindo provocação de incêndios). </w:t>
            </w:r>
          </w:p>
          <w:p w14:paraId="2608DFD3" w14:textId="77777777" w:rsidR="008A7FF0" w:rsidRPr="00E14BD6" w:rsidRDefault="00CE7BA2" w:rsidP="00902F69">
            <w:pPr>
              <w:spacing w:line="480" w:lineRule="auto"/>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 xml:space="preserve">Falsidade ou Furto </w:t>
            </w:r>
            <w:r w:rsidR="008A7FF0" w:rsidRPr="00E14BD6">
              <w:rPr>
                <w:rFonts w:ascii="Times New Roman" w:hAnsi="Times New Roman" w:cs="Times New Roman"/>
                <w:b/>
                <w:color w:val="000000" w:themeColor="text1"/>
                <w:sz w:val="18"/>
                <w:szCs w:val="18"/>
                <w:lang w:val="pt-BR"/>
              </w:rPr>
              <w:t xml:space="preserve">e Violações Graves de Regras </w:t>
            </w:r>
          </w:p>
          <w:p w14:paraId="706440A5" w14:textId="5AF124E4" w:rsidR="00CE7BA2" w:rsidRPr="00E14BD6" w:rsidRDefault="008A7FF0" w:rsidP="00902F69">
            <w:pPr>
              <w:spacing w:line="480" w:lineRule="auto"/>
              <w:ind w:left="284"/>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10. </w:t>
            </w:r>
            <w:r w:rsidR="00CE7BA2" w:rsidRPr="00E14BD6">
              <w:rPr>
                <w:rFonts w:ascii="Times New Roman" w:hAnsi="Times New Roman" w:cs="Times New Roman"/>
                <w:color w:val="000000" w:themeColor="text1"/>
                <w:sz w:val="18"/>
                <w:szCs w:val="18"/>
                <w:lang w:val="pt-BR"/>
              </w:rPr>
              <w:t xml:space="preserve">Invadiu a casa, o edifício ou o carro de outra pessoa. </w:t>
            </w:r>
          </w:p>
          <w:p w14:paraId="5110E77C" w14:textId="5903925C" w:rsidR="00CE7BA2" w:rsidRPr="00E14BD6" w:rsidRDefault="008A7FF0" w:rsidP="00902F69">
            <w:pPr>
              <w:spacing w:line="480" w:lineRule="auto"/>
              <w:ind w:left="284"/>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11. </w:t>
            </w:r>
            <w:r w:rsidR="00CE7BA2" w:rsidRPr="00E14BD6">
              <w:rPr>
                <w:rFonts w:ascii="Times New Roman" w:hAnsi="Times New Roman" w:cs="Times New Roman"/>
                <w:color w:val="000000" w:themeColor="text1"/>
                <w:sz w:val="18"/>
                <w:szCs w:val="18"/>
                <w:lang w:val="pt-BR"/>
              </w:rPr>
              <w:t xml:space="preserve">Frequentemente mente/trapaceia para obter bens materiais ou favores ou para evitar obrigações. </w:t>
            </w:r>
          </w:p>
          <w:p w14:paraId="108D6F78" w14:textId="77777777" w:rsidR="00CE7BA2" w:rsidRPr="00E14BD6" w:rsidRDefault="00CE7BA2" w:rsidP="00902F69">
            <w:pPr>
              <w:spacing w:line="480" w:lineRule="auto"/>
              <w:ind w:left="284"/>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12. Furtou itens de valores consideráveis sem confrontar a vítima (p. ex., furto em lojas, mas sem invadir ou forçar a entrada; falsificação). </w:t>
            </w:r>
          </w:p>
          <w:p w14:paraId="3EC0D79E" w14:textId="4EB2E308" w:rsidR="00CE7BA2" w:rsidRPr="00E14BD6" w:rsidRDefault="00CE7BA2" w:rsidP="00902F69">
            <w:pPr>
              <w:spacing w:line="480" w:lineRule="auto"/>
              <w:ind w:left="284"/>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13. Frequentemente fica fora de casa à noite, apesar da proibição dos pais, com início antes dos 13 anos de idade. </w:t>
            </w:r>
          </w:p>
          <w:p w14:paraId="071C8F6F" w14:textId="77777777" w:rsidR="00CE7BA2" w:rsidRPr="00E14BD6" w:rsidRDefault="00CE7BA2" w:rsidP="00902F69">
            <w:pPr>
              <w:spacing w:line="480" w:lineRule="auto"/>
              <w:ind w:left="284"/>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14. Fugiu de casa, passando a noite fora, pelo menos duas vezes enquanto morando com os pais ou em lar substituto, ou uma vez sem retornar por um longo período. </w:t>
            </w:r>
          </w:p>
          <w:p w14:paraId="6DB7504A" w14:textId="77777777" w:rsidR="00CE7BA2" w:rsidRPr="00E14BD6" w:rsidRDefault="00CE7BA2" w:rsidP="00902F69">
            <w:pPr>
              <w:spacing w:line="480" w:lineRule="auto"/>
              <w:ind w:left="284"/>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15. Com frequência falta às aulas, com início antes dos 13 anos de idade. </w:t>
            </w:r>
          </w:p>
          <w:p w14:paraId="2C902537" w14:textId="77777777" w:rsidR="00CE7BA2" w:rsidRPr="00E14BD6" w:rsidRDefault="00CE7BA2"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b/>
                <w:color w:val="000000" w:themeColor="text1"/>
                <w:sz w:val="18"/>
                <w:szCs w:val="18"/>
                <w:lang w:val="pt-BR"/>
              </w:rPr>
              <w:t>B.</w:t>
            </w:r>
            <w:r w:rsidRPr="00E14BD6">
              <w:rPr>
                <w:rFonts w:ascii="Times New Roman" w:hAnsi="Times New Roman" w:cs="Times New Roman"/>
                <w:color w:val="000000" w:themeColor="text1"/>
                <w:sz w:val="18"/>
                <w:szCs w:val="18"/>
                <w:lang w:val="pt-BR"/>
              </w:rPr>
              <w:t xml:space="preserve"> A perturbação comportamental causa prejuízos clinicamente significativos no funcionamento social, acadêmico ou profissional. </w:t>
            </w:r>
          </w:p>
          <w:p w14:paraId="30F06C0C" w14:textId="77777777" w:rsidR="00CE7BA2" w:rsidRPr="00E14BD6" w:rsidRDefault="00CE7BA2"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b/>
                <w:color w:val="000000" w:themeColor="text1"/>
                <w:sz w:val="18"/>
                <w:szCs w:val="18"/>
                <w:lang w:val="pt-BR"/>
              </w:rPr>
              <w:t>C.</w:t>
            </w:r>
            <w:r w:rsidRPr="00E14BD6">
              <w:rPr>
                <w:rFonts w:ascii="Times New Roman" w:hAnsi="Times New Roman" w:cs="Times New Roman"/>
                <w:color w:val="000000" w:themeColor="text1"/>
                <w:sz w:val="18"/>
                <w:szCs w:val="18"/>
                <w:lang w:val="pt-BR"/>
              </w:rPr>
              <w:t xml:space="preserve"> Em sujeitos com 18 anos ou mais, critérios para transtorno da personalidade antissocial não são preenchidos. </w:t>
            </w:r>
          </w:p>
          <w:p w14:paraId="1CC22DBF" w14:textId="77777777" w:rsidR="00CE7BA2" w:rsidRPr="00E14BD6" w:rsidRDefault="00CE7BA2" w:rsidP="00902F69">
            <w:pPr>
              <w:spacing w:line="480" w:lineRule="auto"/>
              <w:rPr>
                <w:rFonts w:ascii="Times New Roman" w:hAnsi="Times New Roman" w:cs="Times New Roman"/>
                <w:color w:val="000000" w:themeColor="text1"/>
                <w:sz w:val="18"/>
                <w:szCs w:val="18"/>
              </w:rPr>
            </w:pPr>
            <w:proofErr w:type="spellStart"/>
            <w:r w:rsidRPr="00E14BD6">
              <w:rPr>
                <w:rFonts w:ascii="Times New Roman" w:hAnsi="Times New Roman" w:cs="Times New Roman"/>
                <w:color w:val="000000" w:themeColor="text1"/>
                <w:sz w:val="18"/>
                <w:szCs w:val="18"/>
              </w:rPr>
              <w:t>Determinar</w:t>
            </w:r>
            <w:proofErr w:type="spellEnd"/>
            <w:r w:rsidRPr="00E14BD6">
              <w:rPr>
                <w:rFonts w:ascii="Times New Roman" w:hAnsi="Times New Roman" w:cs="Times New Roman"/>
                <w:color w:val="000000" w:themeColor="text1"/>
                <w:sz w:val="18"/>
                <w:szCs w:val="18"/>
              </w:rPr>
              <w:t xml:space="preserve"> o </w:t>
            </w:r>
            <w:proofErr w:type="spellStart"/>
            <w:r w:rsidRPr="00E14BD6">
              <w:rPr>
                <w:rFonts w:ascii="Times New Roman" w:hAnsi="Times New Roman" w:cs="Times New Roman"/>
                <w:color w:val="000000" w:themeColor="text1"/>
                <w:sz w:val="18"/>
                <w:szCs w:val="18"/>
              </w:rPr>
              <w:t>subtipo</w:t>
            </w:r>
            <w:proofErr w:type="spellEnd"/>
            <w:r w:rsidRPr="00E14BD6">
              <w:rPr>
                <w:rFonts w:ascii="Times New Roman" w:hAnsi="Times New Roman" w:cs="Times New Roman"/>
                <w:color w:val="000000" w:themeColor="text1"/>
                <w:sz w:val="18"/>
                <w:szCs w:val="18"/>
              </w:rPr>
              <w:t xml:space="preserve">: </w:t>
            </w:r>
          </w:p>
          <w:p w14:paraId="6061A9D6" w14:textId="77777777" w:rsidR="00CE7BA2" w:rsidRPr="00E14BD6" w:rsidRDefault="00CE7BA2" w:rsidP="00902F69">
            <w:pPr>
              <w:pStyle w:val="PargrafodaLista"/>
              <w:numPr>
                <w:ilvl w:val="0"/>
                <w:numId w:val="3"/>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Tipo com início na infância:</w:t>
            </w:r>
            <w:r w:rsidRPr="00E14BD6">
              <w:rPr>
                <w:rFonts w:ascii="Times New Roman" w:hAnsi="Times New Roman" w:cs="Times New Roman"/>
                <w:color w:val="000000" w:themeColor="text1"/>
                <w:sz w:val="18"/>
                <w:szCs w:val="18"/>
                <w:lang w:val="pt-BR"/>
              </w:rPr>
              <w:t xml:space="preserve"> Há, pelo menos, um sintoma característico de TC antes dos 10 anos. </w:t>
            </w:r>
          </w:p>
          <w:p w14:paraId="1DBD7274" w14:textId="77777777" w:rsidR="00CE7BA2" w:rsidRPr="00E14BD6" w:rsidRDefault="00CE7BA2" w:rsidP="00902F69">
            <w:pPr>
              <w:pStyle w:val="PargrafodaLista"/>
              <w:numPr>
                <w:ilvl w:val="0"/>
                <w:numId w:val="3"/>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Tipo com início na adolescência:</w:t>
            </w:r>
            <w:r w:rsidRPr="00E14BD6">
              <w:rPr>
                <w:rFonts w:ascii="Times New Roman" w:hAnsi="Times New Roman" w:cs="Times New Roman"/>
                <w:color w:val="000000" w:themeColor="text1"/>
                <w:sz w:val="18"/>
                <w:szCs w:val="18"/>
                <w:lang w:val="pt-BR"/>
              </w:rPr>
              <w:t xml:space="preserve"> Não há sintoma característico de TC antes dos 10 anos. </w:t>
            </w:r>
          </w:p>
          <w:p w14:paraId="07DC7B59" w14:textId="77777777" w:rsidR="00CE7BA2" w:rsidRPr="00E14BD6" w:rsidRDefault="00CE7BA2" w:rsidP="00902F69">
            <w:pPr>
              <w:pStyle w:val="PargrafodaLista"/>
              <w:numPr>
                <w:ilvl w:val="0"/>
                <w:numId w:val="3"/>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 xml:space="preserve">Início não especificado: </w:t>
            </w:r>
            <w:r w:rsidRPr="00E14BD6">
              <w:rPr>
                <w:rFonts w:ascii="Times New Roman" w:hAnsi="Times New Roman" w:cs="Times New Roman"/>
                <w:color w:val="000000" w:themeColor="text1"/>
                <w:sz w:val="18"/>
                <w:szCs w:val="18"/>
                <w:lang w:val="pt-BR"/>
              </w:rPr>
              <w:t xml:space="preserve">Critérios para o diagnóstico de TC são preenchidos, porém não há informações suficientes para determinar se o início dos sintoma ocorreu antes ou depois dos 10 anos. </w:t>
            </w:r>
          </w:p>
          <w:p w14:paraId="0B60D22A" w14:textId="77777777" w:rsidR="00CE7BA2" w:rsidRPr="00E14BD6" w:rsidRDefault="00CE7BA2" w:rsidP="00902F69">
            <w:pPr>
              <w:spacing w:line="480" w:lineRule="auto"/>
              <w:rPr>
                <w:rFonts w:ascii="Times New Roman" w:hAnsi="Times New Roman" w:cs="Times New Roman"/>
                <w:color w:val="000000" w:themeColor="text1"/>
                <w:sz w:val="18"/>
                <w:szCs w:val="18"/>
              </w:rPr>
            </w:pPr>
            <w:proofErr w:type="spellStart"/>
            <w:r w:rsidRPr="00E14BD6">
              <w:rPr>
                <w:rFonts w:ascii="Times New Roman" w:hAnsi="Times New Roman" w:cs="Times New Roman"/>
                <w:color w:val="000000" w:themeColor="text1"/>
                <w:sz w:val="18"/>
                <w:szCs w:val="18"/>
              </w:rPr>
              <w:lastRenderedPageBreak/>
              <w:t>Especificar</w:t>
            </w:r>
            <w:proofErr w:type="spellEnd"/>
            <w:r w:rsidRPr="00E14BD6">
              <w:rPr>
                <w:rFonts w:ascii="Times New Roman" w:hAnsi="Times New Roman" w:cs="Times New Roman"/>
                <w:color w:val="000000" w:themeColor="text1"/>
                <w:sz w:val="18"/>
                <w:szCs w:val="18"/>
              </w:rPr>
              <w:t xml:space="preserve"> se: </w:t>
            </w:r>
          </w:p>
          <w:p w14:paraId="1C6B4E22" w14:textId="4E8A2086" w:rsidR="00CE7BA2" w:rsidRPr="00E14BD6" w:rsidRDefault="00CE7BA2" w:rsidP="00902F69">
            <w:pPr>
              <w:pStyle w:val="PargrafodaLista"/>
              <w:numPr>
                <w:ilvl w:val="0"/>
                <w:numId w:val="4"/>
              </w:num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Co</w:t>
            </w:r>
            <w:r w:rsidR="00361510" w:rsidRPr="00E14BD6">
              <w:rPr>
                <w:rFonts w:ascii="Times New Roman" w:hAnsi="Times New Roman" w:cs="Times New Roman"/>
                <w:i/>
                <w:color w:val="000000" w:themeColor="text1"/>
                <w:sz w:val="18"/>
                <w:szCs w:val="18"/>
                <w:lang w:val="pt-BR"/>
              </w:rPr>
              <w:t>m emoções pró-sociais limitadas</w:t>
            </w:r>
            <w:r w:rsidRPr="00E14BD6">
              <w:rPr>
                <w:rFonts w:ascii="Times New Roman" w:hAnsi="Times New Roman" w:cs="Times New Roman"/>
                <w:color w:val="000000" w:themeColor="text1"/>
                <w:sz w:val="18"/>
                <w:szCs w:val="18"/>
                <w:lang w:val="pt-BR"/>
              </w:rPr>
              <w:t xml:space="preserve"> </w:t>
            </w:r>
          </w:p>
          <w:p w14:paraId="5BA11CA8" w14:textId="77777777" w:rsidR="00CE7BA2" w:rsidRPr="00E14BD6" w:rsidRDefault="00CE7BA2" w:rsidP="00902F69">
            <w:pPr>
              <w:pStyle w:val="PargrafodaLista"/>
              <w:numPr>
                <w:ilvl w:val="0"/>
                <w:numId w:val="4"/>
              </w:numPr>
              <w:spacing w:line="480" w:lineRule="auto"/>
              <w:rPr>
                <w:rFonts w:ascii="Times New Roman" w:hAnsi="Times New Roman" w:cs="Times New Roman"/>
                <w:color w:val="000000" w:themeColor="text1"/>
                <w:sz w:val="18"/>
                <w:szCs w:val="18"/>
              </w:rPr>
            </w:pPr>
            <w:proofErr w:type="spellStart"/>
            <w:r w:rsidRPr="00E14BD6">
              <w:rPr>
                <w:rFonts w:ascii="Times New Roman" w:hAnsi="Times New Roman" w:cs="Times New Roman"/>
                <w:i/>
                <w:color w:val="000000" w:themeColor="text1"/>
                <w:sz w:val="18"/>
                <w:szCs w:val="18"/>
              </w:rPr>
              <w:t>Gravidade</w:t>
            </w:r>
            <w:proofErr w:type="spellEnd"/>
            <w:r w:rsidRPr="00E14BD6">
              <w:rPr>
                <w:rFonts w:ascii="Times New Roman" w:hAnsi="Times New Roman" w:cs="Times New Roman"/>
                <w:i/>
                <w:color w:val="000000" w:themeColor="text1"/>
                <w:sz w:val="18"/>
                <w:szCs w:val="18"/>
              </w:rPr>
              <w:t xml:space="preserve"> </w:t>
            </w:r>
            <w:proofErr w:type="spellStart"/>
            <w:r w:rsidRPr="00E14BD6">
              <w:rPr>
                <w:rFonts w:ascii="Times New Roman" w:hAnsi="Times New Roman" w:cs="Times New Roman"/>
                <w:i/>
                <w:color w:val="000000" w:themeColor="text1"/>
                <w:sz w:val="18"/>
                <w:szCs w:val="18"/>
              </w:rPr>
              <w:t>atual</w:t>
            </w:r>
            <w:proofErr w:type="spellEnd"/>
            <w:r w:rsidRPr="00E14BD6">
              <w:rPr>
                <w:rFonts w:ascii="Times New Roman" w:hAnsi="Times New Roman" w:cs="Times New Roman"/>
                <w:i/>
                <w:color w:val="000000" w:themeColor="text1"/>
                <w:sz w:val="18"/>
                <w:szCs w:val="18"/>
              </w:rPr>
              <w:t>:</w:t>
            </w:r>
            <w:r w:rsidRPr="00E14BD6">
              <w:rPr>
                <w:rFonts w:ascii="Times New Roman" w:hAnsi="Times New Roman" w:cs="Times New Roman"/>
                <w:color w:val="000000" w:themeColor="text1"/>
                <w:sz w:val="18"/>
                <w:szCs w:val="18"/>
              </w:rPr>
              <w:t xml:space="preserve"> </w:t>
            </w:r>
          </w:p>
          <w:p w14:paraId="4ED53C9C" w14:textId="77777777" w:rsidR="00CE7BA2" w:rsidRPr="00E14BD6" w:rsidRDefault="00CE7BA2" w:rsidP="00902F69">
            <w:pPr>
              <w:spacing w:line="480" w:lineRule="auto"/>
              <w:ind w:left="741"/>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Leve:</w:t>
            </w:r>
            <w:r w:rsidRPr="00E14BD6">
              <w:rPr>
                <w:rFonts w:ascii="Times New Roman" w:hAnsi="Times New Roman" w:cs="Times New Roman"/>
                <w:color w:val="000000" w:themeColor="text1"/>
                <w:sz w:val="18"/>
                <w:szCs w:val="18"/>
                <w:lang w:val="pt-BR"/>
              </w:rPr>
              <w:t xml:space="preserve"> Poucos, se algum, problemas de conduta estão presentes além daqueles necessários para fazer o diagnóstico, e estes causam danos relativamente pequenos a outros (p. ex., mentir, faltar aula, permanecer fora à noite sem autorização, outras violações de regras). </w:t>
            </w:r>
          </w:p>
          <w:p w14:paraId="658315DF" w14:textId="77777777" w:rsidR="00CE7BA2" w:rsidRPr="00E14BD6" w:rsidRDefault="00CE7BA2" w:rsidP="00902F69">
            <w:pPr>
              <w:spacing w:line="480" w:lineRule="auto"/>
              <w:ind w:left="741"/>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Moderada:</w:t>
            </w:r>
            <w:r w:rsidRPr="00E14BD6">
              <w:rPr>
                <w:rFonts w:ascii="Times New Roman" w:hAnsi="Times New Roman" w:cs="Times New Roman"/>
                <w:color w:val="000000" w:themeColor="text1"/>
                <w:sz w:val="18"/>
                <w:szCs w:val="18"/>
                <w:lang w:val="pt-BR"/>
              </w:rPr>
              <w:t xml:space="preserve"> O número de problemas de conduta e o efeito sobre os outros estão entre aqueles especificados como “leves” e “graves” (p. ex., furtar sem confrontar a vítima, vandalismo). </w:t>
            </w:r>
          </w:p>
          <w:p w14:paraId="499C4459" w14:textId="30509BE6" w:rsidR="00CE7BA2" w:rsidRPr="00E14BD6" w:rsidRDefault="00CE7BA2" w:rsidP="00902F69">
            <w:pPr>
              <w:spacing w:line="480" w:lineRule="auto"/>
              <w:ind w:left="741"/>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 xml:space="preserve">Grave: </w:t>
            </w:r>
            <w:r w:rsidRPr="00E14BD6">
              <w:rPr>
                <w:rFonts w:ascii="Times New Roman" w:hAnsi="Times New Roman" w:cs="Times New Roman"/>
                <w:color w:val="000000" w:themeColor="text1"/>
                <w:sz w:val="18"/>
                <w:szCs w:val="18"/>
                <w:lang w:val="pt-BR"/>
              </w:rPr>
              <w:t>Muitos problemas de conduta, além daqueles necessários para fazer o diagnóstico, estão presentes, ou os problemas de conduta causam danos consideráveis a outros (p. ex., sexo forçado, crueldade física, uso de armas, roubo com confronto à vítima, arrombamento e invasão).</w:t>
            </w:r>
          </w:p>
          <w:p w14:paraId="6F9F59E8" w14:textId="06BC8CC3" w:rsidR="009F79ED" w:rsidRPr="00E14BD6" w:rsidRDefault="009F79ED" w:rsidP="00902F69">
            <w:pPr>
              <w:spacing w:line="480" w:lineRule="auto"/>
              <w:rPr>
                <w:rFonts w:ascii="Times New Roman" w:hAnsi="Times New Roman" w:cs="Times New Roman"/>
                <w:b/>
                <w:color w:val="000000" w:themeColor="text1"/>
                <w:sz w:val="18"/>
                <w:szCs w:val="18"/>
                <w:lang w:val="pt-BR"/>
              </w:rPr>
            </w:pPr>
            <w:r w:rsidRPr="00E14BD6">
              <w:rPr>
                <w:rFonts w:ascii="Times New Roman" w:eastAsia="Times New Roman" w:hAnsi="Times New Roman" w:cs="Times New Roman"/>
                <w:b/>
                <w:color w:val="000000" w:themeColor="text1"/>
                <w:sz w:val="18"/>
                <w:szCs w:val="18"/>
                <w:lang w:val="pt-BR" w:eastAsia="pt-BR"/>
              </w:rPr>
              <w:t>Transtorno de Oposição Desafiante</w:t>
            </w:r>
          </w:p>
          <w:p w14:paraId="732D1178" w14:textId="0E721D57" w:rsidR="00361510" w:rsidRPr="00E14BD6" w:rsidRDefault="00361510"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b/>
                <w:color w:val="000000" w:themeColor="text1"/>
                <w:sz w:val="18"/>
                <w:szCs w:val="18"/>
                <w:lang w:val="pt-BR"/>
              </w:rPr>
              <w:t>A.</w:t>
            </w:r>
            <w:r w:rsidRPr="00E14BD6">
              <w:rPr>
                <w:rFonts w:ascii="Times New Roman" w:hAnsi="Times New Roman" w:cs="Times New Roman"/>
                <w:color w:val="000000" w:themeColor="text1"/>
                <w:sz w:val="18"/>
                <w:szCs w:val="18"/>
                <w:lang w:val="pt-BR"/>
              </w:rPr>
              <w:t xml:space="preserve"> Um padrão de humor raivoso/irritável, de comportamento questionador/desafiante ou índole vingativa com duração de pelo menos seis meses, como evidenciado por pelo menos quatro sintomas de qualquer das categorias seguintes e exibido na interação com pelo menos um indivíduo que não seja um irmão. </w:t>
            </w:r>
          </w:p>
          <w:p w14:paraId="23040BE0" w14:textId="02DC9307" w:rsidR="00361510" w:rsidRPr="00E14BD6" w:rsidRDefault="00361510" w:rsidP="00902F69">
            <w:pPr>
              <w:spacing w:line="480" w:lineRule="auto"/>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Humor raivoso/irritável</w:t>
            </w:r>
          </w:p>
          <w:p w14:paraId="029BFDEB" w14:textId="77777777" w:rsidR="00361510" w:rsidRPr="00E14BD6" w:rsidRDefault="00361510" w:rsidP="00902F69">
            <w:pPr>
              <w:pStyle w:val="PargrafodaLista"/>
              <w:numPr>
                <w:ilvl w:val="0"/>
                <w:numId w:val="9"/>
              </w:numPr>
              <w:spacing w:line="480" w:lineRule="auto"/>
              <w:ind w:left="284" w:firstLine="142"/>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Com frequência perde a calma. </w:t>
            </w:r>
          </w:p>
          <w:p w14:paraId="2DFEEFE9" w14:textId="77777777" w:rsidR="00361510" w:rsidRPr="00E14BD6" w:rsidRDefault="00361510" w:rsidP="00902F69">
            <w:pPr>
              <w:pStyle w:val="PargrafodaLista"/>
              <w:numPr>
                <w:ilvl w:val="0"/>
                <w:numId w:val="9"/>
              </w:numPr>
              <w:spacing w:line="480" w:lineRule="auto"/>
              <w:ind w:left="284" w:firstLine="142"/>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Com frequência é sensível ou facilmente incomodado. </w:t>
            </w:r>
          </w:p>
          <w:p w14:paraId="7ABABA9F" w14:textId="77777777" w:rsidR="009F79ED" w:rsidRPr="00E14BD6" w:rsidRDefault="00361510" w:rsidP="00902F69">
            <w:pPr>
              <w:pStyle w:val="PargrafodaLista"/>
              <w:numPr>
                <w:ilvl w:val="0"/>
                <w:numId w:val="9"/>
              </w:numPr>
              <w:spacing w:line="480" w:lineRule="auto"/>
              <w:ind w:left="284" w:firstLine="142"/>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Com frequência é raivoso e ressentido.</w:t>
            </w:r>
          </w:p>
          <w:p w14:paraId="2602621F" w14:textId="77777777" w:rsidR="00361510" w:rsidRPr="00E14BD6" w:rsidRDefault="00361510" w:rsidP="00902F69">
            <w:pPr>
              <w:spacing w:line="480" w:lineRule="auto"/>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Comportamento Questionador/Desafiante</w:t>
            </w:r>
          </w:p>
          <w:p w14:paraId="68067393" w14:textId="30AED5E9" w:rsidR="00361510" w:rsidRPr="00E14BD6" w:rsidRDefault="00361510" w:rsidP="00902F69">
            <w:pPr>
              <w:spacing w:line="480" w:lineRule="auto"/>
              <w:ind w:left="426"/>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4. Frequentemente questiona figuras de autoridade ou, no caso de crianças e adolescentes, adultos. </w:t>
            </w:r>
          </w:p>
          <w:p w14:paraId="6224B86D" w14:textId="45DEA526" w:rsidR="00361510" w:rsidRPr="00E14BD6" w:rsidRDefault="00361510" w:rsidP="00902F69">
            <w:pPr>
              <w:spacing w:line="480" w:lineRule="auto"/>
              <w:ind w:left="426"/>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5. Frequentemente desafia acintosamente ou se recusa a obedecer a regras ou pedidos de figuras de autoridade. </w:t>
            </w:r>
          </w:p>
          <w:p w14:paraId="3D977743" w14:textId="0FE96BF3" w:rsidR="00361510" w:rsidRPr="00E14BD6" w:rsidRDefault="00361510" w:rsidP="00902F69">
            <w:pPr>
              <w:spacing w:line="480" w:lineRule="auto"/>
              <w:ind w:left="426"/>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6.</w:t>
            </w:r>
            <w:r w:rsidR="00BC4FCF" w:rsidRPr="00E14BD6">
              <w:rPr>
                <w:rFonts w:ascii="Times New Roman" w:hAnsi="Times New Roman" w:cs="Times New Roman"/>
                <w:color w:val="000000" w:themeColor="text1"/>
                <w:sz w:val="18"/>
                <w:szCs w:val="18"/>
                <w:lang w:val="pt-BR"/>
              </w:rPr>
              <w:t xml:space="preserve"> </w:t>
            </w:r>
            <w:r w:rsidRPr="00E14BD6">
              <w:rPr>
                <w:rFonts w:ascii="Times New Roman" w:hAnsi="Times New Roman" w:cs="Times New Roman"/>
                <w:color w:val="000000" w:themeColor="text1"/>
                <w:sz w:val="18"/>
                <w:szCs w:val="18"/>
                <w:lang w:val="pt-BR"/>
              </w:rPr>
              <w:t xml:space="preserve">Frequentemente incomoda deliberadamente outras pessoas. </w:t>
            </w:r>
          </w:p>
          <w:p w14:paraId="2D8B5EE1" w14:textId="08DF0201" w:rsidR="00361510" w:rsidRPr="00E14BD6" w:rsidRDefault="00361510" w:rsidP="00902F69">
            <w:pPr>
              <w:spacing w:line="480" w:lineRule="auto"/>
              <w:ind w:left="426"/>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7.</w:t>
            </w:r>
            <w:r w:rsidR="00BC4FCF" w:rsidRPr="00E14BD6">
              <w:rPr>
                <w:rFonts w:ascii="Times New Roman" w:hAnsi="Times New Roman" w:cs="Times New Roman"/>
                <w:color w:val="000000" w:themeColor="text1"/>
                <w:sz w:val="18"/>
                <w:szCs w:val="18"/>
                <w:lang w:val="pt-BR"/>
              </w:rPr>
              <w:t xml:space="preserve"> </w:t>
            </w:r>
            <w:r w:rsidRPr="00E14BD6">
              <w:rPr>
                <w:rFonts w:ascii="Times New Roman" w:hAnsi="Times New Roman" w:cs="Times New Roman"/>
                <w:color w:val="000000" w:themeColor="text1"/>
                <w:sz w:val="18"/>
                <w:szCs w:val="18"/>
                <w:lang w:val="pt-BR"/>
              </w:rPr>
              <w:t>Frequentemente culpa outros por seus erros ou mau comportamento.</w:t>
            </w:r>
          </w:p>
          <w:p w14:paraId="600E799B" w14:textId="77777777" w:rsidR="00361510" w:rsidRPr="00E14BD6" w:rsidRDefault="00361510" w:rsidP="00902F69">
            <w:pPr>
              <w:spacing w:line="480" w:lineRule="auto"/>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 xml:space="preserve">Índole Vingativa </w:t>
            </w:r>
          </w:p>
          <w:p w14:paraId="49AA71FD" w14:textId="77777777" w:rsidR="00361510" w:rsidRPr="00E14BD6" w:rsidRDefault="00361510" w:rsidP="00902F69">
            <w:pPr>
              <w:spacing w:line="480" w:lineRule="auto"/>
              <w:ind w:left="426"/>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8. Foi malvado ou vingativo pelo menos duas vezes nos últimos seis meses.</w:t>
            </w:r>
          </w:p>
          <w:p w14:paraId="2AE3DFAA" w14:textId="51FEF184" w:rsidR="00361510" w:rsidRPr="00E14BD6" w:rsidRDefault="00361510" w:rsidP="00902F69">
            <w:pPr>
              <w:spacing w:line="480" w:lineRule="auto"/>
              <w:rPr>
                <w:rFonts w:ascii="Times New Roman" w:hAnsi="Times New Roman" w:cs="Times New Roman"/>
                <w:color w:val="000000" w:themeColor="text1"/>
                <w:sz w:val="18"/>
                <w:szCs w:val="18"/>
              </w:rPr>
            </w:pPr>
            <w:proofErr w:type="spellStart"/>
            <w:r w:rsidRPr="00E14BD6">
              <w:rPr>
                <w:rFonts w:ascii="Times New Roman" w:hAnsi="Times New Roman" w:cs="Times New Roman"/>
                <w:color w:val="000000" w:themeColor="text1"/>
                <w:sz w:val="18"/>
                <w:szCs w:val="18"/>
              </w:rPr>
              <w:t>Especificar</w:t>
            </w:r>
            <w:proofErr w:type="spellEnd"/>
            <w:r w:rsidRPr="00E14BD6">
              <w:rPr>
                <w:rFonts w:ascii="Times New Roman" w:hAnsi="Times New Roman" w:cs="Times New Roman"/>
                <w:color w:val="000000" w:themeColor="text1"/>
                <w:sz w:val="18"/>
                <w:szCs w:val="18"/>
              </w:rPr>
              <w:t xml:space="preserve">: </w:t>
            </w:r>
          </w:p>
          <w:p w14:paraId="6F3FFC29" w14:textId="6808D793" w:rsidR="00361510" w:rsidRPr="00E14BD6" w:rsidRDefault="00361510" w:rsidP="00902F69">
            <w:pPr>
              <w:pStyle w:val="PargrafodaLista"/>
              <w:numPr>
                <w:ilvl w:val="0"/>
                <w:numId w:val="11"/>
              </w:numPr>
              <w:spacing w:line="480" w:lineRule="auto"/>
              <w:rPr>
                <w:rFonts w:ascii="Times New Roman" w:hAnsi="Times New Roman" w:cs="Times New Roman"/>
                <w:color w:val="000000" w:themeColor="text1"/>
                <w:sz w:val="18"/>
                <w:szCs w:val="18"/>
              </w:rPr>
            </w:pPr>
            <w:proofErr w:type="spellStart"/>
            <w:r w:rsidRPr="00E14BD6">
              <w:rPr>
                <w:rFonts w:ascii="Times New Roman" w:hAnsi="Times New Roman" w:cs="Times New Roman"/>
                <w:i/>
                <w:color w:val="000000" w:themeColor="text1"/>
                <w:sz w:val="18"/>
                <w:szCs w:val="18"/>
              </w:rPr>
              <w:t>Gravidade</w:t>
            </w:r>
            <w:proofErr w:type="spellEnd"/>
            <w:r w:rsidRPr="00E14BD6">
              <w:rPr>
                <w:rFonts w:ascii="Times New Roman" w:hAnsi="Times New Roman" w:cs="Times New Roman"/>
                <w:i/>
                <w:color w:val="000000" w:themeColor="text1"/>
                <w:sz w:val="18"/>
                <w:szCs w:val="18"/>
              </w:rPr>
              <w:t xml:space="preserve"> </w:t>
            </w:r>
            <w:proofErr w:type="spellStart"/>
            <w:r w:rsidRPr="00E14BD6">
              <w:rPr>
                <w:rFonts w:ascii="Times New Roman" w:hAnsi="Times New Roman" w:cs="Times New Roman"/>
                <w:i/>
                <w:color w:val="000000" w:themeColor="text1"/>
                <w:sz w:val="18"/>
                <w:szCs w:val="18"/>
              </w:rPr>
              <w:t>atual</w:t>
            </w:r>
            <w:proofErr w:type="spellEnd"/>
            <w:r w:rsidRPr="00E14BD6">
              <w:rPr>
                <w:rFonts w:ascii="Times New Roman" w:hAnsi="Times New Roman" w:cs="Times New Roman"/>
                <w:i/>
                <w:color w:val="000000" w:themeColor="text1"/>
                <w:sz w:val="18"/>
                <w:szCs w:val="18"/>
              </w:rPr>
              <w:t>:</w:t>
            </w:r>
            <w:r w:rsidRPr="00E14BD6">
              <w:rPr>
                <w:rFonts w:ascii="Times New Roman" w:hAnsi="Times New Roman" w:cs="Times New Roman"/>
                <w:color w:val="000000" w:themeColor="text1"/>
                <w:sz w:val="18"/>
                <w:szCs w:val="18"/>
              </w:rPr>
              <w:t xml:space="preserve"> </w:t>
            </w:r>
          </w:p>
          <w:p w14:paraId="04B9A424" w14:textId="2F07A111" w:rsidR="00361510" w:rsidRPr="00E14BD6" w:rsidRDefault="00361510" w:rsidP="00902F69">
            <w:pPr>
              <w:spacing w:line="480" w:lineRule="auto"/>
              <w:ind w:left="741"/>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Leve:</w:t>
            </w:r>
            <w:r w:rsidRPr="00E14BD6">
              <w:rPr>
                <w:rFonts w:ascii="Times New Roman" w:hAnsi="Times New Roman" w:cs="Times New Roman"/>
                <w:color w:val="000000" w:themeColor="text1"/>
                <w:sz w:val="18"/>
                <w:szCs w:val="18"/>
                <w:lang w:val="pt-BR"/>
              </w:rPr>
              <w:t xml:space="preserve"> Os sintomas limitam-se a apenas um ambiente (p. ex., em casa, na escola, no trabalho, com os colegas).</w:t>
            </w:r>
          </w:p>
          <w:p w14:paraId="60DAAB34" w14:textId="3374EEEE" w:rsidR="00361510" w:rsidRPr="00E14BD6" w:rsidRDefault="00361510" w:rsidP="00902F69">
            <w:pPr>
              <w:spacing w:line="480" w:lineRule="auto"/>
              <w:ind w:left="741"/>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Moderada:</w:t>
            </w:r>
            <w:r w:rsidRPr="00E14BD6">
              <w:rPr>
                <w:rFonts w:ascii="Times New Roman" w:hAnsi="Times New Roman" w:cs="Times New Roman"/>
                <w:color w:val="000000" w:themeColor="text1"/>
                <w:sz w:val="18"/>
                <w:szCs w:val="18"/>
                <w:lang w:val="pt-BR"/>
              </w:rPr>
              <w:t xml:space="preserve"> Alguns sintomas estão presentes em pelo menos dois ambientes.</w:t>
            </w:r>
          </w:p>
          <w:p w14:paraId="70EAE6BF" w14:textId="206BB95C" w:rsidR="00361510" w:rsidRPr="00E14BD6" w:rsidRDefault="00361510" w:rsidP="00902F69">
            <w:pPr>
              <w:spacing w:line="480" w:lineRule="auto"/>
              <w:ind w:left="741"/>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t xml:space="preserve">Grave: </w:t>
            </w:r>
            <w:r w:rsidRPr="00E14BD6">
              <w:rPr>
                <w:rFonts w:ascii="Times New Roman" w:hAnsi="Times New Roman" w:cs="Times New Roman"/>
                <w:color w:val="000000" w:themeColor="text1"/>
                <w:sz w:val="18"/>
                <w:szCs w:val="18"/>
                <w:lang w:val="pt-BR"/>
              </w:rPr>
              <w:t>Alguns sintomas estão presentes em três ou mais ambientes.</w:t>
            </w:r>
          </w:p>
        </w:tc>
      </w:tr>
      <w:tr w:rsidR="00E14BD6" w:rsidRPr="00571832" w14:paraId="557504FF" w14:textId="77777777" w:rsidTr="006C47F6">
        <w:tc>
          <w:tcPr>
            <w:tcW w:w="5000" w:type="pct"/>
            <w:tcBorders>
              <w:top w:val="single" w:sz="12" w:space="0" w:color="auto"/>
              <w:left w:val="nil"/>
              <w:bottom w:val="nil"/>
              <w:right w:val="nil"/>
            </w:tcBorders>
          </w:tcPr>
          <w:p w14:paraId="16EE77C2" w14:textId="014E34EA" w:rsidR="00CE7BA2" w:rsidRPr="00E14BD6" w:rsidRDefault="00CE7BA2"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i/>
                <w:color w:val="000000" w:themeColor="text1"/>
                <w:sz w:val="18"/>
                <w:szCs w:val="18"/>
                <w:lang w:val="pt-BR"/>
              </w:rPr>
              <w:lastRenderedPageBreak/>
              <w:t xml:space="preserve">Nota: </w:t>
            </w:r>
            <w:r w:rsidRPr="00E14BD6">
              <w:rPr>
                <w:rFonts w:ascii="Times New Roman" w:hAnsi="Times New Roman" w:cs="Times New Roman"/>
                <w:color w:val="000000" w:themeColor="text1"/>
                <w:sz w:val="18"/>
                <w:szCs w:val="18"/>
                <w:lang w:val="pt-BR"/>
              </w:rPr>
              <w:t xml:space="preserve">Adaptado do Manual Diagnóstico e Estatístico de Transtornos Mentais (2013, pp. </w:t>
            </w:r>
            <w:r w:rsidR="00361510" w:rsidRPr="00E14BD6">
              <w:rPr>
                <w:rFonts w:ascii="Times New Roman" w:hAnsi="Times New Roman" w:cs="Times New Roman"/>
                <w:color w:val="000000" w:themeColor="text1"/>
                <w:sz w:val="18"/>
                <w:szCs w:val="18"/>
                <w:lang w:val="pt-BR"/>
              </w:rPr>
              <w:t xml:space="preserve">462-463 e </w:t>
            </w:r>
            <w:r w:rsidRPr="00E14BD6">
              <w:rPr>
                <w:rFonts w:ascii="Times New Roman" w:hAnsi="Times New Roman" w:cs="Times New Roman"/>
                <w:color w:val="000000" w:themeColor="text1"/>
                <w:sz w:val="18"/>
                <w:szCs w:val="18"/>
                <w:lang w:val="pt-BR"/>
              </w:rPr>
              <w:t>470-471).</w:t>
            </w:r>
          </w:p>
        </w:tc>
      </w:tr>
    </w:tbl>
    <w:p w14:paraId="49F47B80" w14:textId="3207087A" w:rsidR="00CE7BA2" w:rsidRPr="00E14BD6" w:rsidRDefault="00CE7BA2" w:rsidP="00902F69">
      <w:pPr>
        <w:spacing w:line="480" w:lineRule="auto"/>
        <w:rPr>
          <w:rFonts w:ascii="Times New Roman" w:hAnsi="Times New Roman" w:cs="Times New Roman"/>
          <w:b/>
          <w:color w:val="000000" w:themeColor="text1"/>
          <w:sz w:val="24"/>
          <w:szCs w:val="24"/>
          <w:lang w:val="pt-BR"/>
        </w:rPr>
        <w:sectPr w:rsidR="00CE7BA2" w:rsidRPr="00E14BD6" w:rsidSect="00481949">
          <w:headerReference w:type="default" r:id="rId8"/>
          <w:pgSz w:w="11906" w:h="16838"/>
          <w:pgMar w:top="1418" w:right="1701" w:bottom="1276" w:left="1701" w:header="709" w:footer="709" w:gutter="0"/>
          <w:cols w:space="708"/>
          <w:docGrid w:linePitch="360"/>
        </w:sectPr>
      </w:pPr>
    </w:p>
    <w:p w14:paraId="063E45CF" w14:textId="233689E0" w:rsidR="00C51F3E" w:rsidRPr="00E14BD6" w:rsidRDefault="00C51F3E" w:rsidP="00902F69">
      <w:pPr>
        <w:spacing w:line="480" w:lineRule="auto"/>
        <w:rPr>
          <w:rFonts w:ascii="Times New Roman" w:hAnsi="Times New Roman" w:cs="Times New Roman"/>
          <w:i/>
          <w:color w:val="000000" w:themeColor="text1"/>
          <w:sz w:val="18"/>
          <w:szCs w:val="18"/>
          <w:lang w:val="pt-BR"/>
        </w:rPr>
      </w:pPr>
      <w:r w:rsidRPr="00E14BD6">
        <w:rPr>
          <w:rStyle w:val="Ttulo1Char"/>
          <w:b w:val="0"/>
          <w:color w:val="000000" w:themeColor="text1"/>
          <w:sz w:val="18"/>
          <w:szCs w:val="18"/>
          <w:lang w:val="pt-BR"/>
        </w:rPr>
        <w:lastRenderedPageBreak/>
        <w:t xml:space="preserve">Tabela </w:t>
      </w:r>
      <w:r w:rsidR="00CE7BA2" w:rsidRPr="00E14BD6">
        <w:rPr>
          <w:rStyle w:val="Ttulo1Char"/>
          <w:b w:val="0"/>
          <w:color w:val="000000" w:themeColor="text1"/>
          <w:sz w:val="18"/>
          <w:szCs w:val="18"/>
          <w:lang w:val="pt-BR"/>
        </w:rPr>
        <w:t>2</w:t>
      </w:r>
      <w:r w:rsidR="008A7FF0" w:rsidRPr="00E14BD6">
        <w:rPr>
          <w:rFonts w:ascii="Times New Roman" w:hAnsi="Times New Roman" w:cs="Times New Roman"/>
          <w:color w:val="000000" w:themeColor="text1"/>
          <w:sz w:val="18"/>
          <w:szCs w:val="18"/>
          <w:lang w:val="pt-BR"/>
        </w:rPr>
        <w:t xml:space="preserve">. </w:t>
      </w:r>
      <w:r w:rsidRPr="00E14BD6">
        <w:rPr>
          <w:rFonts w:ascii="Times New Roman" w:hAnsi="Times New Roman" w:cs="Times New Roman"/>
          <w:i/>
          <w:color w:val="000000" w:themeColor="text1"/>
          <w:sz w:val="18"/>
          <w:szCs w:val="18"/>
          <w:lang w:val="pt-BR"/>
        </w:rPr>
        <w:t>Estudos nacionais sobre Transtornos Disruptivos, do Controle de Impulsos e da Conduta</w:t>
      </w:r>
    </w:p>
    <w:tbl>
      <w:tblPr>
        <w:tblStyle w:val="Tabelacomgrade"/>
        <w:tblW w:w="50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1810"/>
        <w:gridCol w:w="3344"/>
        <w:gridCol w:w="6653"/>
      </w:tblGrid>
      <w:tr w:rsidR="00F568AC" w:rsidRPr="00571832" w14:paraId="09CC782C" w14:textId="77777777" w:rsidTr="00481949">
        <w:tc>
          <w:tcPr>
            <w:tcW w:w="815" w:type="pct"/>
            <w:tcBorders>
              <w:top w:val="single" w:sz="12" w:space="0" w:color="auto"/>
              <w:bottom w:val="single" w:sz="4" w:space="0" w:color="auto"/>
            </w:tcBorders>
          </w:tcPr>
          <w:p w14:paraId="0C7BAE21" w14:textId="77777777" w:rsidR="00F568AC" w:rsidRPr="00E14BD6" w:rsidRDefault="00F568AC" w:rsidP="005B4226">
            <w:pPr>
              <w:jc w:val="center"/>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Estudo, Estado de Origem e Base</w:t>
            </w:r>
          </w:p>
        </w:tc>
        <w:tc>
          <w:tcPr>
            <w:tcW w:w="641" w:type="pct"/>
            <w:tcBorders>
              <w:top w:val="single" w:sz="12" w:space="0" w:color="auto"/>
              <w:bottom w:val="single" w:sz="4" w:space="0" w:color="auto"/>
            </w:tcBorders>
          </w:tcPr>
          <w:p w14:paraId="7FD3E580" w14:textId="77777777" w:rsidR="00F568AC" w:rsidRPr="00E14BD6" w:rsidRDefault="00F568AC" w:rsidP="005B4226">
            <w:pPr>
              <w:jc w:val="center"/>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Transtorno avaliado</w:t>
            </w:r>
          </w:p>
        </w:tc>
        <w:tc>
          <w:tcPr>
            <w:tcW w:w="1185" w:type="pct"/>
            <w:tcBorders>
              <w:top w:val="single" w:sz="12" w:space="0" w:color="auto"/>
              <w:bottom w:val="single" w:sz="4" w:space="0" w:color="auto"/>
            </w:tcBorders>
          </w:tcPr>
          <w:p w14:paraId="7F186492" w14:textId="77777777" w:rsidR="00F568AC" w:rsidRPr="00E14BD6" w:rsidRDefault="00F568AC" w:rsidP="005B4226">
            <w:pPr>
              <w:jc w:val="center"/>
              <w:rPr>
                <w:rFonts w:ascii="Times New Roman" w:hAnsi="Times New Roman" w:cs="Times New Roman"/>
                <w:b/>
                <w:color w:val="000000" w:themeColor="text1"/>
                <w:sz w:val="18"/>
                <w:szCs w:val="18"/>
                <w:lang w:val="pt-BR"/>
              </w:rPr>
            </w:pPr>
            <w:r w:rsidRPr="00E14BD6">
              <w:rPr>
                <w:rFonts w:ascii="Times New Roman" w:hAnsi="Times New Roman" w:cs="Times New Roman"/>
                <w:b/>
                <w:color w:val="000000" w:themeColor="text1"/>
                <w:sz w:val="18"/>
                <w:szCs w:val="18"/>
                <w:lang w:val="pt-BR"/>
              </w:rPr>
              <w:t>Delineamento e Participantes</w:t>
            </w:r>
          </w:p>
        </w:tc>
        <w:tc>
          <w:tcPr>
            <w:tcW w:w="2358" w:type="pct"/>
            <w:tcBorders>
              <w:top w:val="single" w:sz="12" w:space="0" w:color="auto"/>
              <w:bottom w:val="single" w:sz="4" w:space="0" w:color="auto"/>
            </w:tcBorders>
          </w:tcPr>
          <w:p w14:paraId="65D725A8" w14:textId="7F58F586" w:rsidR="00F568AC" w:rsidRPr="00E14BD6" w:rsidRDefault="00F568AC" w:rsidP="005B4226">
            <w:pPr>
              <w:jc w:val="center"/>
              <w:rPr>
                <w:rFonts w:ascii="Times New Roman" w:hAnsi="Times New Roman" w:cs="Times New Roman"/>
                <w:b/>
                <w:color w:val="000000" w:themeColor="text1"/>
                <w:sz w:val="18"/>
                <w:szCs w:val="18"/>
                <w:lang w:val="pt-BR"/>
              </w:rPr>
            </w:pPr>
            <w:r w:rsidRPr="00F568AC">
              <w:rPr>
                <w:rFonts w:ascii="Times New Roman" w:hAnsi="Times New Roman" w:cs="Times New Roman"/>
                <w:b/>
                <w:color w:val="FF0000"/>
                <w:sz w:val="18"/>
                <w:szCs w:val="18"/>
                <w:lang w:val="pt-BR"/>
              </w:rPr>
              <w:t>Método utilizado para mensuração dos TDCID e principais achados</w:t>
            </w:r>
          </w:p>
        </w:tc>
      </w:tr>
      <w:tr w:rsidR="00E14BD6" w:rsidRPr="00571832" w14:paraId="14A66E0E" w14:textId="77777777" w:rsidTr="00481949">
        <w:tc>
          <w:tcPr>
            <w:tcW w:w="815" w:type="pct"/>
            <w:tcBorders>
              <w:top w:val="single" w:sz="4" w:space="0" w:color="auto"/>
            </w:tcBorders>
          </w:tcPr>
          <w:p w14:paraId="00802FB2" w14:textId="77777777" w:rsidR="00990568" w:rsidRPr="00E14BD6" w:rsidRDefault="005B4226"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Andrade et al. (2004)</w:t>
            </w:r>
            <w:r w:rsidR="009667CE" w:rsidRPr="00E14BD6">
              <w:rPr>
                <w:rFonts w:ascii="Times New Roman" w:hAnsi="Times New Roman" w:cs="Times New Roman"/>
                <w:color w:val="000000" w:themeColor="text1"/>
                <w:sz w:val="18"/>
                <w:szCs w:val="18"/>
                <w:lang w:val="pt-BR"/>
              </w:rPr>
              <w:t>.</w:t>
            </w:r>
            <w:r w:rsidRPr="00E14BD6">
              <w:rPr>
                <w:rFonts w:ascii="Times New Roman" w:hAnsi="Times New Roman" w:cs="Times New Roman"/>
                <w:color w:val="000000" w:themeColor="text1"/>
                <w:sz w:val="18"/>
                <w:szCs w:val="18"/>
                <w:lang w:val="pt-BR"/>
              </w:rPr>
              <w:t xml:space="preserve"> </w:t>
            </w:r>
          </w:p>
          <w:p w14:paraId="62EE4260" w14:textId="113D8767" w:rsidR="005B4226" w:rsidRPr="00E14BD6" w:rsidRDefault="009667CE"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Rio de Janeiro (</w:t>
            </w:r>
            <w:proofErr w:type="spellStart"/>
            <w:r w:rsidRPr="00E14BD6">
              <w:rPr>
                <w:rFonts w:ascii="Times New Roman" w:hAnsi="Times New Roman" w:cs="Times New Roman"/>
                <w:color w:val="000000" w:themeColor="text1"/>
                <w:sz w:val="18"/>
                <w:szCs w:val="18"/>
                <w:lang w:val="pt-BR"/>
              </w:rPr>
              <w:t>Sc</w:t>
            </w:r>
            <w:r w:rsidR="00365EBF" w:rsidRPr="00E14BD6">
              <w:rPr>
                <w:rFonts w:ascii="Times New Roman" w:hAnsi="Times New Roman" w:cs="Times New Roman"/>
                <w:color w:val="000000" w:themeColor="text1"/>
                <w:sz w:val="18"/>
                <w:szCs w:val="18"/>
                <w:lang w:val="pt-BR"/>
              </w:rPr>
              <w:t>i</w:t>
            </w:r>
            <w:r w:rsidRPr="00E14BD6">
              <w:rPr>
                <w:rFonts w:ascii="Times New Roman" w:hAnsi="Times New Roman" w:cs="Times New Roman"/>
                <w:color w:val="000000" w:themeColor="text1"/>
                <w:sz w:val="18"/>
                <w:szCs w:val="18"/>
                <w:lang w:val="pt-BR"/>
              </w:rPr>
              <w:t>ELO</w:t>
            </w:r>
            <w:proofErr w:type="spellEnd"/>
            <w:r w:rsidRPr="00E14BD6">
              <w:rPr>
                <w:rFonts w:ascii="Times New Roman" w:hAnsi="Times New Roman" w:cs="Times New Roman"/>
                <w:color w:val="000000" w:themeColor="text1"/>
                <w:sz w:val="18"/>
                <w:szCs w:val="18"/>
                <w:lang w:val="pt-BR"/>
              </w:rPr>
              <w:t>)</w:t>
            </w:r>
          </w:p>
        </w:tc>
        <w:tc>
          <w:tcPr>
            <w:tcW w:w="641" w:type="pct"/>
            <w:tcBorders>
              <w:top w:val="single" w:sz="4" w:space="0" w:color="auto"/>
            </w:tcBorders>
          </w:tcPr>
          <w:p w14:paraId="697550A3" w14:textId="54526BEB" w:rsidR="005B4226" w:rsidRPr="00E14BD6" w:rsidRDefault="009667CE"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TDCID, TDAH, ansiedade, depressão e uso de substâncias</w:t>
            </w:r>
          </w:p>
        </w:tc>
        <w:tc>
          <w:tcPr>
            <w:tcW w:w="1185" w:type="pct"/>
            <w:tcBorders>
              <w:top w:val="single" w:sz="4" w:space="0" w:color="auto"/>
            </w:tcBorders>
          </w:tcPr>
          <w:p w14:paraId="1CF5BBBB" w14:textId="12D4D3BA" w:rsidR="005B4226" w:rsidRPr="00E14BD6" w:rsidRDefault="009667CE"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Transversal. 116 adolescentes (85% meninos) em situação de  liberdade condicional</w:t>
            </w:r>
            <w:r w:rsidR="00744B57" w:rsidRPr="00E14BD6">
              <w:rPr>
                <w:rFonts w:ascii="Times New Roman" w:hAnsi="Times New Roman" w:cs="Times New Roman"/>
                <w:color w:val="000000" w:themeColor="text1"/>
                <w:sz w:val="18"/>
                <w:szCs w:val="18"/>
                <w:lang w:val="pt-BR"/>
              </w:rPr>
              <w:t>.</w:t>
            </w:r>
            <w:r w:rsidRPr="00E14BD6">
              <w:rPr>
                <w:rFonts w:ascii="Times New Roman" w:hAnsi="Times New Roman" w:cs="Times New Roman"/>
                <w:color w:val="000000" w:themeColor="text1"/>
                <w:sz w:val="18"/>
                <w:szCs w:val="18"/>
                <w:lang w:val="pt-BR"/>
              </w:rPr>
              <w:t xml:space="preserve"> </w:t>
            </w:r>
            <w:r w:rsidR="00744B57" w:rsidRPr="00E14BD6">
              <w:rPr>
                <w:rFonts w:ascii="Times New Roman" w:hAnsi="Times New Roman" w:cs="Times New Roman"/>
                <w:color w:val="000000" w:themeColor="text1"/>
                <w:sz w:val="18"/>
                <w:szCs w:val="18"/>
                <w:lang w:val="pt-BR"/>
              </w:rPr>
              <w:t xml:space="preserve">A </w:t>
            </w:r>
            <w:r w:rsidRPr="00E14BD6">
              <w:rPr>
                <w:rFonts w:ascii="Times New Roman" w:hAnsi="Times New Roman" w:cs="Times New Roman"/>
                <w:color w:val="000000" w:themeColor="text1"/>
                <w:sz w:val="18"/>
                <w:szCs w:val="18"/>
                <w:lang w:val="pt-BR"/>
              </w:rPr>
              <w:t>idade média de 16.3 anos</w:t>
            </w:r>
          </w:p>
        </w:tc>
        <w:tc>
          <w:tcPr>
            <w:tcW w:w="2358" w:type="pct"/>
            <w:tcBorders>
              <w:top w:val="single" w:sz="4" w:space="0" w:color="auto"/>
            </w:tcBorders>
          </w:tcPr>
          <w:p w14:paraId="31CCB0C6" w14:textId="0F3D994C" w:rsidR="005B4226" w:rsidRPr="00E14BD6" w:rsidRDefault="00185753"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A aferição dos </w:t>
            </w:r>
            <w:r w:rsidR="00252868" w:rsidRPr="00C4374D">
              <w:rPr>
                <w:rFonts w:ascii="Times New Roman" w:hAnsi="Times New Roman" w:cs="Times New Roman"/>
                <w:color w:val="FF0000"/>
                <w:sz w:val="18"/>
                <w:szCs w:val="18"/>
                <w:lang w:val="pt-BR"/>
              </w:rPr>
              <w:t xml:space="preserve">TDCID </w:t>
            </w:r>
            <w:r w:rsidRPr="00C4374D">
              <w:rPr>
                <w:rFonts w:ascii="Times New Roman" w:hAnsi="Times New Roman" w:cs="Times New Roman"/>
                <w:color w:val="FF0000"/>
                <w:sz w:val="18"/>
                <w:szCs w:val="18"/>
                <w:lang w:val="pt-BR"/>
              </w:rPr>
              <w:t>foi realizado por meio de entrevista psiquiátrica semiestruturada (</w:t>
            </w:r>
            <w:r w:rsidR="005B4226" w:rsidRPr="00C4374D">
              <w:rPr>
                <w:rFonts w:ascii="Times New Roman" w:hAnsi="Times New Roman" w:cs="Times New Roman"/>
                <w:color w:val="FF0000"/>
                <w:sz w:val="18"/>
                <w:szCs w:val="18"/>
                <w:lang w:val="pt-BR"/>
              </w:rPr>
              <w:t>KSADS-PL)</w:t>
            </w:r>
            <w:r w:rsidRPr="00C4374D">
              <w:rPr>
                <w:rFonts w:ascii="Times New Roman" w:hAnsi="Times New Roman" w:cs="Times New Roman"/>
                <w:color w:val="FF0000"/>
                <w:sz w:val="18"/>
                <w:szCs w:val="18"/>
                <w:lang w:val="pt-BR"/>
              </w:rPr>
              <w:t>.</w:t>
            </w:r>
            <w:r w:rsidR="00744B57" w:rsidRPr="00C4374D">
              <w:rPr>
                <w:rFonts w:ascii="Times New Roman" w:hAnsi="Times New Roman" w:cs="Times New Roman"/>
                <w:color w:val="FF0000"/>
                <w:sz w:val="18"/>
                <w:szCs w:val="18"/>
                <w:lang w:val="pt-BR"/>
              </w:rPr>
              <w:t xml:space="preserve"> </w:t>
            </w:r>
            <w:r w:rsidR="00744B57" w:rsidRPr="00E14BD6">
              <w:rPr>
                <w:rFonts w:ascii="Times New Roman" w:hAnsi="Times New Roman" w:cs="Times New Roman"/>
                <w:color w:val="000000" w:themeColor="text1"/>
                <w:sz w:val="18"/>
                <w:szCs w:val="18"/>
                <w:lang w:val="pt-BR"/>
              </w:rPr>
              <w:t>Os transtornos mais prevalentes foram TC (77%), uso de substâncias (63%)</w:t>
            </w:r>
            <w:r w:rsidR="00FF69C0" w:rsidRPr="00E14BD6">
              <w:rPr>
                <w:rFonts w:ascii="Times New Roman" w:hAnsi="Times New Roman" w:cs="Times New Roman"/>
                <w:color w:val="000000" w:themeColor="text1"/>
                <w:sz w:val="18"/>
                <w:szCs w:val="18"/>
                <w:lang w:val="pt-BR"/>
              </w:rPr>
              <w:t>,</w:t>
            </w:r>
            <w:r w:rsidR="00744B57" w:rsidRPr="00E14BD6">
              <w:rPr>
                <w:rFonts w:ascii="Times New Roman" w:hAnsi="Times New Roman" w:cs="Times New Roman"/>
                <w:color w:val="000000" w:themeColor="text1"/>
                <w:sz w:val="18"/>
                <w:szCs w:val="18"/>
                <w:lang w:val="pt-BR"/>
              </w:rPr>
              <w:t xml:space="preserve"> depressão (60%), ansiedade (57%), TDAH (54%) e TOD (51%)</w:t>
            </w:r>
          </w:p>
        </w:tc>
      </w:tr>
      <w:tr w:rsidR="00F568AC" w:rsidRPr="00571832" w14:paraId="3C6FACB7" w14:textId="77777777" w:rsidTr="00481949">
        <w:tc>
          <w:tcPr>
            <w:tcW w:w="815" w:type="pct"/>
          </w:tcPr>
          <w:p w14:paraId="4ED249D3"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Andrade et al. (2011). </w:t>
            </w:r>
          </w:p>
          <w:p w14:paraId="746711A5"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Rio de Janeiro (</w:t>
            </w:r>
            <w:proofErr w:type="spellStart"/>
            <w:r w:rsidRPr="00E14BD6">
              <w:rPr>
                <w:rFonts w:ascii="Times New Roman" w:hAnsi="Times New Roman" w:cs="Times New Roman"/>
                <w:color w:val="000000" w:themeColor="text1"/>
                <w:sz w:val="18"/>
                <w:szCs w:val="18"/>
                <w:lang w:val="pt-BR"/>
              </w:rPr>
              <w:t>SciELO</w:t>
            </w:r>
            <w:proofErr w:type="spellEnd"/>
            <w:r w:rsidRPr="00E14BD6">
              <w:rPr>
                <w:rFonts w:ascii="Times New Roman" w:hAnsi="Times New Roman" w:cs="Times New Roman"/>
                <w:color w:val="000000" w:themeColor="text1"/>
                <w:sz w:val="18"/>
                <w:szCs w:val="18"/>
                <w:lang w:val="pt-BR"/>
              </w:rPr>
              <w:t>)</w:t>
            </w:r>
          </w:p>
        </w:tc>
        <w:tc>
          <w:tcPr>
            <w:tcW w:w="641" w:type="pct"/>
          </w:tcPr>
          <w:p w14:paraId="311CD9A8"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TC, TOD</w:t>
            </w:r>
          </w:p>
        </w:tc>
        <w:tc>
          <w:tcPr>
            <w:tcW w:w="1185" w:type="pct"/>
          </w:tcPr>
          <w:p w14:paraId="3AD6DF78" w14:textId="2341C8B1"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Transversal. 47 adolescentes do sexo feminino em situação de privação de liberdade, com idade média de 15.8 anos</w:t>
            </w:r>
          </w:p>
        </w:tc>
        <w:tc>
          <w:tcPr>
            <w:tcW w:w="2358" w:type="pct"/>
          </w:tcPr>
          <w:p w14:paraId="6047C579" w14:textId="2DBCEA78"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A aferição dos TDCID foi realizado por meio da KSADS-PL. </w:t>
            </w:r>
            <w:r w:rsidRPr="00E14BD6">
              <w:rPr>
                <w:rFonts w:ascii="Times New Roman" w:hAnsi="Times New Roman" w:cs="Times New Roman"/>
                <w:color w:val="000000" w:themeColor="text1"/>
                <w:sz w:val="18"/>
                <w:szCs w:val="18"/>
                <w:lang w:val="pt-BR"/>
              </w:rPr>
              <w:t xml:space="preserve">O TC foi o transtorno mais prevalente (77%), seguido de transtornos de ansiedade e TAS (70% cada), abuso de álcool (52%), TOD e transtornos depressivos (50% cada) </w:t>
            </w:r>
          </w:p>
        </w:tc>
      </w:tr>
      <w:tr w:rsidR="00F568AC" w:rsidRPr="00571832" w14:paraId="289D7000" w14:textId="77777777" w:rsidTr="00481949">
        <w:tc>
          <w:tcPr>
            <w:tcW w:w="815" w:type="pct"/>
          </w:tcPr>
          <w:p w14:paraId="21E41970"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Barbieri et al. (2004). </w:t>
            </w:r>
          </w:p>
          <w:p w14:paraId="46B098BB"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São Paulo (</w:t>
            </w:r>
            <w:proofErr w:type="spellStart"/>
            <w:r w:rsidRPr="00E14BD6">
              <w:rPr>
                <w:rFonts w:ascii="Times New Roman" w:hAnsi="Times New Roman" w:cs="Times New Roman"/>
                <w:color w:val="000000" w:themeColor="text1"/>
                <w:sz w:val="18"/>
                <w:szCs w:val="18"/>
                <w:lang w:val="pt-BR"/>
              </w:rPr>
              <w:t>SciELO</w:t>
            </w:r>
            <w:proofErr w:type="spellEnd"/>
            <w:r w:rsidRPr="00E14BD6">
              <w:rPr>
                <w:rFonts w:ascii="Times New Roman" w:hAnsi="Times New Roman" w:cs="Times New Roman"/>
                <w:color w:val="000000" w:themeColor="text1"/>
                <w:sz w:val="18"/>
                <w:szCs w:val="18"/>
                <w:lang w:val="pt-BR"/>
              </w:rPr>
              <w:t>)</w:t>
            </w:r>
          </w:p>
        </w:tc>
        <w:tc>
          <w:tcPr>
            <w:tcW w:w="641" w:type="pct"/>
          </w:tcPr>
          <w:p w14:paraId="7FE01CDD"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TC</w:t>
            </w:r>
          </w:p>
        </w:tc>
        <w:tc>
          <w:tcPr>
            <w:tcW w:w="1185" w:type="pct"/>
          </w:tcPr>
          <w:p w14:paraId="53C04FCE" w14:textId="3ADE6A38"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Estudo de Casos Múltiplos. 7 crianças (5 meninos), com idades entre 5 e 10 anos</w:t>
            </w:r>
          </w:p>
        </w:tc>
        <w:tc>
          <w:tcPr>
            <w:tcW w:w="2358" w:type="pct"/>
          </w:tcPr>
          <w:p w14:paraId="13C2860E"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A mensuração dos sintomas foi feita por meio da Técnica de </w:t>
            </w:r>
            <w:proofErr w:type="spellStart"/>
            <w:r w:rsidRPr="00C4374D">
              <w:rPr>
                <w:rFonts w:ascii="Times New Roman" w:hAnsi="Times New Roman" w:cs="Times New Roman"/>
                <w:color w:val="FF0000"/>
                <w:sz w:val="18"/>
                <w:szCs w:val="18"/>
                <w:lang w:val="pt-BR"/>
              </w:rPr>
              <w:t>Rorschach</w:t>
            </w:r>
            <w:proofErr w:type="spellEnd"/>
            <w:r w:rsidRPr="00C4374D">
              <w:rPr>
                <w:rFonts w:ascii="Times New Roman" w:hAnsi="Times New Roman" w:cs="Times New Roman"/>
                <w:color w:val="FF0000"/>
                <w:sz w:val="18"/>
                <w:szCs w:val="18"/>
                <w:lang w:val="pt-BR"/>
              </w:rPr>
              <w:t xml:space="preserve">, sessões lúdicas, Bateria Gráfica de </w:t>
            </w:r>
            <w:proofErr w:type="spellStart"/>
            <w:r w:rsidRPr="00C4374D">
              <w:rPr>
                <w:rFonts w:ascii="Times New Roman" w:hAnsi="Times New Roman" w:cs="Times New Roman"/>
                <w:color w:val="FF0000"/>
                <w:sz w:val="18"/>
                <w:szCs w:val="18"/>
                <w:lang w:val="pt-BR"/>
              </w:rPr>
              <w:t>Hammer</w:t>
            </w:r>
            <w:proofErr w:type="spellEnd"/>
            <w:r w:rsidRPr="00C4374D">
              <w:rPr>
                <w:rFonts w:ascii="Times New Roman" w:hAnsi="Times New Roman" w:cs="Times New Roman"/>
                <w:color w:val="FF0000"/>
                <w:sz w:val="18"/>
                <w:szCs w:val="18"/>
                <w:lang w:val="pt-BR"/>
              </w:rPr>
              <w:t xml:space="preserve"> e Teste de Apercepção Infantil - forma animal, além de entrevistas com os pais. </w:t>
            </w:r>
            <w:r w:rsidRPr="00E14BD6">
              <w:rPr>
                <w:rFonts w:ascii="Times New Roman" w:hAnsi="Times New Roman" w:cs="Times New Roman"/>
                <w:color w:val="000000" w:themeColor="text1"/>
                <w:sz w:val="18"/>
                <w:szCs w:val="18"/>
                <w:lang w:val="pt-BR"/>
              </w:rPr>
              <w:t>Nos participantes com organização de personalidade neurótica, o uso do psicodiagnóstico interventivo resultou em sucesso em 100% dos casos. Dos participantes com estrutura psicótica de personalidade, o resultado terapêutico foi classificado como “fracasso” em todos os casos</w:t>
            </w:r>
          </w:p>
        </w:tc>
      </w:tr>
      <w:tr w:rsidR="00E14BD6" w:rsidRPr="00571832" w14:paraId="0A050B6F" w14:textId="77777777" w:rsidTr="00481949">
        <w:tc>
          <w:tcPr>
            <w:tcW w:w="815" w:type="pct"/>
          </w:tcPr>
          <w:p w14:paraId="7991D8E2" w14:textId="1BB54A50" w:rsidR="005B4226" w:rsidRPr="00E14BD6" w:rsidRDefault="005B4226"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Bueno e Moura (2009). Paraná</w:t>
            </w:r>
            <w:r w:rsidR="00365EBF" w:rsidRPr="00E14BD6">
              <w:rPr>
                <w:rFonts w:ascii="Times New Roman" w:hAnsi="Times New Roman" w:cs="Times New Roman"/>
                <w:color w:val="000000" w:themeColor="text1"/>
                <w:sz w:val="18"/>
                <w:szCs w:val="18"/>
                <w:lang w:val="pt-BR"/>
              </w:rPr>
              <w:t xml:space="preserve"> (</w:t>
            </w:r>
            <w:proofErr w:type="spellStart"/>
            <w:r w:rsidR="00365EBF" w:rsidRPr="00E14BD6">
              <w:rPr>
                <w:rFonts w:ascii="Times New Roman" w:hAnsi="Times New Roman" w:cs="Times New Roman"/>
                <w:color w:val="000000" w:themeColor="text1"/>
                <w:sz w:val="18"/>
                <w:szCs w:val="18"/>
                <w:lang w:val="pt-BR"/>
              </w:rPr>
              <w:t>PePSIC</w:t>
            </w:r>
            <w:proofErr w:type="spellEnd"/>
            <w:r w:rsidR="00365EBF" w:rsidRPr="00E14BD6">
              <w:rPr>
                <w:rFonts w:ascii="Times New Roman" w:hAnsi="Times New Roman" w:cs="Times New Roman"/>
                <w:color w:val="000000" w:themeColor="text1"/>
                <w:sz w:val="18"/>
                <w:szCs w:val="18"/>
                <w:lang w:val="pt-BR"/>
              </w:rPr>
              <w:t>)</w:t>
            </w:r>
          </w:p>
        </w:tc>
        <w:tc>
          <w:tcPr>
            <w:tcW w:w="641" w:type="pct"/>
          </w:tcPr>
          <w:p w14:paraId="6B3A442B" w14:textId="74B22071" w:rsidR="005B4226" w:rsidRPr="00E14BD6" w:rsidRDefault="005B4226"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TOD</w:t>
            </w:r>
          </w:p>
        </w:tc>
        <w:tc>
          <w:tcPr>
            <w:tcW w:w="1185" w:type="pct"/>
          </w:tcPr>
          <w:p w14:paraId="43FEAC85" w14:textId="189DF19F" w:rsidR="005B4226" w:rsidRPr="00E14BD6" w:rsidRDefault="00365EBF"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Estudo de Casos Múltiplos. 35 crianças</w:t>
            </w:r>
            <w:r w:rsidR="00235ED8" w:rsidRPr="00E14BD6">
              <w:rPr>
                <w:rFonts w:ascii="Times New Roman" w:hAnsi="Times New Roman" w:cs="Times New Roman"/>
                <w:color w:val="000000" w:themeColor="text1"/>
                <w:sz w:val="18"/>
                <w:szCs w:val="18"/>
                <w:lang w:val="pt-BR"/>
              </w:rPr>
              <w:t xml:space="preserve"> entre 2 e 6 anos</w:t>
            </w:r>
            <w:r w:rsidRPr="00E14BD6">
              <w:rPr>
                <w:rFonts w:ascii="Times New Roman" w:hAnsi="Times New Roman" w:cs="Times New Roman"/>
                <w:color w:val="000000" w:themeColor="text1"/>
                <w:sz w:val="18"/>
                <w:szCs w:val="18"/>
                <w:lang w:val="pt-BR"/>
              </w:rPr>
              <w:t xml:space="preserve"> (</w:t>
            </w:r>
            <w:r w:rsidR="00235ED8" w:rsidRPr="00E14BD6">
              <w:rPr>
                <w:rFonts w:ascii="Times New Roman" w:hAnsi="Times New Roman" w:cs="Times New Roman"/>
                <w:color w:val="000000" w:themeColor="text1"/>
                <w:sz w:val="18"/>
                <w:szCs w:val="18"/>
                <w:lang w:val="pt-BR"/>
              </w:rPr>
              <w:t>89%</w:t>
            </w:r>
            <w:r w:rsidRPr="00E14BD6">
              <w:rPr>
                <w:rFonts w:ascii="Times New Roman" w:hAnsi="Times New Roman" w:cs="Times New Roman"/>
                <w:color w:val="000000" w:themeColor="text1"/>
                <w:sz w:val="18"/>
                <w:szCs w:val="18"/>
                <w:lang w:val="pt-BR"/>
              </w:rPr>
              <w:t xml:space="preserve"> meninos), com </w:t>
            </w:r>
            <w:r w:rsidR="00235ED8" w:rsidRPr="00E14BD6">
              <w:rPr>
                <w:rFonts w:ascii="Times New Roman" w:hAnsi="Times New Roman" w:cs="Times New Roman"/>
                <w:color w:val="000000" w:themeColor="text1"/>
                <w:sz w:val="18"/>
                <w:szCs w:val="18"/>
                <w:lang w:val="pt-BR"/>
              </w:rPr>
              <w:t>suas respectivas mães</w:t>
            </w:r>
          </w:p>
        </w:tc>
        <w:tc>
          <w:tcPr>
            <w:tcW w:w="2358" w:type="pct"/>
          </w:tcPr>
          <w:p w14:paraId="11F5492D" w14:textId="7744DA22" w:rsidR="005B4226" w:rsidRPr="00E14BD6" w:rsidRDefault="00F31C4A"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A sintomatologia</w:t>
            </w:r>
            <w:r w:rsidR="00365EBF" w:rsidRPr="00C4374D">
              <w:rPr>
                <w:rFonts w:ascii="Times New Roman" w:hAnsi="Times New Roman" w:cs="Times New Roman"/>
                <w:color w:val="FF0000"/>
                <w:sz w:val="18"/>
                <w:szCs w:val="18"/>
                <w:lang w:val="pt-BR"/>
              </w:rPr>
              <w:t xml:space="preserve"> das crianças foi aferid</w:t>
            </w:r>
            <w:r w:rsidRPr="00C4374D">
              <w:rPr>
                <w:rFonts w:ascii="Times New Roman" w:hAnsi="Times New Roman" w:cs="Times New Roman"/>
                <w:color w:val="FF0000"/>
                <w:sz w:val="18"/>
                <w:szCs w:val="18"/>
                <w:lang w:val="pt-BR"/>
              </w:rPr>
              <w:t>a</w:t>
            </w:r>
            <w:r w:rsidR="00365EBF" w:rsidRPr="00C4374D">
              <w:rPr>
                <w:rFonts w:ascii="Times New Roman" w:hAnsi="Times New Roman" w:cs="Times New Roman"/>
                <w:color w:val="FF0000"/>
                <w:sz w:val="18"/>
                <w:szCs w:val="18"/>
                <w:lang w:val="pt-BR"/>
              </w:rPr>
              <w:t xml:space="preserve"> por meio do CBCL</w:t>
            </w:r>
            <w:r w:rsidR="00235ED8" w:rsidRPr="00C4374D">
              <w:rPr>
                <w:rFonts w:ascii="Times New Roman" w:hAnsi="Times New Roman" w:cs="Times New Roman"/>
                <w:color w:val="FF0000"/>
                <w:sz w:val="18"/>
                <w:szCs w:val="18"/>
                <w:lang w:val="pt-BR"/>
              </w:rPr>
              <w:t xml:space="preserve"> e sessões lúdicas observacionais. </w:t>
            </w:r>
            <w:r w:rsidR="00235ED8" w:rsidRPr="00E14BD6">
              <w:rPr>
                <w:rFonts w:ascii="Times New Roman" w:hAnsi="Times New Roman" w:cs="Times New Roman"/>
                <w:color w:val="000000" w:themeColor="text1"/>
                <w:sz w:val="18"/>
                <w:szCs w:val="18"/>
                <w:lang w:val="pt-BR"/>
              </w:rPr>
              <w:t>Verificou-se uma frequência de emissão de críticas maternas aos filhos três vezes (14</w:t>
            </w:r>
            <w:r w:rsidR="00990568" w:rsidRPr="00E14BD6">
              <w:rPr>
                <w:rFonts w:ascii="Times New Roman" w:hAnsi="Times New Roman" w:cs="Times New Roman"/>
                <w:color w:val="000000" w:themeColor="text1"/>
                <w:sz w:val="18"/>
                <w:szCs w:val="18"/>
                <w:lang w:val="pt-BR"/>
              </w:rPr>
              <w:t>,</w:t>
            </w:r>
            <w:r w:rsidR="00235ED8" w:rsidRPr="00E14BD6">
              <w:rPr>
                <w:rFonts w:ascii="Times New Roman" w:hAnsi="Times New Roman" w:cs="Times New Roman"/>
                <w:color w:val="000000" w:themeColor="text1"/>
                <w:sz w:val="18"/>
                <w:szCs w:val="18"/>
                <w:lang w:val="pt-BR"/>
              </w:rPr>
              <w:t>9) mais elevada do que a emissão de elogios (5,1)</w:t>
            </w:r>
          </w:p>
        </w:tc>
      </w:tr>
      <w:tr w:rsidR="00F568AC" w:rsidRPr="00571832" w14:paraId="6E0136CD" w14:textId="77777777" w:rsidTr="00481949">
        <w:tc>
          <w:tcPr>
            <w:tcW w:w="815" w:type="pct"/>
          </w:tcPr>
          <w:p w14:paraId="7EF02EF4"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Cruzeiro et al. (2008).</w:t>
            </w:r>
          </w:p>
          <w:p w14:paraId="5F46377B"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Rio Grande do Sul (</w:t>
            </w:r>
            <w:proofErr w:type="spellStart"/>
            <w:r w:rsidRPr="00E14BD6">
              <w:rPr>
                <w:rFonts w:ascii="Times New Roman" w:hAnsi="Times New Roman" w:cs="Times New Roman"/>
                <w:color w:val="000000" w:themeColor="text1"/>
                <w:sz w:val="18"/>
                <w:szCs w:val="18"/>
                <w:lang w:val="pt-BR"/>
              </w:rPr>
              <w:t>SciELO</w:t>
            </w:r>
            <w:proofErr w:type="spellEnd"/>
            <w:r w:rsidRPr="00E14BD6">
              <w:rPr>
                <w:rFonts w:ascii="Times New Roman" w:hAnsi="Times New Roman" w:cs="Times New Roman"/>
                <w:color w:val="000000" w:themeColor="text1"/>
                <w:sz w:val="18"/>
                <w:szCs w:val="18"/>
                <w:lang w:val="pt-BR"/>
              </w:rPr>
              <w:t>)</w:t>
            </w:r>
          </w:p>
        </w:tc>
        <w:tc>
          <w:tcPr>
            <w:tcW w:w="641" w:type="pct"/>
          </w:tcPr>
          <w:p w14:paraId="23CB58CE"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TC</w:t>
            </w:r>
          </w:p>
        </w:tc>
        <w:tc>
          <w:tcPr>
            <w:tcW w:w="1185" w:type="pct"/>
          </w:tcPr>
          <w:p w14:paraId="4B1A989F"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Transversal. 1145 adolescentes (48,3% meninos), com idades entre 11 e 15 anos</w:t>
            </w:r>
          </w:p>
        </w:tc>
        <w:tc>
          <w:tcPr>
            <w:tcW w:w="2358" w:type="pct"/>
          </w:tcPr>
          <w:p w14:paraId="565DF808" w14:textId="392F8C12"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Os sintomas de TC foram aferidos por meio do MINI. </w:t>
            </w:r>
            <w:r w:rsidRPr="00E14BD6">
              <w:rPr>
                <w:rFonts w:ascii="Times New Roman" w:hAnsi="Times New Roman" w:cs="Times New Roman"/>
                <w:color w:val="000000" w:themeColor="text1"/>
                <w:sz w:val="18"/>
                <w:szCs w:val="18"/>
                <w:lang w:val="pt-BR"/>
              </w:rPr>
              <w:t>A prevalência do TC foi de 29,2%, sendo mais comum em meninos e associado com uso de álcool e drogas, bem como com vitimização por bullying</w:t>
            </w:r>
          </w:p>
        </w:tc>
      </w:tr>
      <w:tr w:rsidR="00F568AC" w:rsidRPr="00E14BD6" w14:paraId="12069A51" w14:textId="77777777" w:rsidTr="00481949">
        <w:tc>
          <w:tcPr>
            <w:tcW w:w="815" w:type="pct"/>
          </w:tcPr>
          <w:p w14:paraId="69B14571"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lastRenderedPageBreak/>
              <w:t xml:space="preserve">Dória et al. (2015). </w:t>
            </w:r>
          </w:p>
          <w:p w14:paraId="50C1FC82"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Paraná (</w:t>
            </w:r>
            <w:proofErr w:type="spellStart"/>
            <w:r w:rsidRPr="00E14BD6">
              <w:rPr>
                <w:rFonts w:ascii="Times New Roman" w:hAnsi="Times New Roman" w:cs="Times New Roman"/>
                <w:color w:val="000000" w:themeColor="text1"/>
                <w:sz w:val="18"/>
                <w:szCs w:val="18"/>
                <w:lang w:val="pt-BR"/>
              </w:rPr>
              <w:t>SciELO</w:t>
            </w:r>
            <w:proofErr w:type="spellEnd"/>
            <w:r w:rsidRPr="00E14BD6">
              <w:rPr>
                <w:rFonts w:ascii="Times New Roman" w:hAnsi="Times New Roman" w:cs="Times New Roman"/>
                <w:color w:val="000000" w:themeColor="text1"/>
                <w:sz w:val="18"/>
                <w:szCs w:val="18"/>
                <w:lang w:val="pt-BR"/>
              </w:rPr>
              <w:t>)</w:t>
            </w:r>
          </w:p>
        </w:tc>
        <w:tc>
          <w:tcPr>
            <w:tcW w:w="641" w:type="pct"/>
          </w:tcPr>
          <w:p w14:paraId="3D00D5C0"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TC</w:t>
            </w:r>
          </w:p>
        </w:tc>
        <w:tc>
          <w:tcPr>
            <w:tcW w:w="1185" w:type="pct"/>
          </w:tcPr>
          <w:p w14:paraId="64150E60" w14:textId="1BB7E36A"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Transversal. 69 adolescentes encarcerados, sendo todos do sexo masculino com idade média de 15,5 anos</w:t>
            </w:r>
          </w:p>
        </w:tc>
        <w:tc>
          <w:tcPr>
            <w:tcW w:w="2358" w:type="pct"/>
          </w:tcPr>
          <w:p w14:paraId="16D55ABC"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A aferição dos TDCID foi realizado por meio da KSADS-PL. </w:t>
            </w:r>
            <w:r w:rsidRPr="00E14BD6">
              <w:rPr>
                <w:rFonts w:ascii="Times New Roman" w:hAnsi="Times New Roman" w:cs="Times New Roman"/>
                <w:color w:val="000000" w:themeColor="text1"/>
                <w:sz w:val="18"/>
                <w:szCs w:val="18"/>
                <w:lang w:val="pt-BR"/>
              </w:rPr>
              <w:t>TC foi o transtorno mental mais prevalente dentre os participantes (59,4%), seguido por TAS (53,6%) e TDAH (43,5%). Dentre adolescentes com TC, houve associação significativa com TAS</w:t>
            </w:r>
          </w:p>
        </w:tc>
      </w:tr>
      <w:tr w:rsidR="00F568AC" w:rsidRPr="00571832" w14:paraId="1ED1F6B9" w14:textId="77777777" w:rsidTr="00481949">
        <w:tc>
          <w:tcPr>
            <w:tcW w:w="815" w:type="pct"/>
          </w:tcPr>
          <w:p w14:paraId="55C00D26"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Ribeiro (2016). </w:t>
            </w:r>
          </w:p>
          <w:p w14:paraId="43C55FEB"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Minas Gerais (</w:t>
            </w:r>
            <w:proofErr w:type="spellStart"/>
            <w:r w:rsidRPr="00E14BD6">
              <w:rPr>
                <w:rFonts w:ascii="Times New Roman" w:hAnsi="Times New Roman" w:cs="Times New Roman"/>
                <w:color w:val="000000" w:themeColor="text1"/>
                <w:sz w:val="18"/>
                <w:szCs w:val="18"/>
                <w:lang w:val="pt-BR"/>
              </w:rPr>
              <w:t>PePSIC</w:t>
            </w:r>
            <w:proofErr w:type="spellEnd"/>
            <w:r w:rsidRPr="00E14BD6">
              <w:rPr>
                <w:rFonts w:ascii="Times New Roman" w:hAnsi="Times New Roman" w:cs="Times New Roman"/>
                <w:color w:val="000000" w:themeColor="text1"/>
                <w:sz w:val="18"/>
                <w:szCs w:val="18"/>
                <w:lang w:val="pt-BR"/>
              </w:rPr>
              <w:t>)</w:t>
            </w:r>
          </w:p>
        </w:tc>
        <w:tc>
          <w:tcPr>
            <w:tcW w:w="641" w:type="pct"/>
          </w:tcPr>
          <w:p w14:paraId="05FD908B"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TC e Cleptomania</w:t>
            </w:r>
          </w:p>
        </w:tc>
        <w:tc>
          <w:tcPr>
            <w:tcW w:w="1185" w:type="pct"/>
          </w:tcPr>
          <w:p w14:paraId="6B9ED3A0" w14:textId="77F2CFB3"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Estudo de Caso. 1 menina, com idade de 12 anos</w:t>
            </w:r>
          </w:p>
        </w:tc>
        <w:tc>
          <w:tcPr>
            <w:tcW w:w="2358" w:type="pct"/>
          </w:tcPr>
          <w:p w14:paraId="472984A1" w14:textId="25340500"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A sintomatologia foi coletada por meio de entrevista. </w:t>
            </w:r>
            <w:r w:rsidRPr="00E14BD6">
              <w:rPr>
                <w:rFonts w:ascii="Times New Roman" w:hAnsi="Times New Roman" w:cs="Times New Roman"/>
                <w:color w:val="000000" w:themeColor="text1"/>
                <w:sz w:val="18"/>
                <w:szCs w:val="18"/>
                <w:lang w:val="pt-BR"/>
              </w:rPr>
              <w:t>O caso é sugestivo de neurose obsessiva. Ademais, levantou-se a hipótese clínica de que a jovem estariam fantasiando que tudo lhe pertence, denotando uma relação narcísica com o ambiente</w:t>
            </w:r>
          </w:p>
        </w:tc>
      </w:tr>
      <w:tr w:rsidR="00F568AC" w:rsidRPr="00571832" w14:paraId="772BD6B8" w14:textId="77777777" w:rsidTr="00481949">
        <w:tc>
          <w:tcPr>
            <w:tcW w:w="815" w:type="pct"/>
          </w:tcPr>
          <w:p w14:paraId="2F6CAEED"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Rodrigues et al. (2010). </w:t>
            </w:r>
          </w:p>
          <w:p w14:paraId="777F8E50"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São Paulo (</w:t>
            </w:r>
            <w:proofErr w:type="spellStart"/>
            <w:r w:rsidRPr="00E14BD6">
              <w:rPr>
                <w:rFonts w:ascii="Times New Roman" w:hAnsi="Times New Roman" w:cs="Times New Roman"/>
                <w:color w:val="000000" w:themeColor="text1"/>
                <w:sz w:val="18"/>
                <w:szCs w:val="18"/>
                <w:lang w:val="pt-BR"/>
              </w:rPr>
              <w:t>SciELO</w:t>
            </w:r>
            <w:proofErr w:type="spellEnd"/>
            <w:r w:rsidRPr="00E14BD6">
              <w:rPr>
                <w:rFonts w:ascii="Times New Roman" w:hAnsi="Times New Roman" w:cs="Times New Roman"/>
                <w:color w:val="000000" w:themeColor="text1"/>
                <w:sz w:val="18"/>
                <w:szCs w:val="18"/>
                <w:lang w:val="pt-BR"/>
              </w:rPr>
              <w:t>)</w:t>
            </w:r>
          </w:p>
        </w:tc>
        <w:tc>
          <w:tcPr>
            <w:tcW w:w="641" w:type="pct"/>
          </w:tcPr>
          <w:p w14:paraId="7383998E"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TC</w:t>
            </w:r>
          </w:p>
        </w:tc>
        <w:tc>
          <w:tcPr>
            <w:tcW w:w="1185" w:type="pct"/>
          </w:tcPr>
          <w:p w14:paraId="1AA6DE97"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Estudo de Caso. 1 menino, com idade de 9 anos</w:t>
            </w:r>
          </w:p>
        </w:tc>
        <w:tc>
          <w:tcPr>
            <w:tcW w:w="2358" w:type="pct"/>
          </w:tcPr>
          <w:p w14:paraId="0EB60007" w14:textId="67D94A4D"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481949">
              <w:rPr>
                <w:rFonts w:ascii="Times New Roman" w:hAnsi="Times New Roman" w:cs="Times New Roman"/>
                <w:color w:val="FF0000"/>
                <w:sz w:val="18"/>
                <w:szCs w:val="18"/>
                <w:lang w:val="pt-BR"/>
              </w:rPr>
              <w:t xml:space="preserve">Sem informações sobre método de aferição do diagnóstico. </w:t>
            </w:r>
            <w:r w:rsidRPr="00E14BD6">
              <w:rPr>
                <w:rFonts w:ascii="Times New Roman" w:hAnsi="Times New Roman" w:cs="Times New Roman"/>
                <w:color w:val="000000" w:themeColor="text1"/>
                <w:sz w:val="18"/>
                <w:szCs w:val="18"/>
                <w:lang w:val="pt-BR"/>
              </w:rPr>
              <w:t>Constatou-se que a situação diagnóstica não foi causal em relação aos problemas de aprendizagem investigados</w:t>
            </w:r>
          </w:p>
        </w:tc>
      </w:tr>
      <w:tr w:rsidR="00E14BD6" w:rsidRPr="00571832" w14:paraId="3FB00B21" w14:textId="77777777" w:rsidTr="00481949">
        <w:tc>
          <w:tcPr>
            <w:tcW w:w="815" w:type="pct"/>
          </w:tcPr>
          <w:p w14:paraId="6DB85EE0" w14:textId="4C93A3B3" w:rsidR="005B4226" w:rsidRPr="00E14BD6" w:rsidRDefault="005B4226"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Serra-Pinheiro et al. (2005)</w:t>
            </w:r>
            <w:r w:rsidR="00540D9F" w:rsidRPr="00E14BD6">
              <w:rPr>
                <w:rFonts w:ascii="Times New Roman" w:hAnsi="Times New Roman" w:cs="Times New Roman"/>
                <w:color w:val="000000" w:themeColor="text1"/>
                <w:sz w:val="18"/>
                <w:szCs w:val="18"/>
                <w:lang w:val="pt-BR"/>
              </w:rPr>
              <w:t>.</w:t>
            </w:r>
            <w:r w:rsidRPr="00E14BD6">
              <w:rPr>
                <w:rFonts w:ascii="Times New Roman" w:hAnsi="Times New Roman" w:cs="Times New Roman"/>
                <w:color w:val="000000" w:themeColor="text1"/>
                <w:sz w:val="18"/>
                <w:szCs w:val="18"/>
                <w:lang w:val="pt-BR"/>
              </w:rPr>
              <w:t xml:space="preserve"> </w:t>
            </w:r>
            <w:r w:rsidR="00540D9F" w:rsidRPr="00E14BD6">
              <w:rPr>
                <w:rFonts w:ascii="Times New Roman" w:hAnsi="Times New Roman" w:cs="Times New Roman"/>
                <w:color w:val="000000" w:themeColor="text1"/>
                <w:sz w:val="18"/>
                <w:szCs w:val="18"/>
                <w:lang w:val="pt-BR"/>
              </w:rPr>
              <w:t>Rio de Janeiro (</w:t>
            </w:r>
            <w:proofErr w:type="spellStart"/>
            <w:r w:rsidR="00540D9F" w:rsidRPr="00E14BD6">
              <w:rPr>
                <w:rFonts w:ascii="Times New Roman" w:hAnsi="Times New Roman" w:cs="Times New Roman"/>
                <w:color w:val="000000" w:themeColor="text1"/>
                <w:sz w:val="18"/>
                <w:szCs w:val="18"/>
                <w:lang w:val="pt-BR"/>
              </w:rPr>
              <w:t>SciELO</w:t>
            </w:r>
            <w:proofErr w:type="spellEnd"/>
            <w:r w:rsidR="00540D9F" w:rsidRPr="00E14BD6">
              <w:rPr>
                <w:rFonts w:ascii="Times New Roman" w:hAnsi="Times New Roman" w:cs="Times New Roman"/>
                <w:color w:val="000000" w:themeColor="text1"/>
                <w:sz w:val="18"/>
                <w:szCs w:val="18"/>
                <w:lang w:val="pt-BR"/>
              </w:rPr>
              <w:t>)</w:t>
            </w:r>
          </w:p>
        </w:tc>
        <w:tc>
          <w:tcPr>
            <w:tcW w:w="641" w:type="pct"/>
          </w:tcPr>
          <w:p w14:paraId="551CA512" w14:textId="6197A852" w:rsidR="005B4226" w:rsidRPr="00E14BD6" w:rsidRDefault="00F31C4A"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TC e </w:t>
            </w:r>
            <w:r w:rsidR="00540D9F" w:rsidRPr="00E14BD6">
              <w:rPr>
                <w:rFonts w:ascii="Times New Roman" w:hAnsi="Times New Roman" w:cs="Times New Roman"/>
                <w:color w:val="000000" w:themeColor="text1"/>
                <w:sz w:val="18"/>
                <w:szCs w:val="18"/>
                <w:lang w:val="pt-BR"/>
              </w:rPr>
              <w:t>TOD</w:t>
            </w:r>
          </w:p>
        </w:tc>
        <w:tc>
          <w:tcPr>
            <w:tcW w:w="1185" w:type="pct"/>
          </w:tcPr>
          <w:p w14:paraId="5264C915" w14:textId="41D19360" w:rsidR="005B4226" w:rsidRPr="00E14BD6" w:rsidRDefault="00F31C4A"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 xml:space="preserve">Estudo naturalístico que envolveu treinamento de pais e tratamento a cinco </w:t>
            </w:r>
            <w:r w:rsidR="00E75CE5" w:rsidRPr="00E14BD6">
              <w:rPr>
                <w:rFonts w:ascii="Times New Roman" w:hAnsi="Times New Roman" w:cs="Times New Roman"/>
                <w:color w:val="000000" w:themeColor="text1"/>
                <w:sz w:val="18"/>
                <w:szCs w:val="18"/>
                <w:lang w:val="pt-BR"/>
              </w:rPr>
              <w:t>meninos, de três a 11 anos</w:t>
            </w:r>
          </w:p>
        </w:tc>
        <w:tc>
          <w:tcPr>
            <w:tcW w:w="2358" w:type="pct"/>
          </w:tcPr>
          <w:p w14:paraId="61F2EE62" w14:textId="70EFEF89" w:rsidR="005B4226" w:rsidRPr="00E14BD6" w:rsidRDefault="00E75CE5"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A sintomatologia das crianças foi feita com base nos critérios da quarta edição do DSM. </w:t>
            </w:r>
            <w:r w:rsidRPr="00E14BD6">
              <w:rPr>
                <w:rFonts w:ascii="Times New Roman" w:hAnsi="Times New Roman" w:cs="Times New Roman"/>
                <w:color w:val="000000" w:themeColor="text1"/>
                <w:sz w:val="18"/>
                <w:szCs w:val="18"/>
                <w:lang w:val="pt-BR"/>
              </w:rPr>
              <w:t>Houve uma redução de 48,75% nos sintomas de TOD, embora dados sobre o percentual de redução nos sintomas de TC não foram reportados</w:t>
            </w:r>
          </w:p>
        </w:tc>
      </w:tr>
      <w:tr w:rsidR="00F568AC" w:rsidRPr="00571832" w14:paraId="2C2F2E25" w14:textId="77777777" w:rsidTr="00481949">
        <w:tc>
          <w:tcPr>
            <w:tcW w:w="815" w:type="pct"/>
            <w:tcBorders>
              <w:bottom w:val="single" w:sz="12" w:space="0" w:color="auto"/>
            </w:tcBorders>
          </w:tcPr>
          <w:p w14:paraId="1DDE3910"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Souza e Resende (2012). Goiás (</w:t>
            </w:r>
            <w:proofErr w:type="spellStart"/>
            <w:r w:rsidRPr="00E14BD6">
              <w:rPr>
                <w:rFonts w:ascii="Times New Roman" w:hAnsi="Times New Roman" w:cs="Times New Roman"/>
                <w:color w:val="000000" w:themeColor="text1"/>
                <w:sz w:val="18"/>
                <w:szCs w:val="18"/>
                <w:lang w:val="pt-BR"/>
              </w:rPr>
              <w:t>PePSIC</w:t>
            </w:r>
            <w:proofErr w:type="spellEnd"/>
            <w:r w:rsidRPr="00E14BD6">
              <w:rPr>
                <w:rFonts w:ascii="Times New Roman" w:hAnsi="Times New Roman" w:cs="Times New Roman"/>
                <w:color w:val="000000" w:themeColor="text1"/>
                <w:sz w:val="18"/>
                <w:szCs w:val="18"/>
                <w:lang w:val="pt-BR"/>
              </w:rPr>
              <w:t>)</w:t>
            </w:r>
          </w:p>
        </w:tc>
        <w:tc>
          <w:tcPr>
            <w:tcW w:w="641" w:type="pct"/>
            <w:tcBorders>
              <w:bottom w:val="single" w:sz="12" w:space="0" w:color="auto"/>
            </w:tcBorders>
          </w:tcPr>
          <w:p w14:paraId="713FEA15"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TC</w:t>
            </w:r>
          </w:p>
        </w:tc>
        <w:tc>
          <w:tcPr>
            <w:tcW w:w="1185" w:type="pct"/>
            <w:tcBorders>
              <w:bottom w:val="single" w:sz="12" w:space="0" w:color="auto"/>
            </w:tcBorders>
          </w:tcPr>
          <w:p w14:paraId="3C042E93" w14:textId="77777777"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E14BD6">
              <w:rPr>
                <w:rFonts w:ascii="Times New Roman" w:hAnsi="Times New Roman" w:cs="Times New Roman"/>
                <w:color w:val="000000" w:themeColor="text1"/>
                <w:sz w:val="18"/>
                <w:szCs w:val="18"/>
                <w:lang w:val="pt-BR"/>
              </w:rPr>
              <w:t>Estudo de Casos Múltiplos. Um adolescente e uma adolescente privados de liberdade, com idade de 17 anos</w:t>
            </w:r>
          </w:p>
        </w:tc>
        <w:tc>
          <w:tcPr>
            <w:tcW w:w="2358" w:type="pct"/>
            <w:tcBorders>
              <w:bottom w:val="single" w:sz="12" w:space="0" w:color="auto"/>
            </w:tcBorders>
          </w:tcPr>
          <w:p w14:paraId="077B9C7D" w14:textId="4C454999" w:rsidR="00F568AC" w:rsidRPr="00E14BD6" w:rsidRDefault="00F568AC" w:rsidP="00902F69">
            <w:pPr>
              <w:spacing w:line="480" w:lineRule="auto"/>
              <w:rPr>
                <w:rFonts w:ascii="Times New Roman" w:hAnsi="Times New Roman" w:cs="Times New Roman"/>
                <w:color w:val="000000" w:themeColor="text1"/>
                <w:sz w:val="18"/>
                <w:szCs w:val="18"/>
                <w:lang w:val="pt-BR"/>
              </w:rPr>
            </w:pPr>
            <w:r w:rsidRPr="00C4374D">
              <w:rPr>
                <w:rFonts w:ascii="Times New Roman" w:hAnsi="Times New Roman" w:cs="Times New Roman"/>
                <w:color w:val="FF0000"/>
                <w:sz w:val="18"/>
                <w:szCs w:val="18"/>
                <w:lang w:val="pt-BR"/>
              </w:rPr>
              <w:t xml:space="preserve">Os sintomas disruptivos foram aferidos por meio de entrevista </w:t>
            </w:r>
            <w:proofErr w:type="spellStart"/>
            <w:r w:rsidRPr="00C4374D">
              <w:rPr>
                <w:rFonts w:ascii="Times New Roman" w:hAnsi="Times New Roman" w:cs="Times New Roman"/>
                <w:color w:val="FF0000"/>
                <w:sz w:val="18"/>
                <w:szCs w:val="18"/>
                <w:lang w:val="pt-BR"/>
              </w:rPr>
              <w:t>semi-estruturada</w:t>
            </w:r>
            <w:proofErr w:type="spellEnd"/>
            <w:r w:rsidRPr="00C4374D">
              <w:rPr>
                <w:rFonts w:ascii="Times New Roman" w:hAnsi="Times New Roman" w:cs="Times New Roman"/>
                <w:color w:val="FF0000"/>
                <w:sz w:val="18"/>
                <w:szCs w:val="18"/>
                <w:lang w:val="pt-BR"/>
              </w:rPr>
              <w:t xml:space="preserve"> e método de </w:t>
            </w:r>
            <w:proofErr w:type="spellStart"/>
            <w:r w:rsidRPr="00C4374D">
              <w:rPr>
                <w:rFonts w:ascii="Times New Roman" w:hAnsi="Times New Roman" w:cs="Times New Roman"/>
                <w:color w:val="FF0000"/>
                <w:sz w:val="18"/>
                <w:szCs w:val="18"/>
                <w:lang w:val="pt-BR"/>
              </w:rPr>
              <w:t>Rorschach</w:t>
            </w:r>
            <w:proofErr w:type="spellEnd"/>
            <w:r w:rsidRPr="00C4374D">
              <w:rPr>
                <w:rFonts w:ascii="Times New Roman" w:hAnsi="Times New Roman" w:cs="Times New Roman"/>
                <w:color w:val="FF0000"/>
                <w:sz w:val="18"/>
                <w:szCs w:val="18"/>
                <w:lang w:val="pt-BR"/>
              </w:rPr>
              <w:t xml:space="preserve">. Os </w:t>
            </w:r>
            <w:r w:rsidRPr="00E14BD6">
              <w:rPr>
                <w:rFonts w:ascii="Times New Roman" w:hAnsi="Times New Roman" w:cs="Times New Roman"/>
                <w:color w:val="000000" w:themeColor="text1"/>
                <w:sz w:val="18"/>
                <w:szCs w:val="18"/>
                <w:lang w:val="pt-BR"/>
              </w:rPr>
              <w:t>participantes tinham envolvimento com o tráfico e furtos; perderam figuras parentais de modo trágico na infância, dentro de um ambiente familiar disfuncional. No jovem do sexo masculino, notaram-se traços de personalidade indicando transtorno mental grave, mecanismos de defesas do tipo maníacos, tristeza profunda e insatisfação. Já a jovem não revelou perturbações internas, o que explicaria comportamentos desviantes sem que houvessem resistências</w:t>
            </w:r>
          </w:p>
        </w:tc>
      </w:tr>
    </w:tbl>
    <w:p w14:paraId="66B9AC6C" w14:textId="46E33D8E" w:rsidR="00B837D4" w:rsidRPr="00E14BD6" w:rsidRDefault="00C51F3E" w:rsidP="00E75CE5">
      <w:pPr>
        <w:spacing w:line="240" w:lineRule="auto"/>
        <w:rPr>
          <w:rFonts w:ascii="Times New Roman" w:hAnsi="Times New Roman" w:cs="Times New Roman"/>
          <w:color w:val="000000" w:themeColor="text1"/>
          <w:sz w:val="18"/>
          <w:szCs w:val="18"/>
          <w:lang w:val="pt-BR"/>
        </w:rPr>
      </w:pPr>
      <w:proofErr w:type="spellStart"/>
      <w:r w:rsidRPr="00E14BD6">
        <w:rPr>
          <w:rFonts w:ascii="Times New Roman" w:hAnsi="Times New Roman" w:cs="Times New Roman"/>
          <w:i/>
          <w:color w:val="000000" w:themeColor="text1"/>
          <w:sz w:val="18"/>
          <w:szCs w:val="18"/>
          <w:lang w:val="en-US"/>
        </w:rPr>
        <w:t>Notas</w:t>
      </w:r>
      <w:proofErr w:type="spellEnd"/>
      <w:r w:rsidRPr="00E14BD6">
        <w:rPr>
          <w:rFonts w:ascii="Times New Roman" w:hAnsi="Times New Roman" w:cs="Times New Roman"/>
          <w:color w:val="000000" w:themeColor="text1"/>
          <w:sz w:val="18"/>
          <w:szCs w:val="18"/>
          <w:lang w:val="en-US"/>
        </w:rPr>
        <w:t xml:space="preserve">. </w:t>
      </w:r>
      <w:r w:rsidR="001C0D9D" w:rsidRPr="00E14BD6">
        <w:rPr>
          <w:rFonts w:ascii="Times New Roman" w:hAnsi="Times New Roman" w:cs="Times New Roman"/>
          <w:color w:val="000000" w:themeColor="text1"/>
          <w:sz w:val="18"/>
          <w:szCs w:val="18"/>
          <w:lang w:val="en-US"/>
        </w:rPr>
        <w:t xml:space="preserve">CBCL: Child Behavior Check List; </w:t>
      </w:r>
      <w:r w:rsidR="00E75CE5" w:rsidRPr="00E14BD6">
        <w:rPr>
          <w:rFonts w:ascii="Times New Roman" w:hAnsi="Times New Roman" w:cs="Times New Roman"/>
          <w:color w:val="000000" w:themeColor="text1"/>
          <w:sz w:val="18"/>
          <w:szCs w:val="18"/>
          <w:lang w:val="en-US"/>
        </w:rPr>
        <w:t xml:space="preserve">DSM: Manual </w:t>
      </w:r>
      <w:proofErr w:type="spellStart"/>
      <w:r w:rsidR="00E75CE5" w:rsidRPr="00E14BD6">
        <w:rPr>
          <w:rFonts w:ascii="Times New Roman" w:hAnsi="Times New Roman" w:cs="Times New Roman"/>
          <w:color w:val="000000" w:themeColor="text1"/>
          <w:sz w:val="18"/>
          <w:szCs w:val="18"/>
          <w:lang w:val="en-US"/>
        </w:rPr>
        <w:t>Diagnóstico</w:t>
      </w:r>
      <w:proofErr w:type="spellEnd"/>
      <w:r w:rsidR="00E75CE5" w:rsidRPr="00E14BD6">
        <w:rPr>
          <w:rFonts w:ascii="Times New Roman" w:hAnsi="Times New Roman" w:cs="Times New Roman"/>
          <w:color w:val="000000" w:themeColor="text1"/>
          <w:sz w:val="18"/>
          <w:szCs w:val="18"/>
          <w:lang w:val="en-US"/>
        </w:rPr>
        <w:t xml:space="preserve"> e </w:t>
      </w:r>
      <w:proofErr w:type="spellStart"/>
      <w:r w:rsidR="00E75CE5" w:rsidRPr="00E14BD6">
        <w:rPr>
          <w:rFonts w:ascii="Times New Roman" w:hAnsi="Times New Roman" w:cs="Times New Roman"/>
          <w:color w:val="000000" w:themeColor="text1"/>
          <w:sz w:val="18"/>
          <w:szCs w:val="18"/>
          <w:lang w:val="en-US"/>
        </w:rPr>
        <w:t>Estatístico</w:t>
      </w:r>
      <w:proofErr w:type="spellEnd"/>
      <w:r w:rsidR="00E75CE5" w:rsidRPr="00E14BD6">
        <w:rPr>
          <w:rFonts w:ascii="Times New Roman" w:hAnsi="Times New Roman" w:cs="Times New Roman"/>
          <w:color w:val="000000" w:themeColor="text1"/>
          <w:sz w:val="18"/>
          <w:szCs w:val="18"/>
          <w:lang w:val="en-US"/>
        </w:rPr>
        <w:t xml:space="preserve"> dos </w:t>
      </w:r>
      <w:proofErr w:type="spellStart"/>
      <w:r w:rsidR="00E75CE5" w:rsidRPr="00E14BD6">
        <w:rPr>
          <w:rFonts w:ascii="Times New Roman" w:hAnsi="Times New Roman" w:cs="Times New Roman"/>
          <w:color w:val="000000" w:themeColor="text1"/>
          <w:sz w:val="18"/>
          <w:szCs w:val="18"/>
          <w:lang w:val="en-US"/>
        </w:rPr>
        <w:t>Transtornos</w:t>
      </w:r>
      <w:proofErr w:type="spellEnd"/>
      <w:r w:rsidR="00E75CE5" w:rsidRPr="00E14BD6">
        <w:rPr>
          <w:rFonts w:ascii="Times New Roman" w:hAnsi="Times New Roman" w:cs="Times New Roman"/>
          <w:color w:val="000000" w:themeColor="text1"/>
          <w:sz w:val="18"/>
          <w:szCs w:val="18"/>
          <w:lang w:val="en-US"/>
        </w:rPr>
        <w:t xml:space="preserve"> </w:t>
      </w:r>
      <w:proofErr w:type="spellStart"/>
      <w:r w:rsidR="00E75CE5" w:rsidRPr="00E14BD6">
        <w:rPr>
          <w:rFonts w:ascii="Times New Roman" w:hAnsi="Times New Roman" w:cs="Times New Roman"/>
          <w:color w:val="000000" w:themeColor="text1"/>
          <w:sz w:val="18"/>
          <w:szCs w:val="18"/>
          <w:lang w:val="en-US"/>
        </w:rPr>
        <w:t>Mentais</w:t>
      </w:r>
      <w:proofErr w:type="spellEnd"/>
      <w:r w:rsidR="00E75CE5" w:rsidRPr="00E14BD6">
        <w:rPr>
          <w:rFonts w:ascii="Times New Roman" w:hAnsi="Times New Roman" w:cs="Times New Roman"/>
          <w:color w:val="000000" w:themeColor="text1"/>
          <w:sz w:val="18"/>
          <w:szCs w:val="18"/>
          <w:lang w:val="en-US"/>
        </w:rPr>
        <w:t xml:space="preserve">; </w:t>
      </w:r>
      <w:r w:rsidR="005852EA" w:rsidRPr="00E14BD6">
        <w:rPr>
          <w:rFonts w:ascii="Times New Roman" w:hAnsi="Times New Roman" w:cs="Times New Roman"/>
          <w:color w:val="000000" w:themeColor="text1"/>
          <w:sz w:val="18"/>
          <w:szCs w:val="18"/>
          <w:lang w:val="en-US"/>
        </w:rPr>
        <w:t>KSADS-PL: Schedule for Affective Disorders and Schizophrenia for School-Age Children - Present and Lifetime;</w:t>
      </w:r>
      <w:r w:rsidR="00FA3CF5" w:rsidRPr="00E14BD6">
        <w:rPr>
          <w:rFonts w:ascii="Times New Roman" w:hAnsi="Times New Roman" w:cs="Times New Roman"/>
          <w:color w:val="000000" w:themeColor="text1"/>
          <w:sz w:val="18"/>
          <w:szCs w:val="18"/>
          <w:lang w:val="en-US"/>
        </w:rPr>
        <w:t xml:space="preserve"> MINI: Mini International Neuropsychiatric Interview.</w:t>
      </w:r>
      <w:r w:rsidR="005852EA" w:rsidRPr="00E14BD6">
        <w:rPr>
          <w:rFonts w:ascii="Times New Roman" w:hAnsi="Times New Roman" w:cs="Times New Roman"/>
          <w:color w:val="000000" w:themeColor="text1"/>
          <w:sz w:val="18"/>
          <w:szCs w:val="18"/>
          <w:lang w:val="en-US"/>
        </w:rPr>
        <w:t xml:space="preserve"> </w:t>
      </w:r>
      <w:r w:rsidRPr="00E14BD6">
        <w:rPr>
          <w:rFonts w:ascii="Times New Roman" w:hAnsi="Times New Roman" w:cs="Times New Roman"/>
          <w:color w:val="000000" w:themeColor="text1"/>
          <w:sz w:val="18"/>
          <w:szCs w:val="18"/>
          <w:lang w:val="pt-BR"/>
        </w:rPr>
        <w:t xml:space="preserve">TAS: transtornos relacionados ao uso de substâncias; TC: transtorno de conduta; TDAH: transtorno do déficit de atenção com hiperatividade; </w:t>
      </w:r>
      <w:r w:rsidR="009667CE" w:rsidRPr="00E14BD6">
        <w:rPr>
          <w:rFonts w:ascii="Times New Roman" w:hAnsi="Times New Roman" w:cs="Times New Roman"/>
          <w:color w:val="000000" w:themeColor="text1"/>
          <w:sz w:val="18"/>
          <w:szCs w:val="18"/>
          <w:lang w:val="pt-BR"/>
        </w:rPr>
        <w:t xml:space="preserve">TDCID: Transtornos disruptivos, do controle de impulsos e da conduta </w:t>
      </w:r>
      <w:r w:rsidRPr="00E14BD6">
        <w:rPr>
          <w:rFonts w:ascii="Times New Roman" w:hAnsi="Times New Roman" w:cs="Times New Roman"/>
          <w:color w:val="000000" w:themeColor="text1"/>
          <w:sz w:val="18"/>
          <w:szCs w:val="18"/>
          <w:lang w:val="pt-BR"/>
        </w:rPr>
        <w:t>TEI: transtorno explosivo intermitente; TOD: transtorno de oposição desafiante</w:t>
      </w:r>
      <w:r w:rsidR="00987A62" w:rsidRPr="00E14BD6">
        <w:rPr>
          <w:rFonts w:ascii="Times New Roman" w:hAnsi="Times New Roman" w:cs="Times New Roman"/>
          <w:color w:val="000000" w:themeColor="text1"/>
          <w:sz w:val="18"/>
          <w:szCs w:val="18"/>
          <w:lang w:val="pt-BR"/>
        </w:rPr>
        <w:t>; TPA: transtorno de personalidade antissocial</w:t>
      </w:r>
      <w:r w:rsidR="00E75CE5" w:rsidRPr="00E14BD6">
        <w:rPr>
          <w:rFonts w:ascii="Times New Roman" w:hAnsi="Times New Roman" w:cs="Times New Roman"/>
          <w:color w:val="000000" w:themeColor="text1"/>
          <w:sz w:val="18"/>
          <w:szCs w:val="18"/>
          <w:lang w:val="pt-BR"/>
        </w:rPr>
        <w:t>.</w:t>
      </w:r>
      <w:r w:rsidR="00B837D4" w:rsidRPr="00E14BD6">
        <w:rPr>
          <w:rFonts w:ascii="Times New Roman" w:hAnsi="Times New Roman" w:cs="Times New Roman"/>
          <w:color w:val="000000" w:themeColor="text1"/>
          <w:sz w:val="18"/>
          <w:szCs w:val="18"/>
          <w:lang w:val="pt-BR"/>
        </w:rPr>
        <w:br w:type="page"/>
      </w:r>
    </w:p>
    <w:p w14:paraId="4E9362F9" w14:textId="77777777" w:rsidR="00B837D4" w:rsidRPr="00E14BD6" w:rsidRDefault="00B837D4" w:rsidP="00B837D4">
      <w:pPr>
        <w:spacing w:line="480" w:lineRule="auto"/>
        <w:ind w:firstLine="708"/>
        <w:rPr>
          <w:rFonts w:ascii="Times New Roman" w:hAnsi="Times New Roman" w:cs="Times New Roman"/>
          <w:color w:val="000000" w:themeColor="text1"/>
          <w:sz w:val="24"/>
          <w:szCs w:val="24"/>
          <w:lang w:val="pt-BR"/>
        </w:rPr>
      </w:pPr>
      <w:r w:rsidRPr="00E14BD6">
        <w:rPr>
          <w:rFonts w:ascii="Times New Roman" w:hAnsi="Times New Roman" w:cs="Times New Roman"/>
          <w:i/>
          <w:color w:val="000000" w:themeColor="text1"/>
          <w:sz w:val="24"/>
          <w:szCs w:val="24"/>
          <w:lang w:val="pt-BR"/>
        </w:rPr>
        <w:lastRenderedPageBreak/>
        <w:t>Figura 1.</w:t>
      </w:r>
      <w:r w:rsidRPr="00E14BD6">
        <w:rPr>
          <w:rFonts w:ascii="Times New Roman" w:hAnsi="Times New Roman" w:cs="Times New Roman"/>
          <w:color w:val="000000" w:themeColor="text1"/>
          <w:sz w:val="24"/>
          <w:szCs w:val="24"/>
          <w:lang w:val="pt-BR"/>
        </w:rPr>
        <w:t xml:space="preserve"> Fluxograma da revisão sistemática.</w:t>
      </w:r>
    </w:p>
    <w:p w14:paraId="321357D7" w14:textId="742288B1" w:rsidR="00902F69" w:rsidRPr="00E14BD6" w:rsidRDefault="00C25A1E" w:rsidP="00902F69">
      <w:pPr>
        <w:spacing w:line="480" w:lineRule="auto"/>
        <w:ind w:firstLine="708"/>
        <w:rPr>
          <w:rFonts w:ascii="Times New Roman" w:hAnsi="Times New Roman" w:cs="Times New Roman"/>
          <w:color w:val="000000" w:themeColor="text1"/>
          <w:sz w:val="24"/>
          <w:szCs w:val="24"/>
          <w:lang w:val="pt-BR"/>
        </w:rPr>
      </w:pPr>
      <w:r w:rsidRPr="00E14BD6">
        <w:rPr>
          <w:noProof/>
          <w:color w:val="000000" w:themeColor="text1"/>
        </w:rPr>
        <w:drawing>
          <wp:inline distT="0" distB="0" distL="0" distR="0" wp14:anchorId="60958559" wp14:editId="66186B9A">
            <wp:extent cx="8891270" cy="4506163"/>
            <wp:effectExtent l="0" t="0" r="508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8891270" cy="4506163"/>
                    </a:xfrm>
                    <a:prstGeom prst="rect">
                      <a:avLst/>
                    </a:prstGeom>
                    <a:noFill/>
                    <a:ln>
                      <a:noFill/>
                    </a:ln>
                    <a:extLst>
                      <a:ext uri="{53640926-AAD7-44D8-BBD7-CCE9431645EC}">
                        <a14:shadowObscured xmlns:a14="http://schemas.microsoft.com/office/drawing/2010/main"/>
                      </a:ext>
                    </a:extLst>
                  </pic:spPr>
                </pic:pic>
              </a:graphicData>
            </a:graphic>
          </wp:inline>
        </w:drawing>
      </w:r>
    </w:p>
    <w:sectPr w:rsidR="00902F69" w:rsidRPr="00E14BD6" w:rsidSect="00CE7BA2">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A37F" w14:textId="77777777" w:rsidR="0087555E" w:rsidRDefault="0087555E" w:rsidP="005E012D">
      <w:pPr>
        <w:spacing w:after="0" w:line="240" w:lineRule="auto"/>
      </w:pPr>
      <w:r>
        <w:separator/>
      </w:r>
    </w:p>
  </w:endnote>
  <w:endnote w:type="continuationSeparator" w:id="0">
    <w:p w14:paraId="32AB22CE" w14:textId="77777777" w:rsidR="0087555E" w:rsidRDefault="0087555E" w:rsidP="005E012D">
      <w:pPr>
        <w:spacing w:after="0" w:line="240" w:lineRule="auto"/>
      </w:pPr>
      <w:r>
        <w:continuationSeparator/>
      </w:r>
    </w:p>
  </w:endnote>
  <w:endnote w:type="continuationNotice" w:id="1">
    <w:p w14:paraId="745D7933" w14:textId="77777777" w:rsidR="0087555E" w:rsidRDefault="00875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A7B44" w14:textId="77777777" w:rsidR="0087555E" w:rsidRDefault="0087555E" w:rsidP="005E012D">
      <w:pPr>
        <w:spacing w:after="0" w:line="240" w:lineRule="auto"/>
      </w:pPr>
      <w:r>
        <w:separator/>
      </w:r>
    </w:p>
  </w:footnote>
  <w:footnote w:type="continuationSeparator" w:id="0">
    <w:p w14:paraId="27B01107" w14:textId="77777777" w:rsidR="0087555E" w:rsidRDefault="0087555E" w:rsidP="005E012D">
      <w:pPr>
        <w:spacing w:after="0" w:line="240" w:lineRule="auto"/>
      </w:pPr>
      <w:r>
        <w:continuationSeparator/>
      </w:r>
    </w:p>
  </w:footnote>
  <w:footnote w:type="continuationNotice" w:id="1">
    <w:p w14:paraId="4F28810C" w14:textId="77777777" w:rsidR="0087555E" w:rsidRDefault="00875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740030"/>
      <w:docPartObj>
        <w:docPartGallery w:val="Page Numbers (Top of Page)"/>
        <w:docPartUnique/>
      </w:docPartObj>
    </w:sdtPr>
    <w:sdtEndPr>
      <w:rPr>
        <w:rFonts w:ascii="Times New Roman" w:hAnsi="Times New Roman" w:cs="Times New Roman"/>
        <w:noProof/>
      </w:rPr>
    </w:sdtEndPr>
    <w:sdtContent>
      <w:p w14:paraId="415C252E" w14:textId="54DE125E" w:rsidR="006C47F6" w:rsidRPr="003D1F72" w:rsidRDefault="006C47F6">
        <w:pPr>
          <w:pStyle w:val="Cabealho"/>
          <w:jc w:val="right"/>
          <w:rPr>
            <w:rFonts w:ascii="Times New Roman" w:hAnsi="Times New Roman" w:cs="Times New Roman"/>
          </w:rPr>
        </w:pPr>
        <w:r w:rsidRPr="003D1F72">
          <w:rPr>
            <w:rFonts w:ascii="Times New Roman" w:hAnsi="Times New Roman" w:cs="Times New Roman"/>
          </w:rPr>
          <w:fldChar w:fldCharType="begin"/>
        </w:r>
        <w:r w:rsidRPr="003D1F72">
          <w:rPr>
            <w:rFonts w:ascii="Times New Roman" w:hAnsi="Times New Roman" w:cs="Times New Roman"/>
          </w:rPr>
          <w:instrText xml:space="preserve"> PAGE   \* MERGEFORMAT </w:instrText>
        </w:r>
        <w:r w:rsidRPr="003D1F72">
          <w:rPr>
            <w:rFonts w:ascii="Times New Roman" w:hAnsi="Times New Roman" w:cs="Times New Roman"/>
          </w:rPr>
          <w:fldChar w:fldCharType="separate"/>
        </w:r>
        <w:r w:rsidRPr="003D1F72">
          <w:rPr>
            <w:rFonts w:ascii="Times New Roman" w:hAnsi="Times New Roman" w:cs="Times New Roman"/>
            <w:noProof/>
          </w:rPr>
          <w:t>2</w:t>
        </w:r>
        <w:r w:rsidRPr="003D1F72">
          <w:rPr>
            <w:rFonts w:ascii="Times New Roman" w:hAnsi="Times New Roman" w:cs="Times New Roman"/>
            <w:noProof/>
          </w:rPr>
          <w:fldChar w:fldCharType="end"/>
        </w:r>
      </w:p>
    </w:sdtContent>
  </w:sdt>
  <w:p w14:paraId="5298A213" w14:textId="77777777" w:rsidR="006C47F6" w:rsidRDefault="006C47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A07"/>
    <w:multiLevelType w:val="hybridMultilevel"/>
    <w:tmpl w:val="EABEF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9A6B5D"/>
    <w:multiLevelType w:val="hybridMultilevel"/>
    <w:tmpl w:val="208032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831F2"/>
    <w:multiLevelType w:val="hybridMultilevel"/>
    <w:tmpl w:val="EABEF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463406"/>
    <w:multiLevelType w:val="hybridMultilevel"/>
    <w:tmpl w:val="F2A0A4A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E221B30"/>
    <w:multiLevelType w:val="hybridMultilevel"/>
    <w:tmpl w:val="F28A34EC"/>
    <w:lvl w:ilvl="0" w:tplc="430EE27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6ED5FB8"/>
    <w:multiLevelType w:val="hybridMultilevel"/>
    <w:tmpl w:val="208032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3952F7"/>
    <w:multiLevelType w:val="hybridMultilevel"/>
    <w:tmpl w:val="F2A0A4A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58AA4697"/>
    <w:multiLevelType w:val="multilevel"/>
    <w:tmpl w:val="BFE0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6B656A"/>
    <w:multiLevelType w:val="multilevel"/>
    <w:tmpl w:val="9A38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21641"/>
    <w:multiLevelType w:val="hybridMultilevel"/>
    <w:tmpl w:val="C254952C"/>
    <w:lvl w:ilvl="0" w:tplc="347A7BC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2C964D5"/>
    <w:multiLevelType w:val="hybridMultilevel"/>
    <w:tmpl w:val="3AE495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365876"/>
    <w:multiLevelType w:val="hybridMultilevel"/>
    <w:tmpl w:val="D526B49C"/>
    <w:lvl w:ilvl="0" w:tplc="622004C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
  </w:num>
  <w:num w:numId="5">
    <w:abstractNumId w:val="0"/>
  </w:num>
  <w:num w:numId="6">
    <w:abstractNumId w:val="7"/>
  </w:num>
  <w:num w:numId="7">
    <w:abstractNumId w:val="8"/>
  </w:num>
  <w:num w:numId="8">
    <w:abstractNumId w:val="2"/>
  </w:num>
  <w:num w:numId="9">
    <w:abstractNumId w:val="3"/>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0B"/>
    <w:rsid w:val="00014547"/>
    <w:rsid w:val="000157C7"/>
    <w:rsid w:val="00015918"/>
    <w:rsid w:val="00015E13"/>
    <w:rsid w:val="00021B55"/>
    <w:rsid w:val="000247FC"/>
    <w:rsid w:val="00025DC8"/>
    <w:rsid w:val="000271E1"/>
    <w:rsid w:val="0003146E"/>
    <w:rsid w:val="00031C74"/>
    <w:rsid w:val="000326D6"/>
    <w:rsid w:val="00042F33"/>
    <w:rsid w:val="00044FE4"/>
    <w:rsid w:val="0004756C"/>
    <w:rsid w:val="000546EB"/>
    <w:rsid w:val="00056F4B"/>
    <w:rsid w:val="000833CF"/>
    <w:rsid w:val="00083991"/>
    <w:rsid w:val="00084996"/>
    <w:rsid w:val="000A1FA6"/>
    <w:rsid w:val="000A77FE"/>
    <w:rsid w:val="000B4ADE"/>
    <w:rsid w:val="000B5849"/>
    <w:rsid w:val="000C77E8"/>
    <w:rsid w:val="000D4309"/>
    <w:rsid w:val="000F0817"/>
    <w:rsid w:val="000F3645"/>
    <w:rsid w:val="000F6F93"/>
    <w:rsid w:val="00115C84"/>
    <w:rsid w:val="001301F8"/>
    <w:rsid w:val="00132568"/>
    <w:rsid w:val="0014065F"/>
    <w:rsid w:val="00143EFD"/>
    <w:rsid w:val="001505EE"/>
    <w:rsid w:val="00152AC9"/>
    <w:rsid w:val="001530C8"/>
    <w:rsid w:val="001561A8"/>
    <w:rsid w:val="00156647"/>
    <w:rsid w:val="00185753"/>
    <w:rsid w:val="001A4DA4"/>
    <w:rsid w:val="001A720E"/>
    <w:rsid w:val="001C0D9D"/>
    <w:rsid w:val="001C695C"/>
    <w:rsid w:val="001C7F15"/>
    <w:rsid w:val="001D1ABE"/>
    <w:rsid w:val="001E4555"/>
    <w:rsid w:val="001F1A53"/>
    <w:rsid w:val="001F4670"/>
    <w:rsid w:val="001F6BF8"/>
    <w:rsid w:val="00200D5B"/>
    <w:rsid w:val="0020110A"/>
    <w:rsid w:val="002107CD"/>
    <w:rsid w:val="002126F0"/>
    <w:rsid w:val="00214F95"/>
    <w:rsid w:val="002306F8"/>
    <w:rsid w:val="00235ED8"/>
    <w:rsid w:val="00237DD7"/>
    <w:rsid w:val="00252868"/>
    <w:rsid w:val="002529A4"/>
    <w:rsid w:val="00253F39"/>
    <w:rsid w:val="00254FBA"/>
    <w:rsid w:val="00264FFA"/>
    <w:rsid w:val="00287F6E"/>
    <w:rsid w:val="00295F0B"/>
    <w:rsid w:val="00297D96"/>
    <w:rsid w:val="002A454D"/>
    <w:rsid w:val="002B73AF"/>
    <w:rsid w:val="002C76DC"/>
    <w:rsid w:val="002C7DA9"/>
    <w:rsid w:val="002E1BF5"/>
    <w:rsid w:val="002F0C93"/>
    <w:rsid w:val="002F57F4"/>
    <w:rsid w:val="0030032D"/>
    <w:rsid w:val="003076D2"/>
    <w:rsid w:val="00317B93"/>
    <w:rsid w:val="003203ED"/>
    <w:rsid w:val="00330845"/>
    <w:rsid w:val="00344F77"/>
    <w:rsid w:val="003538B6"/>
    <w:rsid w:val="00361510"/>
    <w:rsid w:val="00365EBF"/>
    <w:rsid w:val="003660C1"/>
    <w:rsid w:val="00366753"/>
    <w:rsid w:val="00373AE9"/>
    <w:rsid w:val="00374E89"/>
    <w:rsid w:val="00383628"/>
    <w:rsid w:val="00386E4B"/>
    <w:rsid w:val="003872E0"/>
    <w:rsid w:val="0039497A"/>
    <w:rsid w:val="003954C5"/>
    <w:rsid w:val="003961AB"/>
    <w:rsid w:val="003A32D2"/>
    <w:rsid w:val="003A3C1A"/>
    <w:rsid w:val="003A578F"/>
    <w:rsid w:val="003B4A81"/>
    <w:rsid w:val="003C5597"/>
    <w:rsid w:val="003C60C8"/>
    <w:rsid w:val="003D1F72"/>
    <w:rsid w:val="003D711F"/>
    <w:rsid w:val="003E1AA6"/>
    <w:rsid w:val="003E35C9"/>
    <w:rsid w:val="003E39B9"/>
    <w:rsid w:val="003E5FDC"/>
    <w:rsid w:val="003F6CC0"/>
    <w:rsid w:val="004020E5"/>
    <w:rsid w:val="0041179C"/>
    <w:rsid w:val="004218FA"/>
    <w:rsid w:val="004257A2"/>
    <w:rsid w:val="00435D80"/>
    <w:rsid w:val="00450315"/>
    <w:rsid w:val="0045259F"/>
    <w:rsid w:val="00452D0C"/>
    <w:rsid w:val="00465B52"/>
    <w:rsid w:val="0046702C"/>
    <w:rsid w:val="00476EDB"/>
    <w:rsid w:val="00481949"/>
    <w:rsid w:val="00486563"/>
    <w:rsid w:val="004A7E2C"/>
    <w:rsid w:val="004B0804"/>
    <w:rsid w:val="004B66C6"/>
    <w:rsid w:val="004C24F3"/>
    <w:rsid w:val="004D2E34"/>
    <w:rsid w:val="004D2FEA"/>
    <w:rsid w:val="004E57E4"/>
    <w:rsid w:val="004F0E16"/>
    <w:rsid w:val="004F781D"/>
    <w:rsid w:val="00501C8B"/>
    <w:rsid w:val="00506FC5"/>
    <w:rsid w:val="005126B6"/>
    <w:rsid w:val="00514ED0"/>
    <w:rsid w:val="00525EC5"/>
    <w:rsid w:val="00527F3B"/>
    <w:rsid w:val="0054035C"/>
    <w:rsid w:val="00540D9F"/>
    <w:rsid w:val="0054165E"/>
    <w:rsid w:val="00557E18"/>
    <w:rsid w:val="00560419"/>
    <w:rsid w:val="00571832"/>
    <w:rsid w:val="00572BDE"/>
    <w:rsid w:val="00574DE8"/>
    <w:rsid w:val="0057780D"/>
    <w:rsid w:val="00580887"/>
    <w:rsid w:val="00581785"/>
    <w:rsid w:val="00582B27"/>
    <w:rsid w:val="005852EA"/>
    <w:rsid w:val="00585F41"/>
    <w:rsid w:val="00594A1D"/>
    <w:rsid w:val="005968C2"/>
    <w:rsid w:val="005A1589"/>
    <w:rsid w:val="005B3528"/>
    <w:rsid w:val="005B4226"/>
    <w:rsid w:val="005C33F2"/>
    <w:rsid w:val="005D5799"/>
    <w:rsid w:val="005D7759"/>
    <w:rsid w:val="005E012D"/>
    <w:rsid w:val="005E6E6C"/>
    <w:rsid w:val="005E763C"/>
    <w:rsid w:val="00610D94"/>
    <w:rsid w:val="006137F3"/>
    <w:rsid w:val="0061529D"/>
    <w:rsid w:val="006249D9"/>
    <w:rsid w:val="006344CE"/>
    <w:rsid w:val="00640E82"/>
    <w:rsid w:val="00653AFB"/>
    <w:rsid w:val="00657B3C"/>
    <w:rsid w:val="006636FF"/>
    <w:rsid w:val="00670B8B"/>
    <w:rsid w:val="00672E83"/>
    <w:rsid w:val="00680A25"/>
    <w:rsid w:val="00692CE1"/>
    <w:rsid w:val="006A214B"/>
    <w:rsid w:val="006A3B64"/>
    <w:rsid w:val="006B3306"/>
    <w:rsid w:val="006B7C86"/>
    <w:rsid w:val="006C1849"/>
    <w:rsid w:val="006C32AB"/>
    <w:rsid w:val="006C47F6"/>
    <w:rsid w:val="006C4F2C"/>
    <w:rsid w:val="006C7B93"/>
    <w:rsid w:val="006D4539"/>
    <w:rsid w:val="006D7978"/>
    <w:rsid w:val="006F0711"/>
    <w:rsid w:val="006F187A"/>
    <w:rsid w:val="006F6276"/>
    <w:rsid w:val="006F6C8C"/>
    <w:rsid w:val="00702AAA"/>
    <w:rsid w:val="00705FFE"/>
    <w:rsid w:val="00710B09"/>
    <w:rsid w:val="00714105"/>
    <w:rsid w:val="00720044"/>
    <w:rsid w:val="007219D4"/>
    <w:rsid w:val="007246D7"/>
    <w:rsid w:val="00724FA6"/>
    <w:rsid w:val="00726003"/>
    <w:rsid w:val="007277AF"/>
    <w:rsid w:val="00740D85"/>
    <w:rsid w:val="00744B57"/>
    <w:rsid w:val="00752F02"/>
    <w:rsid w:val="00754DD1"/>
    <w:rsid w:val="00757273"/>
    <w:rsid w:val="00761EC7"/>
    <w:rsid w:val="00771BB2"/>
    <w:rsid w:val="00781027"/>
    <w:rsid w:val="007B7688"/>
    <w:rsid w:val="007B7C8B"/>
    <w:rsid w:val="007C4176"/>
    <w:rsid w:val="00804135"/>
    <w:rsid w:val="0081043E"/>
    <w:rsid w:val="00823B9C"/>
    <w:rsid w:val="00823E36"/>
    <w:rsid w:val="00831ED9"/>
    <w:rsid w:val="00840BC9"/>
    <w:rsid w:val="0085361F"/>
    <w:rsid w:val="0087555E"/>
    <w:rsid w:val="00883CD9"/>
    <w:rsid w:val="008917C6"/>
    <w:rsid w:val="008A6C8F"/>
    <w:rsid w:val="008A7FF0"/>
    <w:rsid w:val="008C16B1"/>
    <w:rsid w:val="008C2315"/>
    <w:rsid w:val="008D68DF"/>
    <w:rsid w:val="008F40B2"/>
    <w:rsid w:val="00902F69"/>
    <w:rsid w:val="00903C2B"/>
    <w:rsid w:val="0090488F"/>
    <w:rsid w:val="009057B7"/>
    <w:rsid w:val="0094411D"/>
    <w:rsid w:val="0094569E"/>
    <w:rsid w:val="00947D26"/>
    <w:rsid w:val="009529CF"/>
    <w:rsid w:val="00953916"/>
    <w:rsid w:val="009544EF"/>
    <w:rsid w:val="009667CE"/>
    <w:rsid w:val="0096770A"/>
    <w:rsid w:val="0097155F"/>
    <w:rsid w:val="00973BD7"/>
    <w:rsid w:val="00981342"/>
    <w:rsid w:val="00987A62"/>
    <w:rsid w:val="00990568"/>
    <w:rsid w:val="009967CB"/>
    <w:rsid w:val="009A0804"/>
    <w:rsid w:val="009A0FC3"/>
    <w:rsid w:val="009A1A9E"/>
    <w:rsid w:val="009A3637"/>
    <w:rsid w:val="009A6482"/>
    <w:rsid w:val="009B2B55"/>
    <w:rsid w:val="009C0F9E"/>
    <w:rsid w:val="009C1D7A"/>
    <w:rsid w:val="009D0919"/>
    <w:rsid w:val="009F79ED"/>
    <w:rsid w:val="00A273E9"/>
    <w:rsid w:val="00A306E4"/>
    <w:rsid w:val="00A336C4"/>
    <w:rsid w:val="00A33E99"/>
    <w:rsid w:val="00A36A3D"/>
    <w:rsid w:val="00A46DC3"/>
    <w:rsid w:val="00A519E9"/>
    <w:rsid w:val="00A546D3"/>
    <w:rsid w:val="00A56EE1"/>
    <w:rsid w:val="00A642BA"/>
    <w:rsid w:val="00A67DB8"/>
    <w:rsid w:val="00A775FE"/>
    <w:rsid w:val="00A9076B"/>
    <w:rsid w:val="00A93B7C"/>
    <w:rsid w:val="00AA2292"/>
    <w:rsid w:val="00AA36FF"/>
    <w:rsid w:val="00AA5C6F"/>
    <w:rsid w:val="00AB45BF"/>
    <w:rsid w:val="00AB650A"/>
    <w:rsid w:val="00AC1FF1"/>
    <w:rsid w:val="00AC6B15"/>
    <w:rsid w:val="00AD1B2A"/>
    <w:rsid w:val="00AD3FE4"/>
    <w:rsid w:val="00AE7C87"/>
    <w:rsid w:val="00AF3725"/>
    <w:rsid w:val="00AF6D06"/>
    <w:rsid w:val="00B04636"/>
    <w:rsid w:val="00B11859"/>
    <w:rsid w:val="00B17D22"/>
    <w:rsid w:val="00B20C06"/>
    <w:rsid w:val="00B33082"/>
    <w:rsid w:val="00B36D7B"/>
    <w:rsid w:val="00B403B4"/>
    <w:rsid w:val="00B43AD0"/>
    <w:rsid w:val="00B512A9"/>
    <w:rsid w:val="00B54A89"/>
    <w:rsid w:val="00B6101A"/>
    <w:rsid w:val="00B81B48"/>
    <w:rsid w:val="00B837D4"/>
    <w:rsid w:val="00B84041"/>
    <w:rsid w:val="00B9141E"/>
    <w:rsid w:val="00B91AA2"/>
    <w:rsid w:val="00B94337"/>
    <w:rsid w:val="00BA6800"/>
    <w:rsid w:val="00BB655E"/>
    <w:rsid w:val="00BB656A"/>
    <w:rsid w:val="00BC10DA"/>
    <w:rsid w:val="00BC4FCF"/>
    <w:rsid w:val="00BC6BD6"/>
    <w:rsid w:val="00BF2D00"/>
    <w:rsid w:val="00C1732E"/>
    <w:rsid w:val="00C17F81"/>
    <w:rsid w:val="00C25A1E"/>
    <w:rsid w:val="00C30C89"/>
    <w:rsid w:val="00C4374D"/>
    <w:rsid w:val="00C45604"/>
    <w:rsid w:val="00C50F0F"/>
    <w:rsid w:val="00C51F3E"/>
    <w:rsid w:val="00C56063"/>
    <w:rsid w:val="00C67DAB"/>
    <w:rsid w:val="00C70352"/>
    <w:rsid w:val="00C7277C"/>
    <w:rsid w:val="00C85B35"/>
    <w:rsid w:val="00C93BD1"/>
    <w:rsid w:val="00C94C45"/>
    <w:rsid w:val="00CB7C39"/>
    <w:rsid w:val="00CC6C32"/>
    <w:rsid w:val="00CD1066"/>
    <w:rsid w:val="00CD33A8"/>
    <w:rsid w:val="00CD66DA"/>
    <w:rsid w:val="00CD7842"/>
    <w:rsid w:val="00CE019A"/>
    <w:rsid w:val="00CE1444"/>
    <w:rsid w:val="00CE53DF"/>
    <w:rsid w:val="00CE7BA2"/>
    <w:rsid w:val="00CE7ED1"/>
    <w:rsid w:val="00CF2844"/>
    <w:rsid w:val="00CF6C78"/>
    <w:rsid w:val="00D02C58"/>
    <w:rsid w:val="00D0538D"/>
    <w:rsid w:val="00D22AAF"/>
    <w:rsid w:val="00D36189"/>
    <w:rsid w:val="00D371A1"/>
    <w:rsid w:val="00D53E70"/>
    <w:rsid w:val="00D7207F"/>
    <w:rsid w:val="00D734D6"/>
    <w:rsid w:val="00D74DF6"/>
    <w:rsid w:val="00D8005F"/>
    <w:rsid w:val="00D830BF"/>
    <w:rsid w:val="00D936CD"/>
    <w:rsid w:val="00DA42B1"/>
    <w:rsid w:val="00DA701C"/>
    <w:rsid w:val="00DD18CF"/>
    <w:rsid w:val="00DE1B76"/>
    <w:rsid w:val="00DE3EF1"/>
    <w:rsid w:val="00DE53B6"/>
    <w:rsid w:val="00DF005F"/>
    <w:rsid w:val="00DF7D67"/>
    <w:rsid w:val="00E110AA"/>
    <w:rsid w:val="00E14BD6"/>
    <w:rsid w:val="00E15B4F"/>
    <w:rsid w:val="00E23BC7"/>
    <w:rsid w:val="00E31EAC"/>
    <w:rsid w:val="00E32F02"/>
    <w:rsid w:val="00E333C0"/>
    <w:rsid w:val="00E43176"/>
    <w:rsid w:val="00E676EE"/>
    <w:rsid w:val="00E75CE5"/>
    <w:rsid w:val="00E82380"/>
    <w:rsid w:val="00E83866"/>
    <w:rsid w:val="00E917D5"/>
    <w:rsid w:val="00EA6750"/>
    <w:rsid w:val="00EC30B7"/>
    <w:rsid w:val="00EE2D96"/>
    <w:rsid w:val="00EE3F93"/>
    <w:rsid w:val="00EE490B"/>
    <w:rsid w:val="00EE530E"/>
    <w:rsid w:val="00EF724E"/>
    <w:rsid w:val="00F2711C"/>
    <w:rsid w:val="00F31C4A"/>
    <w:rsid w:val="00F402E6"/>
    <w:rsid w:val="00F43DB0"/>
    <w:rsid w:val="00F52C67"/>
    <w:rsid w:val="00F568AC"/>
    <w:rsid w:val="00F57B71"/>
    <w:rsid w:val="00F64252"/>
    <w:rsid w:val="00F676D8"/>
    <w:rsid w:val="00F67C9A"/>
    <w:rsid w:val="00F746A0"/>
    <w:rsid w:val="00F80301"/>
    <w:rsid w:val="00F82CFD"/>
    <w:rsid w:val="00F83ECE"/>
    <w:rsid w:val="00F96C7A"/>
    <w:rsid w:val="00F9700D"/>
    <w:rsid w:val="00FA3CF5"/>
    <w:rsid w:val="00FB6B6D"/>
    <w:rsid w:val="00FC27BE"/>
    <w:rsid w:val="00FD2568"/>
    <w:rsid w:val="00FD4DE7"/>
    <w:rsid w:val="00FD525C"/>
    <w:rsid w:val="00FF0074"/>
    <w:rsid w:val="00FF69C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3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Ttulo1">
    <w:name w:val="heading 1"/>
    <w:basedOn w:val="Normal"/>
    <w:next w:val="Normal"/>
    <w:link w:val="Ttulo1Char"/>
    <w:uiPriority w:val="9"/>
    <w:qFormat/>
    <w:rsid w:val="00042F33"/>
    <w:pPr>
      <w:keepNext/>
      <w:keepLines/>
      <w:spacing w:before="240" w:after="0"/>
      <w:outlineLvl w:val="0"/>
    </w:pPr>
    <w:rPr>
      <w:rFonts w:ascii="Times New Roman" w:eastAsiaTheme="majorEastAsia" w:hAnsi="Times New Roman" w:cstheme="majorBidi"/>
      <w:b/>
      <w:sz w:val="24"/>
      <w:szCs w:val="32"/>
    </w:rPr>
  </w:style>
  <w:style w:type="paragraph" w:styleId="Ttulo2">
    <w:name w:val="heading 2"/>
    <w:basedOn w:val="Normal"/>
    <w:link w:val="Ttulo2Char"/>
    <w:autoRedefine/>
    <w:uiPriority w:val="9"/>
    <w:qFormat/>
    <w:rsid w:val="00D74DF6"/>
    <w:pPr>
      <w:spacing w:before="340" w:beforeAutospacing="1" w:after="340" w:afterAutospacing="1" w:line="240" w:lineRule="auto"/>
      <w:outlineLvl w:val="1"/>
    </w:pPr>
    <w:rPr>
      <w:rFonts w:ascii="Times New Roman" w:eastAsia="Times New Roman" w:hAnsi="Times New Roman" w:cs="Times New Roman"/>
      <w:b/>
      <w:bCs/>
      <w:color w:val="000000" w:themeColor="text1"/>
      <w:sz w:val="24"/>
      <w:szCs w:val="36"/>
      <w:lang w:eastAsia="pt-BR"/>
    </w:rPr>
  </w:style>
  <w:style w:type="paragraph" w:styleId="Ttulo4">
    <w:name w:val="heading 4"/>
    <w:basedOn w:val="Normal"/>
    <w:next w:val="Normal"/>
    <w:link w:val="Ttulo4Char"/>
    <w:uiPriority w:val="9"/>
    <w:semiHidden/>
    <w:unhideWhenUsed/>
    <w:qFormat/>
    <w:rsid w:val="005403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74DF6"/>
    <w:rPr>
      <w:rFonts w:ascii="Times New Roman" w:eastAsia="Times New Roman" w:hAnsi="Times New Roman" w:cs="Times New Roman"/>
      <w:b/>
      <w:bCs/>
      <w:color w:val="000000" w:themeColor="text1"/>
      <w:sz w:val="24"/>
      <w:szCs w:val="36"/>
      <w:lang w:eastAsia="pt-BR"/>
    </w:rPr>
  </w:style>
  <w:style w:type="character" w:styleId="Hyperlink">
    <w:name w:val="Hyperlink"/>
    <w:basedOn w:val="Fontepargpadro"/>
    <w:uiPriority w:val="99"/>
    <w:unhideWhenUsed/>
    <w:rsid w:val="00C1732E"/>
    <w:rPr>
      <w:color w:val="0000FF"/>
      <w:u w:val="single"/>
    </w:rPr>
  </w:style>
  <w:style w:type="character" w:customStyle="1" w:styleId="UnresolvedMention1">
    <w:name w:val="Unresolved Mention1"/>
    <w:basedOn w:val="Fontepargpadro"/>
    <w:uiPriority w:val="99"/>
    <w:semiHidden/>
    <w:unhideWhenUsed/>
    <w:rsid w:val="00E333C0"/>
    <w:rPr>
      <w:color w:val="808080"/>
      <w:shd w:val="clear" w:color="auto" w:fill="E6E6E6"/>
    </w:rPr>
  </w:style>
  <w:style w:type="paragraph" w:styleId="NormalWeb">
    <w:name w:val="Normal (Web)"/>
    <w:basedOn w:val="Normal"/>
    <w:uiPriority w:val="99"/>
    <w:rsid w:val="003C5597"/>
    <w:pPr>
      <w:spacing w:beforeLines="1" w:afterLines="1" w:after="0" w:line="240" w:lineRule="auto"/>
    </w:pPr>
    <w:rPr>
      <w:rFonts w:ascii="Times" w:hAnsi="Times" w:cs="Times New Roman"/>
      <w:sz w:val="20"/>
      <w:szCs w:val="20"/>
    </w:rPr>
  </w:style>
  <w:style w:type="character" w:customStyle="1" w:styleId="Ttulo1Char">
    <w:name w:val="Título 1 Char"/>
    <w:basedOn w:val="Fontepargpadro"/>
    <w:link w:val="Ttulo1"/>
    <w:uiPriority w:val="9"/>
    <w:rsid w:val="00042F33"/>
    <w:rPr>
      <w:rFonts w:ascii="Times New Roman" w:eastAsiaTheme="majorEastAsia" w:hAnsi="Times New Roman" w:cstheme="majorBidi"/>
      <w:b/>
      <w:sz w:val="24"/>
      <w:szCs w:val="32"/>
      <w:lang w:val="en-GB"/>
    </w:rPr>
  </w:style>
  <w:style w:type="table" w:styleId="Tabelacomgrade">
    <w:name w:val="Table Grid"/>
    <w:basedOn w:val="Tabelanormal"/>
    <w:uiPriority w:val="39"/>
    <w:rsid w:val="0080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87A62"/>
    <w:pPr>
      <w:ind w:left="720"/>
      <w:contextualSpacing/>
    </w:pPr>
  </w:style>
  <w:style w:type="paragraph" w:styleId="Textodenotaderodap">
    <w:name w:val="footnote text"/>
    <w:basedOn w:val="Normal"/>
    <w:link w:val="TextodenotaderodapChar"/>
    <w:uiPriority w:val="99"/>
    <w:semiHidden/>
    <w:unhideWhenUsed/>
    <w:rsid w:val="005E01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012D"/>
    <w:rPr>
      <w:sz w:val="20"/>
      <w:szCs w:val="20"/>
      <w:lang w:val="en-GB"/>
    </w:rPr>
  </w:style>
  <w:style w:type="character" w:styleId="Refdenotaderodap">
    <w:name w:val="footnote reference"/>
    <w:basedOn w:val="Fontepargpadro"/>
    <w:uiPriority w:val="99"/>
    <w:semiHidden/>
    <w:unhideWhenUsed/>
    <w:rsid w:val="005E012D"/>
    <w:rPr>
      <w:vertAlign w:val="superscript"/>
    </w:rPr>
  </w:style>
  <w:style w:type="paragraph" w:styleId="Textodebalo">
    <w:name w:val="Balloon Text"/>
    <w:basedOn w:val="Normal"/>
    <w:link w:val="TextodebaloChar"/>
    <w:uiPriority w:val="99"/>
    <w:semiHidden/>
    <w:unhideWhenUsed/>
    <w:rsid w:val="00BC10DA"/>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BC10DA"/>
    <w:rPr>
      <w:rFonts w:ascii="Lucida Grande" w:hAnsi="Lucida Grande" w:cs="Lucida Grande"/>
      <w:sz w:val="18"/>
      <w:szCs w:val="18"/>
      <w:lang w:val="en-GB"/>
    </w:rPr>
  </w:style>
  <w:style w:type="character" w:styleId="Refdecomentrio">
    <w:name w:val="annotation reference"/>
    <w:basedOn w:val="Fontepargpadro"/>
    <w:uiPriority w:val="99"/>
    <w:semiHidden/>
    <w:unhideWhenUsed/>
    <w:rsid w:val="00BC10DA"/>
    <w:rPr>
      <w:sz w:val="18"/>
      <w:szCs w:val="18"/>
    </w:rPr>
  </w:style>
  <w:style w:type="paragraph" w:styleId="Textodecomentrio">
    <w:name w:val="annotation text"/>
    <w:basedOn w:val="Normal"/>
    <w:link w:val="TextodecomentrioChar"/>
    <w:uiPriority w:val="99"/>
    <w:semiHidden/>
    <w:unhideWhenUsed/>
    <w:rsid w:val="00BC10DA"/>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BC10DA"/>
    <w:rPr>
      <w:sz w:val="24"/>
      <w:szCs w:val="24"/>
      <w:lang w:val="en-GB"/>
    </w:rPr>
  </w:style>
  <w:style w:type="paragraph" w:styleId="Assuntodocomentrio">
    <w:name w:val="annotation subject"/>
    <w:basedOn w:val="Textodecomentrio"/>
    <w:next w:val="Textodecomentrio"/>
    <w:link w:val="AssuntodocomentrioChar"/>
    <w:uiPriority w:val="99"/>
    <w:semiHidden/>
    <w:unhideWhenUsed/>
    <w:rsid w:val="00BC10DA"/>
    <w:rPr>
      <w:b/>
      <w:bCs/>
      <w:sz w:val="20"/>
      <w:szCs w:val="20"/>
    </w:rPr>
  </w:style>
  <w:style w:type="character" w:customStyle="1" w:styleId="AssuntodocomentrioChar">
    <w:name w:val="Assunto do comentário Char"/>
    <w:basedOn w:val="TextodecomentrioChar"/>
    <w:link w:val="Assuntodocomentrio"/>
    <w:uiPriority w:val="99"/>
    <w:semiHidden/>
    <w:rsid w:val="00BC10DA"/>
    <w:rPr>
      <w:b/>
      <w:bCs/>
      <w:sz w:val="20"/>
      <w:szCs w:val="20"/>
      <w:lang w:val="en-GB"/>
    </w:rPr>
  </w:style>
  <w:style w:type="paragraph" w:styleId="Cabealho">
    <w:name w:val="header"/>
    <w:basedOn w:val="Normal"/>
    <w:link w:val="CabealhoChar"/>
    <w:uiPriority w:val="99"/>
    <w:unhideWhenUsed/>
    <w:rsid w:val="003D1F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F72"/>
    <w:rPr>
      <w:lang w:val="en-GB"/>
    </w:rPr>
  </w:style>
  <w:style w:type="paragraph" w:styleId="Rodap">
    <w:name w:val="footer"/>
    <w:basedOn w:val="Normal"/>
    <w:link w:val="RodapChar"/>
    <w:uiPriority w:val="99"/>
    <w:unhideWhenUsed/>
    <w:rsid w:val="003D1F72"/>
    <w:pPr>
      <w:tabs>
        <w:tab w:val="center" w:pos="4252"/>
        <w:tab w:val="right" w:pos="8504"/>
      </w:tabs>
      <w:spacing w:after="0" w:line="240" w:lineRule="auto"/>
    </w:pPr>
  </w:style>
  <w:style w:type="character" w:customStyle="1" w:styleId="RodapChar">
    <w:name w:val="Rodapé Char"/>
    <w:basedOn w:val="Fontepargpadro"/>
    <w:link w:val="Rodap"/>
    <w:uiPriority w:val="99"/>
    <w:rsid w:val="003D1F72"/>
    <w:rPr>
      <w:lang w:val="en-GB"/>
    </w:rPr>
  </w:style>
  <w:style w:type="character" w:customStyle="1" w:styleId="Ttulo4Char">
    <w:name w:val="Título 4 Char"/>
    <w:basedOn w:val="Fontepargpadro"/>
    <w:link w:val="Ttulo4"/>
    <w:uiPriority w:val="9"/>
    <w:semiHidden/>
    <w:rsid w:val="0054035C"/>
    <w:rPr>
      <w:rFonts w:asciiTheme="majorHAnsi" w:eastAsiaTheme="majorEastAsia" w:hAnsiTheme="majorHAnsi" w:cstheme="majorBidi"/>
      <w:i/>
      <w:iCs/>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8065">
      <w:bodyDiv w:val="1"/>
      <w:marLeft w:val="0"/>
      <w:marRight w:val="0"/>
      <w:marTop w:val="0"/>
      <w:marBottom w:val="0"/>
      <w:divBdr>
        <w:top w:val="none" w:sz="0" w:space="0" w:color="auto"/>
        <w:left w:val="none" w:sz="0" w:space="0" w:color="auto"/>
        <w:bottom w:val="none" w:sz="0" w:space="0" w:color="auto"/>
        <w:right w:val="none" w:sz="0" w:space="0" w:color="auto"/>
      </w:divBdr>
      <w:divsChild>
        <w:div w:id="928125052">
          <w:marLeft w:val="480"/>
          <w:marRight w:val="0"/>
          <w:marTop w:val="0"/>
          <w:marBottom w:val="0"/>
          <w:divBdr>
            <w:top w:val="none" w:sz="0" w:space="0" w:color="auto"/>
            <w:left w:val="none" w:sz="0" w:space="0" w:color="auto"/>
            <w:bottom w:val="none" w:sz="0" w:space="0" w:color="auto"/>
            <w:right w:val="none" w:sz="0" w:space="0" w:color="auto"/>
          </w:divBdr>
          <w:divsChild>
            <w:div w:id="14395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8840">
      <w:bodyDiv w:val="1"/>
      <w:marLeft w:val="0"/>
      <w:marRight w:val="0"/>
      <w:marTop w:val="0"/>
      <w:marBottom w:val="0"/>
      <w:divBdr>
        <w:top w:val="none" w:sz="0" w:space="0" w:color="auto"/>
        <w:left w:val="none" w:sz="0" w:space="0" w:color="auto"/>
        <w:bottom w:val="none" w:sz="0" w:space="0" w:color="auto"/>
        <w:right w:val="none" w:sz="0" w:space="0" w:color="auto"/>
      </w:divBdr>
    </w:div>
    <w:div w:id="120344531">
      <w:bodyDiv w:val="1"/>
      <w:marLeft w:val="0"/>
      <w:marRight w:val="0"/>
      <w:marTop w:val="0"/>
      <w:marBottom w:val="0"/>
      <w:divBdr>
        <w:top w:val="none" w:sz="0" w:space="0" w:color="auto"/>
        <w:left w:val="none" w:sz="0" w:space="0" w:color="auto"/>
        <w:bottom w:val="none" w:sz="0" w:space="0" w:color="auto"/>
        <w:right w:val="none" w:sz="0" w:space="0" w:color="auto"/>
      </w:divBdr>
      <w:divsChild>
        <w:div w:id="1919246693">
          <w:marLeft w:val="0"/>
          <w:marRight w:val="0"/>
          <w:marTop w:val="0"/>
          <w:marBottom w:val="0"/>
          <w:divBdr>
            <w:top w:val="none" w:sz="0" w:space="0" w:color="auto"/>
            <w:left w:val="none" w:sz="0" w:space="0" w:color="auto"/>
            <w:bottom w:val="none" w:sz="0" w:space="0" w:color="auto"/>
            <w:right w:val="none" w:sz="0" w:space="0" w:color="auto"/>
          </w:divBdr>
        </w:div>
      </w:divsChild>
    </w:div>
    <w:div w:id="367993836">
      <w:bodyDiv w:val="1"/>
      <w:marLeft w:val="0"/>
      <w:marRight w:val="0"/>
      <w:marTop w:val="0"/>
      <w:marBottom w:val="0"/>
      <w:divBdr>
        <w:top w:val="none" w:sz="0" w:space="0" w:color="auto"/>
        <w:left w:val="none" w:sz="0" w:space="0" w:color="auto"/>
        <w:bottom w:val="none" w:sz="0" w:space="0" w:color="auto"/>
        <w:right w:val="none" w:sz="0" w:space="0" w:color="auto"/>
      </w:divBdr>
      <w:divsChild>
        <w:div w:id="1604193395">
          <w:marLeft w:val="480"/>
          <w:marRight w:val="0"/>
          <w:marTop w:val="0"/>
          <w:marBottom w:val="0"/>
          <w:divBdr>
            <w:top w:val="none" w:sz="0" w:space="0" w:color="auto"/>
            <w:left w:val="none" w:sz="0" w:space="0" w:color="auto"/>
            <w:bottom w:val="none" w:sz="0" w:space="0" w:color="auto"/>
            <w:right w:val="none" w:sz="0" w:space="0" w:color="auto"/>
          </w:divBdr>
          <w:divsChild>
            <w:div w:id="3720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5853">
      <w:bodyDiv w:val="1"/>
      <w:marLeft w:val="0"/>
      <w:marRight w:val="0"/>
      <w:marTop w:val="0"/>
      <w:marBottom w:val="0"/>
      <w:divBdr>
        <w:top w:val="none" w:sz="0" w:space="0" w:color="auto"/>
        <w:left w:val="none" w:sz="0" w:space="0" w:color="auto"/>
        <w:bottom w:val="none" w:sz="0" w:space="0" w:color="auto"/>
        <w:right w:val="none" w:sz="0" w:space="0" w:color="auto"/>
      </w:divBdr>
      <w:divsChild>
        <w:div w:id="2063291325">
          <w:marLeft w:val="480"/>
          <w:marRight w:val="0"/>
          <w:marTop w:val="0"/>
          <w:marBottom w:val="0"/>
          <w:divBdr>
            <w:top w:val="none" w:sz="0" w:space="0" w:color="auto"/>
            <w:left w:val="none" w:sz="0" w:space="0" w:color="auto"/>
            <w:bottom w:val="none" w:sz="0" w:space="0" w:color="auto"/>
            <w:right w:val="none" w:sz="0" w:space="0" w:color="auto"/>
          </w:divBdr>
          <w:divsChild>
            <w:div w:id="7348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1605">
      <w:bodyDiv w:val="1"/>
      <w:marLeft w:val="0"/>
      <w:marRight w:val="0"/>
      <w:marTop w:val="0"/>
      <w:marBottom w:val="0"/>
      <w:divBdr>
        <w:top w:val="none" w:sz="0" w:space="0" w:color="auto"/>
        <w:left w:val="none" w:sz="0" w:space="0" w:color="auto"/>
        <w:bottom w:val="none" w:sz="0" w:space="0" w:color="auto"/>
        <w:right w:val="none" w:sz="0" w:space="0" w:color="auto"/>
      </w:divBdr>
    </w:div>
    <w:div w:id="602886148">
      <w:bodyDiv w:val="1"/>
      <w:marLeft w:val="0"/>
      <w:marRight w:val="0"/>
      <w:marTop w:val="0"/>
      <w:marBottom w:val="0"/>
      <w:divBdr>
        <w:top w:val="none" w:sz="0" w:space="0" w:color="auto"/>
        <w:left w:val="none" w:sz="0" w:space="0" w:color="auto"/>
        <w:bottom w:val="none" w:sz="0" w:space="0" w:color="auto"/>
        <w:right w:val="none" w:sz="0" w:space="0" w:color="auto"/>
      </w:divBdr>
      <w:divsChild>
        <w:div w:id="1302539441">
          <w:marLeft w:val="480"/>
          <w:marRight w:val="0"/>
          <w:marTop w:val="0"/>
          <w:marBottom w:val="0"/>
          <w:divBdr>
            <w:top w:val="none" w:sz="0" w:space="0" w:color="auto"/>
            <w:left w:val="none" w:sz="0" w:space="0" w:color="auto"/>
            <w:bottom w:val="none" w:sz="0" w:space="0" w:color="auto"/>
            <w:right w:val="none" w:sz="0" w:space="0" w:color="auto"/>
          </w:divBdr>
          <w:divsChild>
            <w:div w:id="12431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2898">
      <w:bodyDiv w:val="1"/>
      <w:marLeft w:val="0"/>
      <w:marRight w:val="0"/>
      <w:marTop w:val="0"/>
      <w:marBottom w:val="0"/>
      <w:divBdr>
        <w:top w:val="none" w:sz="0" w:space="0" w:color="auto"/>
        <w:left w:val="none" w:sz="0" w:space="0" w:color="auto"/>
        <w:bottom w:val="none" w:sz="0" w:space="0" w:color="auto"/>
        <w:right w:val="none" w:sz="0" w:space="0" w:color="auto"/>
      </w:divBdr>
    </w:div>
    <w:div w:id="660542337">
      <w:bodyDiv w:val="1"/>
      <w:marLeft w:val="0"/>
      <w:marRight w:val="0"/>
      <w:marTop w:val="0"/>
      <w:marBottom w:val="0"/>
      <w:divBdr>
        <w:top w:val="none" w:sz="0" w:space="0" w:color="auto"/>
        <w:left w:val="none" w:sz="0" w:space="0" w:color="auto"/>
        <w:bottom w:val="none" w:sz="0" w:space="0" w:color="auto"/>
        <w:right w:val="none" w:sz="0" w:space="0" w:color="auto"/>
      </w:divBdr>
    </w:div>
    <w:div w:id="710613904">
      <w:bodyDiv w:val="1"/>
      <w:marLeft w:val="0"/>
      <w:marRight w:val="0"/>
      <w:marTop w:val="0"/>
      <w:marBottom w:val="0"/>
      <w:divBdr>
        <w:top w:val="none" w:sz="0" w:space="0" w:color="auto"/>
        <w:left w:val="none" w:sz="0" w:space="0" w:color="auto"/>
        <w:bottom w:val="none" w:sz="0" w:space="0" w:color="auto"/>
        <w:right w:val="none" w:sz="0" w:space="0" w:color="auto"/>
      </w:divBdr>
      <w:divsChild>
        <w:div w:id="1870725251">
          <w:marLeft w:val="480"/>
          <w:marRight w:val="0"/>
          <w:marTop w:val="0"/>
          <w:marBottom w:val="0"/>
          <w:divBdr>
            <w:top w:val="none" w:sz="0" w:space="0" w:color="auto"/>
            <w:left w:val="none" w:sz="0" w:space="0" w:color="auto"/>
            <w:bottom w:val="none" w:sz="0" w:space="0" w:color="auto"/>
            <w:right w:val="none" w:sz="0" w:space="0" w:color="auto"/>
          </w:divBdr>
          <w:divsChild>
            <w:div w:id="1274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699">
      <w:bodyDiv w:val="1"/>
      <w:marLeft w:val="0"/>
      <w:marRight w:val="0"/>
      <w:marTop w:val="0"/>
      <w:marBottom w:val="0"/>
      <w:divBdr>
        <w:top w:val="none" w:sz="0" w:space="0" w:color="auto"/>
        <w:left w:val="none" w:sz="0" w:space="0" w:color="auto"/>
        <w:bottom w:val="none" w:sz="0" w:space="0" w:color="auto"/>
        <w:right w:val="none" w:sz="0" w:space="0" w:color="auto"/>
      </w:divBdr>
      <w:divsChild>
        <w:div w:id="1025715194">
          <w:marLeft w:val="480"/>
          <w:marRight w:val="0"/>
          <w:marTop w:val="0"/>
          <w:marBottom w:val="0"/>
          <w:divBdr>
            <w:top w:val="none" w:sz="0" w:space="0" w:color="auto"/>
            <w:left w:val="none" w:sz="0" w:space="0" w:color="auto"/>
            <w:bottom w:val="none" w:sz="0" w:space="0" w:color="auto"/>
            <w:right w:val="none" w:sz="0" w:space="0" w:color="auto"/>
          </w:divBdr>
          <w:divsChild>
            <w:div w:id="13221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24282">
      <w:bodyDiv w:val="1"/>
      <w:marLeft w:val="0"/>
      <w:marRight w:val="0"/>
      <w:marTop w:val="0"/>
      <w:marBottom w:val="0"/>
      <w:divBdr>
        <w:top w:val="none" w:sz="0" w:space="0" w:color="auto"/>
        <w:left w:val="none" w:sz="0" w:space="0" w:color="auto"/>
        <w:bottom w:val="none" w:sz="0" w:space="0" w:color="auto"/>
        <w:right w:val="none" w:sz="0" w:space="0" w:color="auto"/>
      </w:divBdr>
      <w:divsChild>
        <w:div w:id="1367221155">
          <w:marLeft w:val="0"/>
          <w:marRight w:val="0"/>
          <w:marTop w:val="0"/>
          <w:marBottom w:val="0"/>
          <w:divBdr>
            <w:top w:val="none" w:sz="0" w:space="0" w:color="auto"/>
            <w:left w:val="none" w:sz="0" w:space="0" w:color="auto"/>
            <w:bottom w:val="none" w:sz="0" w:space="0" w:color="auto"/>
            <w:right w:val="none" w:sz="0" w:space="0" w:color="auto"/>
          </w:divBdr>
          <w:divsChild>
            <w:div w:id="1269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3918">
      <w:bodyDiv w:val="1"/>
      <w:marLeft w:val="0"/>
      <w:marRight w:val="0"/>
      <w:marTop w:val="0"/>
      <w:marBottom w:val="0"/>
      <w:divBdr>
        <w:top w:val="none" w:sz="0" w:space="0" w:color="auto"/>
        <w:left w:val="none" w:sz="0" w:space="0" w:color="auto"/>
        <w:bottom w:val="none" w:sz="0" w:space="0" w:color="auto"/>
        <w:right w:val="none" w:sz="0" w:space="0" w:color="auto"/>
      </w:divBdr>
      <w:divsChild>
        <w:div w:id="1716469045">
          <w:marLeft w:val="480"/>
          <w:marRight w:val="0"/>
          <w:marTop w:val="0"/>
          <w:marBottom w:val="0"/>
          <w:divBdr>
            <w:top w:val="none" w:sz="0" w:space="0" w:color="auto"/>
            <w:left w:val="none" w:sz="0" w:space="0" w:color="auto"/>
            <w:bottom w:val="none" w:sz="0" w:space="0" w:color="auto"/>
            <w:right w:val="none" w:sz="0" w:space="0" w:color="auto"/>
          </w:divBdr>
          <w:divsChild>
            <w:div w:id="228002553">
              <w:marLeft w:val="0"/>
              <w:marRight w:val="0"/>
              <w:marTop w:val="0"/>
              <w:marBottom w:val="0"/>
              <w:divBdr>
                <w:top w:val="none" w:sz="0" w:space="0" w:color="auto"/>
                <w:left w:val="none" w:sz="0" w:space="0" w:color="auto"/>
                <w:bottom w:val="none" w:sz="0" w:space="0" w:color="auto"/>
                <w:right w:val="none" w:sz="0" w:space="0" w:color="auto"/>
              </w:divBdr>
            </w:div>
            <w:div w:id="1860194602">
              <w:marLeft w:val="0"/>
              <w:marRight w:val="0"/>
              <w:marTop w:val="0"/>
              <w:marBottom w:val="0"/>
              <w:divBdr>
                <w:top w:val="none" w:sz="0" w:space="0" w:color="auto"/>
                <w:left w:val="none" w:sz="0" w:space="0" w:color="auto"/>
                <w:bottom w:val="none" w:sz="0" w:space="0" w:color="auto"/>
                <w:right w:val="none" w:sz="0" w:space="0" w:color="auto"/>
              </w:divBdr>
            </w:div>
            <w:div w:id="1568413117">
              <w:marLeft w:val="0"/>
              <w:marRight w:val="0"/>
              <w:marTop w:val="0"/>
              <w:marBottom w:val="0"/>
              <w:divBdr>
                <w:top w:val="none" w:sz="0" w:space="0" w:color="auto"/>
                <w:left w:val="none" w:sz="0" w:space="0" w:color="auto"/>
                <w:bottom w:val="none" w:sz="0" w:space="0" w:color="auto"/>
                <w:right w:val="none" w:sz="0" w:space="0" w:color="auto"/>
              </w:divBdr>
            </w:div>
            <w:div w:id="315308371">
              <w:marLeft w:val="0"/>
              <w:marRight w:val="0"/>
              <w:marTop w:val="0"/>
              <w:marBottom w:val="0"/>
              <w:divBdr>
                <w:top w:val="none" w:sz="0" w:space="0" w:color="auto"/>
                <w:left w:val="none" w:sz="0" w:space="0" w:color="auto"/>
                <w:bottom w:val="none" w:sz="0" w:space="0" w:color="auto"/>
                <w:right w:val="none" w:sz="0" w:space="0" w:color="auto"/>
              </w:divBdr>
            </w:div>
            <w:div w:id="996302883">
              <w:marLeft w:val="0"/>
              <w:marRight w:val="0"/>
              <w:marTop w:val="0"/>
              <w:marBottom w:val="0"/>
              <w:divBdr>
                <w:top w:val="none" w:sz="0" w:space="0" w:color="auto"/>
                <w:left w:val="none" w:sz="0" w:space="0" w:color="auto"/>
                <w:bottom w:val="none" w:sz="0" w:space="0" w:color="auto"/>
                <w:right w:val="none" w:sz="0" w:space="0" w:color="auto"/>
              </w:divBdr>
            </w:div>
            <w:div w:id="1136216405">
              <w:marLeft w:val="0"/>
              <w:marRight w:val="0"/>
              <w:marTop w:val="0"/>
              <w:marBottom w:val="0"/>
              <w:divBdr>
                <w:top w:val="none" w:sz="0" w:space="0" w:color="auto"/>
                <w:left w:val="none" w:sz="0" w:space="0" w:color="auto"/>
                <w:bottom w:val="none" w:sz="0" w:space="0" w:color="auto"/>
                <w:right w:val="none" w:sz="0" w:space="0" w:color="auto"/>
              </w:divBdr>
            </w:div>
            <w:div w:id="15254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00665">
      <w:bodyDiv w:val="1"/>
      <w:marLeft w:val="0"/>
      <w:marRight w:val="0"/>
      <w:marTop w:val="0"/>
      <w:marBottom w:val="0"/>
      <w:divBdr>
        <w:top w:val="none" w:sz="0" w:space="0" w:color="auto"/>
        <w:left w:val="none" w:sz="0" w:space="0" w:color="auto"/>
        <w:bottom w:val="none" w:sz="0" w:space="0" w:color="auto"/>
        <w:right w:val="none" w:sz="0" w:space="0" w:color="auto"/>
      </w:divBdr>
      <w:divsChild>
        <w:div w:id="1772779443">
          <w:marLeft w:val="480"/>
          <w:marRight w:val="0"/>
          <w:marTop w:val="0"/>
          <w:marBottom w:val="0"/>
          <w:divBdr>
            <w:top w:val="none" w:sz="0" w:space="0" w:color="auto"/>
            <w:left w:val="none" w:sz="0" w:space="0" w:color="auto"/>
            <w:bottom w:val="none" w:sz="0" w:space="0" w:color="auto"/>
            <w:right w:val="none" w:sz="0" w:space="0" w:color="auto"/>
          </w:divBdr>
          <w:divsChild>
            <w:div w:id="3283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6593">
      <w:bodyDiv w:val="1"/>
      <w:marLeft w:val="0"/>
      <w:marRight w:val="0"/>
      <w:marTop w:val="0"/>
      <w:marBottom w:val="0"/>
      <w:divBdr>
        <w:top w:val="none" w:sz="0" w:space="0" w:color="auto"/>
        <w:left w:val="none" w:sz="0" w:space="0" w:color="auto"/>
        <w:bottom w:val="none" w:sz="0" w:space="0" w:color="auto"/>
        <w:right w:val="none" w:sz="0" w:space="0" w:color="auto"/>
      </w:divBdr>
    </w:div>
    <w:div w:id="1304045696">
      <w:bodyDiv w:val="1"/>
      <w:marLeft w:val="0"/>
      <w:marRight w:val="0"/>
      <w:marTop w:val="0"/>
      <w:marBottom w:val="0"/>
      <w:divBdr>
        <w:top w:val="none" w:sz="0" w:space="0" w:color="auto"/>
        <w:left w:val="none" w:sz="0" w:space="0" w:color="auto"/>
        <w:bottom w:val="none" w:sz="0" w:space="0" w:color="auto"/>
        <w:right w:val="none" w:sz="0" w:space="0" w:color="auto"/>
      </w:divBdr>
    </w:div>
    <w:div w:id="1382361690">
      <w:bodyDiv w:val="1"/>
      <w:marLeft w:val="0"/>
      <w:marRight w:val="0"/>
      <w:marTop w:val="0"/>
      <w:marBottom w:val="0"/>
      <w:divBdr>
        <w:top w:val="none" w:sz="0" w:space="0" w:color="auto"/>
        <w:left w:val="none" w:sz="0" w:space="0" w:color="auto"/>
        <w:bottom w:val="none" w:sz="0" w:space="0" w:color="auto"/>
        <w:right w:val="none" w:sz="0" w:space="0" w:color="auto"/>
      </w:divBdr>
    </w:div>
    <w:div w:id="1458721142">
      <w:bodyDiv w:val="1"/>
      <w:marLeft w:val="0"/>
      <w:marRight w:val="0"/>
      <w:marTop w:val="0"/>
      <w:marBottom w:val="0"/>
      <w:divBdr>
        <w:top w:val="none" w:sz="0" w:space="0" w:color="auto"/>
        <w:left w:val="none" w:sz="0" w:space="0" w:color="auto"/>
        <w:bottom w:val="none" w:sz="0" w:space="0" w:color="auto"/>
        <w:right w:val="none" w:sz="0" w:space="0" w:color="auto"/>
      </w:divBdr>
      <w:divsChild>
        <w:div w:id="1082489663">
          <w:marLeft w:val="480"/>
          <w:marRight w:val="0"/>
          <w:marTop w:val="0"/>
          <w:marBottom w:val="0"/>
          <w:divBdr>
            <w:top w:val="none" w:sz="0" w:space="0" w:color="auto"/>
            <w:left w:val="none" w:sz="0" w:space="0" w:color="auto"/>
            <w:bottom w:val="none" w:sz="0" w:space="0" w:color="auto"/>
            <w:right w:val="none" w:sz="0" w:space="0" w:color="auto"/>
          </w:divBdr>
          <w:divsChild>
            <w:div w:id="3256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655">
      <w:bodyDiv w:val="1"/>
      <w:marLeft w:val="0"/>
      <w:marRight w:val="0"/>
      <w:marTop w:val="0"/>
      <w:marBottom w:val="0"/>
      <w:divBdr>
        <w:top w:val="none" w:sz="0" w:space="0" w:color="auto"/>
        <w:left w:val="none" w:sz="0" w:space="0" w:color="auto"/>
        <w:bottom w:val="none" w:sz="0" w:space="0" w:color="auto"/>
        <w:right w:val="none" w:sz="0" w:space="0" w:color="auto"/>
      </w:divBdr>
      <w:divsChild>
        <w:div w:id="612128847">
          <w:marLeft w:val="480"/>
          <w:marRight w:val="0"/>
          <w:marTop w:val="0"/>
          <w:marBottom w:val="0"/>
          <w:divBdr>
            <w:top w:val="none" w:sz="0" w:space="0" w:color="auto"/>
            <w:left w:val="none" w:sz="0" w:space="0" w:color="auto"/>
            <w:bottom w:val="none" w:sz="0" w:space="0" w:color="auto"/>
            <w:right w:val="none" w:sz="0" w:space="0" w:color="auto"/>
          </w:divBdr>
          <w:divsChild>
            <w:div w:id="1795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6864">
      <w:bodyDiv w:val="1"/>
      <w:marLeft w:val="0"/>
      <w:marRight w:val="0"/>
      <w:marTop w:val="0"/>
      <w:marBottom w:val="0"/>
      <w:divBdr>
        <w:top w:val="none" w:sz="0" w:space="0" w:color="auto"/>
        <w:left w:val="none" w:sz="0" w:space="0" w:color="auto"/>
        <w:bottom w:val="none" w:sz="0" w:space="0" w:color="auto"/>
        <w:right w:val="none" w:sz="0" w:space="0" w:color="auto"/>
      </w:divBdr>
      <w:divsChild>
        <w:div w:id="821578463">
          <w:marLeft w:val="480"/>
          <w:marRight w:val="0"/>
          <w:marTop w:val="0"/>
          <w:marBottom w:val="0"/>
          <w:divBdr>
            <w:top w:val="none" w:sz="0" w:space="0" w:color="auto"/>
            <w:left w:val="none" w:sz="0" w:space="0" w:color="auto"/>
            <w:bottom w:val="none" w:sz="0" w:space="0" w:color="auto"/>
            <w:right w:val="none" w:sz="0" w:space="0" w:color="auto"/>
          </w:divBdr>
          <w:divsChild>
            <w:div w:id="2858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02594">
      <w:bodyDiv w:val="1"/>
      <w:marLeft w:val="0"/>
      <w:marRight w:val="0"/>
      <w:marTop w:val="0"/>
      <w:marBottom w:val="0"/>
      <w:divBdr>
        <w:top w:val="none" w:sz="0" w:space="0" w:color="auto"/>
        <w:left w:val="none" w:sz="0" w:space="0" w:color="auto"/>
        <w:bottom w:val="none" w:sz="0" w:space="0" w:color="auto"/>
        <w:right w:val="none" w:sz="0" w:space="0" w:color="auto"/>
      </w:divBdr>
    </w:div>
    <w:div w:id="1798137533">
      <w:bodyDiv w:val="1"/>
      <w:marLeft w:val="0"/>
      <w:marRight w:val="0"/>
      <w:marTop w:val="0"/>
      <w:marBottom w:val="0"/>
      <w:divBdr>
        <w:top w:val="none" w:sz="0" w:space="0" w:color="auto"/>
        <w:left w:val="none" w:sz="0" w:space="0" w:color="auto"/>
        <w:bottom w:val="none" w:sz="0" w:space="0" w:color="auto"/>
        <w:right w:val="none" w:sz="0" w:space="0" w:color="auto"/>
      </w:divBdr>
    </w:div>
    <w:div w:id="2131194275">
      <w:bodyDiv w:val="1"/>
      <w:marLeft w:val="0"/>
      <w:marRight w:val="0"/>
      <w:marTop w:val="0"/>
      <w:marBottom w:val="0"/>
      <w:divBdr>
        <w:top w:val="none" w:sz="0" w:space="0" w:color="auto"/>
        <w:left w:val="none" w:sz="0" w:space="0" w:color="auto"/>
        <w:bottom w:val="none" w:sz="0" w:space="0" w:color="auto"/>
        <w:right w:val="none" w:sz="0" w:space="0" w:color="auto"/>
      </w:divBdr>
    </w:div>
    <w:div w:id="2136098857">
      <w:bodyDiv w:val="1"/>
      <w:marLeft w:val="0"/>
      <w:marRight w:val="0"/>
      <w:marTop w:val="0"/>
      <w:marBottom w:val="0"/>
      <w:divBdr>
        <w:top w:val="none" w:sz="0" w:space="0" w:color="auto"/>
        <w:left w:val="none" w:sz="0" w:space="0" w:color="auto"/>
        <w:bottom w:val="none" w:sz="0" w:space="0" w:color="auto"/>
        <w:right w:val="none" w:sz="0" w:space="0" w:color="auto"/>
      </w:divBdr>
    </w:div>
    <w:div w:id="21406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FF04-775E-4207-9841-D9ECD525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6830</Words>
  <Characters>36888</Characters>
  <Application>Microsoft Office Word</Application>
  <DocSecurity>0</DocSecurity>
  <Lines>307</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2019-02-11T21:09:00Z</dcterms:created>
  <dcterms:modified xsi:type="dcterms:W3CDTF">2019-03-02T19:11:00Z</dcterms:modified>
</cp:coreProperties>
</file>