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D6" w:rsidRPr="00FC2226" w:rsidRDefault="00B06531" w:rsidP="008D16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2226">
        <w:rPr>
          <w:rFonts w:ascii="Times New Roman" w:hAnsi="Times New Roman" w:cs="Times New Roman"/>
          <w:sz w:val="24"/>
          <w:szCs w:val="24"/>
        </w:rPr>
        <w:t xml:space="preserve">Tabela 1. </w:t>
      </w:r>
      <w:r w:rsidRPr="00B06531">
        <w:rPr>
          <w:rFonts w:ascii="Times New Roman" w:hAnsi="Times New Roman" w:cs="Times New Roman"/>
          <w:sz w:val="24"/>
          <w:szCs w:val="24"/>
        </w:rPr>
        <w:t>Número de autores por estudo</w:t>
      </w:r>
    </w:p>
    <w:tbl>
      <w:tblPr>
        <w:tblStyle w:val="Tabelacomgrade"/>
        <w:tblpPr w:leftFromText="141" w:rightFromText="141" w:vertAnchor="text" w:tblpY="1"/>
        <w:tblOverlap w:val="never"/>
        <w:tblW w:w="567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417"/>
      </w:tblGrid>
      <w:tr w:rsidR="008D16D6" w:rsidRPr="00FC2226" w:rsidTr="004C646D"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Número de autores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 xml:space="preserve">Frequência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7,1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8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28,6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10,7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8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28,6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7,1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16D6" w:rsidRPr="00FC2226" w:rsidRDefault="008D16D6" w:rsidP="004C646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10,7</w:t>
            </w:r>
          </w:p>
        </w:tc>
      </w:tr>
      <w:tr w:rsidR="008D16D6" w:rsidRPr="00FC2226" w:rsidTr="004C646D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D16D6" w:rsidRPr="00FC2226" w:rsidRDefault="008D16D6" w:rsidP="004C646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B06531" w:rsidRDefault="00B06531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D6" w:rsidRDefault="008D16D6" w:rsidP="00B06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DF8" w:rsidRPr="008D16D6" w:rsidRDefault="008D16D6" w:rsidP="00B065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06531" w:rsidRPr="00FC2226">
        <w:rPr>
          <w:rFonts w:ascii="Times New Roman" w:hAnsi="Times New Roman" w:cs="Times New Roman"/>
          <w:sz w:val="24"/>
          <w:szCs w:val="24"/>
        </w:rPr>
        <w:t xml:space="preserve">abela 2. </w:t>
      </w:r>
      <w:r w:rsidR="00B06531" w:rsidRPr="003E5B8F">
        <w:rPr>
          <w:rFonts w:ascii="Times New Roman" w:hAnsi="Times New Roman" w:cs="Times New Roman"/>
          <w:sz w:val="24"/>
          <w:szCs w:val="24"/>
        </w:rPr>
        <w:t>Afiliação institucional dos autores</w:t>
      </w:r>
      <w:r w:rsidR="00511D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elacomgrade"/>
        <w:tblpPr w:leftFromText="141" w:rightFromText="141" w:vertAnchor="text" w:tblpY="1"/>
        <w:tblOverlap w:val="never"/>
        <w:tblW w:w="8647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843"/>
        <w:gridCol w:w="1559"/>
      </w:tblGrid>
      <w:tr w:rsidR="00B06531" w:rsidRPr="00FC2226" w:rsidTr="00511DF8">
        <w:tc>
          <w:tcPr>
            <w:tcW w:w="5245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Afiliação institucional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 xml:space="preserve">Frequência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Universidade Federal da Bahia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25,0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Universidade Estadual de Feira de Santana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21,4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Federal de Santa Maria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14,3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Federal de Minas Gerais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14,3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Federal do Rio de Janeiro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7,1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de São Paulo (USP)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Estadual Paulista Júlio de Mesquita Filho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Universidade Federal de Pernambuco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Pontifícia Universidade Católica do Rio Grande do Sul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Instituto Universitário Italiano de Rosário (UNIR)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B06531" w:rsidRDefault="00B06531"/>
    <w:p w:rsidR="00B06531" w:rsidRDefault="00B06531"/>
    <w:p w:rsidR="00B06531" w:rsidRPr="00FC2226" w:rsidRDefault="00B06531" w:rsidP="00B06531">
      <w:pPr>
        <w:spacing w:after="0"/>
        <w:rPr>
          <w:rFonts w:ascii="Times New Roman" w:hAnsi="Times New Roman" w:cs="Times New Roman"/>
          <w:i/>
        </w:rPr>
      </w:pPr>
      <w:r w:rsidRPr="00FC2226">
        <w:rPr>
          <w:rFonts w:ascii="Times New Roman" w:hAnsi="Times New Roman" w:cs="Times New Roman"/>
          <w:sz w:val="24"/>
          <w:szCs w:val="24"/>
        </w:rPr>
        <w:t xml:space="preserve">Tabela 3. </w:t>
      </w:r>
      <w:r w:rsidRPr="003E5B8F">
        <w:rPr>
          <w:rFonts w:ascii="Times New Roman" w:hAnsi="Times New Roman" w:cs="Times New Roman"/>
          <w:sz w:val="24"/>
          <w:szCs w:val="24"/>
        </w:rPr>
        <w:t>Departamento ou programa da universidade</w:t>
      </w:r>
    </w:p>
    <w:tbl>
      <w:tblPr>
        <w:tblStyle w:val="Tabelacomgrade"/>
        <w:tblpPr w:leftFromText="141" w:rightFromText="141" w:vertAnchor="text" w:tblpY="1"/>
        <w:tblOverlap w:val="never"/>
        <w:tblW w:w="5245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992"/>
      </w:tblGrid>
      <w:tr w:rsidR="00B06531" w:rsidRPr="00FC2226" w:rsidTr="00511DF8">
        <w:tc>
          <w:tcPr>
            <w:tcW w:w="2694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Departamento/Programa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511DF8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Frequência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Saúde Coletiva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37,1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Medicina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28,6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Enfermagem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20,0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Saúde pública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11,4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Fisioterapia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2,9</w:t>
            </w:r>
          </w:p>
        </w:tc>
      </w:tr>
      <w:tr w:rsidR="00B06531" w:rsidRPr="00FC2226" w:rsidTr="00511DF8"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35*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511DF8" w:rsidRDefault="00511DF8" w:rsidP="00B06531">
      <w:pPr>
        <w:spacing w:after="0" w:line="240" w:lineRule="auto"/>
        <w:rPr>
          <w:rFonts w:ascii="Times New Roman" w:hAnsi="Times New Roman" w:cs="Times New Roman"/>
        </w:rPr>
      </w:pPr>
    </w:p>
    <w:p w:rsidR="00B06531" w:rsidRPr="00511DF8" w:rsidRDefault="00B06531" w:rsidP="00511DF8">
      <w:pPr>
        <w:spacing w:after="0" w:line="240" w:lineRule="auto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511DF8">
        <w:rPr>
          <w:rFonts w:ascii="Times New Roman" w:hAnsi="Times New Roman" w:cs="Times New Roman"/>
          <w:sz w:val="20"/>
          <w:szCs w:val="20"/>
        </w:rPr>
        <w:t xml:space="preserve">*Em alguns estudos </w:t>
      </w:r>
      <w:r w:rsidR="00511DF8" w:rsidRPr="00511DF8">
        <w:rPr>
          <w:rFonts w:ascii="Times New Roman" w:hAnsi="Times New Roman" w:cs="Times New Roman"/>
          <w:sz w:val="20"/>
          <w:szCs w:val="20"/>
        </w:rPr>
        <w:t>havia</w:t>
      </w:r>
      <w:r w:rsidRPr="00511DF8">
        <w:rPr>
          <w:rFonts w:ascii="Times New Roman" w:hAnsi="Times New Roman" w:cs="Times New Roman"/>
          <w:sz w:val="20"/>
          <w:szCs w:val="20"/>
        </w:rPr>
        <w:t xml:space="preserve"> dois departamentos ou programas responsáveis pela pesquisa, assim foram apresentadas as frequências em que apareceram.</w:t>
      </w:r>
    </w:p>
    <w:p w:rsidR="00B06531" w:rsidRPr="00FC2226" w:rsidRDefault="00B06531" w:rsidP="00B06531">
      <w:pPr>
        <w:spacing w:after="0" w:line="240" w:lineRule="auto"/>
        <w:rPr>
          <w:rFonts w:ascii="Times New Roman" w:hAnsi="Times New Roman" w:cs="Times New Roman"/>
        </w:rPr>
      </w:pPr>
    </w:p>
    <w:p w:rsidR="00B06531" w:rsidRDefault="00B06531"/>
    <w:p w:rsidR="00B06531" w:rsidRPr="00FC2226" w:rsidRDefault="00B06531" w:rsidP="00B0653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Tabela 4</w:t>
      </w:r>
      <w:r w:rsidRPr="00FC2226">
        <w:rPr>
          <w:rFonts w:ascii="Times New Roman" w:hAnsi="Times New Roman" w:cs="Times New Roman"/>
          <w:sz w:val="24"/>
          <w:szCs w:val="24"/>
        </w:rPr>
        <w:t xml:space="preserve">. </w:t>
      </w:r>
      <w:r w:rsidRPr="003E5B8F">
        <w:rPr>
          <w:rFonts w:ascii="Times New Roman" w:hAnsi="Times New Roman" w:cs="Times New Roman"/>
          <w:sz w:val="24"/>
          <w:szCs w:val="24"/>
        </w:rPr>
        <w:t>Periódico de publicação do artigo</w:t>
      </w:r>
    </w:p>
    <w:tbl>
      <w:tblPr>
        <w:tblStyle w:val="Tabelacomgrade"/>
        <w:tblpPr w:leftFromText="141" w:rightFromText="141" w:vertAnchor="text" w:tblpY="1"/>
        <w:tblOverlap w:val="never"/>
        <w:tblW w:w="6946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1276"/>
      </w:tblGrid>
      <w:tr w:rsidR="00B06531" w:rsidRPr="00FC2226" w:rsidTr="00511DF8">
        <w:tc>
          <w:tcPr>
            <w:tcW w:w="4111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Periódico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 xml:space="preserve">Frequência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Percentual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Caderno de Saúde Pública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17,9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Revista de Saúde Pública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14,3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Ciência &amp; Saúde Coletiva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14,3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Baiana de Saúde Pública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7,1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Latino-Americana de Enfermagem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7,1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Brasileira de Enfermagem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Brasileira de Estudos de População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Brasileira de Saúde Ocupacional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Brasileira em Promoção da Saúde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Eletrônica de Enfermagem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Enfermagem UERJ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Revista Escola Enfermagem USP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 xml:space="preserve">Revista Psicologia, Diversidade e </w:t>
            </w:r>
            <w:proofErr w:type="gramStart"/>
            <w:r w:rsidRPr="00FC2226">
              <w:rPr>
                <w:rFonts w:ascii="Times New Roman" w:hAnsi="Times New Roman" w:cs="Times New Roman"/>
              </w:rPr>
              <w:t>Saúde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Terapia Manual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Texto Contexto Enfermagem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C2226">
              <w:rPr>
                <w:rFonts w:ascii="Times New Roman" w:hAnsi="Times New Roman" w:cs="Times New Roman"/>
              </w:rPr>
              <w:t>Occupational</w:t>
            </w:r>
            <w:proofErr w:type="spellEnd"/>
            <w:r w:rsidRPr="00FC2226">
              <w:rPr>
                <w:rFonts w:ascii="Times New Roman" w:hAnsi="Times New Roman" w:cs="Times New Roman"/>
              </w:rPr>
              <w:t xml:space="preserve"> Medicine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3,6</w:t>
            </w:r>
          </w:p>
        </w:tc>
      </w:tr>
      <w:tr w:rsidR="00B06531" w:rsidRPr="00FC2226" w:rsidTr="00511DF8"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B06531" w:rsidRDefault="00B06531"/>
    <w:p w:rsidR="00B06531" w:rsidRDefault="00B06531"/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DF8" w:rsidRDefault="00511DF8" w:rsidP="00B0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531" w:rsidRPr="00FC2226" w:rsidRDefault="00B06531" w:rsidP="00B0653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5</w:t>
      </w:r>
      <w:r w:rsidRPr="00FC2226">
        <w:rPr>
          <w:rFonts w:ascii="Times New Roman" w:hAnsi="Times New Roman" w:cs="Times New Roman"/>
          <w:sz w:val="24"/>
          <w:szCs w:val="24"/>
        </w:rPr>
        <w:t xml:space="preserve">. </w:t>
      </w:r>
      <w:r w:rsidRPr="00F3163C">
        <w:rPr>
          <w:rFonts w:ascii="Times New Roman" w:hAnsi="Times New Roman" w:cs="Times New Roman"/>
          <w:sz w:val="24"/>
          <w:szCs w:val="24"/>
        </w:rPr>
        <w:t xml:space="preserve">Categoria profissional dos </w:t>
      </w:r>
      <w:proofErr w:type="gramStart"/>
      <w:r w:rsidRPr="00F3163C">
        <w:rPr>
          <w:rFonts w:ascii="Times New Roman" w:hAnsi="Times New Roman" w:cs="Times New Roman"/>
          <w:sz w:val="24"/>
          <w:szCs w:val="24"/>
        </w:rPr>
        <w:t>participantes e tamanho das amostras</w:t>
      </w:r>
      <w:proofErr w:type="gramEnd"/>
    </w:p>
    <w:tbl>
      <w:tblPr>
        <w:tblStyle w:val="Tabelacomgrade"/>
        <w:tblpPr w:leftFromText="141" w:rightFromText="141" w:vertAnchor="text" w:tblpY="1"/>
        <w:tblOverlap w:val="never"/>
        <w:tblW w:w="723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276"/>
      </w:tblGrid>
      <w:tr w:rsidR="00B06531" w:rsidRPr="00FC2226" w:rsidTr="00CD0C1F">
        <w:tc>
          <w:tcPr>
            <w:tcW w:w="4111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Categoria profissional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 xml:space="preserve">Frequência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Percentual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Profissionais da saúde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34,5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Professores (escolas e universidades)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31,0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 xml:space="preserve">Agentes </w:t>
            </w:r>
            <w:proofErr w:type="spellStart"/>
            <w:r w:rsidRPr="00FC2226">
              <w:rPr>
                <w:rFonts w:ascii="Times New Roman" w:hAnsi="Times New Roman" w:cs="Times New Roman"/>
              </w:rPr>
              <w:t>socioeducadores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6,9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Servidores públicos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6,9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Trabalhadores urbanos (maioria comércio)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Delegados da Polícia Civil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Motoristas de caminhão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Pilotos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Trabalhadores de manutenção elétrica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Trabalhadores da indústria de móveis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3,4</w:t>
            </w:r>
          </w:p>
        </w:tc>
      </w:tr>
      <w:tr w:rsidR="00B06531" w:rsidRPr="00FC2226" w:rsidTr="00CD0C1F">
        <w:trPr>
          <w:trHeight w:val="260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29*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B06531" w:rsidRPr="00FC2226" w:rsidRDefault="00B06531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722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1417"/>
      </w:tblGrid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Tamanho da amostra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Frequência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Percentual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&lt;=499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55,2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500 – 999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tabs>
                <w:tab w:val="center" w:pos="972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2226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tabs>
                <w:tab w:val="center" w:pos="972"/>
              </w:tabs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24,1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1000 – 4999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13,8</w:t>
            </w:r>
          </w:p>
        </w:tc>
      </w:tr>
      <w:tr w:rsidR="00B06531" w:rsidRPr="00FC2226" w:rsidTr="00CD0C1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&gt;=5000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22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06531" w:rsidRPr="00FC2226" w:rsidRDefault="00B06531" w:rsidP="006A1D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FC2226">
              <w:rPr>
                <w:rFonts w:ascii="Times New Roman" w:hAnsi="Times New Roman" w:cs="Times New Roman"/>
              </w:rPr>
              <w:t>6,9</w:t>
            </w:r>
          </w:p>
        </w:tc>
      </w:tr>
      <w:tr w:rsidR="00B06531" w:rsidRPr="00FC2226" w:rsidTr="00CD0C1F">
        <w:trPr>
          <w:trHeight w:val="544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29*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06531" w:rsidRPr="00FC2226" w:rsidRDefault="00B06531" w:rsidP="006A1D4D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FC2226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DF8" w:rsidRDefault="00511DF8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C1F" w:rsidRDefault="00CD0C1F" w:rsidP="00B065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6531" w:rsidRPr="00CD0C1F" w:rsidRDefault="00B06531" w:rsidP="00CD0C1F">
      <w:pPr>
        <w:tabs>
          <w:tab w:val="left" w:pos="0"/>
        </w:tabs>
        <w:spacing w:after="0" w:line="240" w:lineRule="auto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FC2226">
        <w:rPr>
          <w:rFonts w:ascii="Times New Roman" w:hAnsi="Times New Roman" w:cs="Times New Roman"/>
          <w:sz w:val="20"/>
          <w:szCs w:val="20"/>
        </w:rPr>
        <w:t>*Um dos artigos refere-se a dois estudos, sendo um com professores e outro com dentistas, por isso o total de populações de trabalhadores foi de 29.</w:t>
      </w:r>
    </w:p>
    <w:sectPr w:rsidR="00B06531" w:rsidRPr="00CD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31"/>
    <w:rsid w:val="00511DF8"/>
    <w:rsid w:val="008D16D6"/>
    <w:rsid w:val="00A456F0"/>
    <w:rsid w:val="00B06531"/>
    <w:rsid w:val="00C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2016-06-13T16:25:00Z</cp:lastPrinted>
  <dcterms:created xsi:type="dcterms:W3CDTF">2016-06-13T15:54:00Z</dcterms:created>
  <dcterms:modified xsi:type="dcterms:W3CDTF">2016-07-19T19:55:00Z</dcterms:modified>
</cp:coreProperties>
</file>