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D705" w14:textId="77777777" w:rsidR="00D20B25" w:rsidRDefault="00D20B25" w:rsidP="00D20B25">
      <w:pPr>
        <w:spacing w:after="120"/>
        <w:jc w:val="center"/>
        <w:rPr>
          <w:rFonts w:ascii="Times New Roman" w:hAnsi="Times New Roman"/>
          <w:b/>
          <w:sz w:val="26"/>
          <w:szCs w:val="26"/>
        </w:rPr>
      </w:pPr>
    </w:p>
    <w:p w14:paraId="305B3B05" w14:textId="77777777" w:rsidR="00242908" w:rsidRPr="005F5CA7" w:rsidRDefault="00242908" w:rsidP="00242908">
      <w:pPr>
        <w:spacing w:after="120"/>
        <w:jc w:val="center"/>
        <w:rPr>
          <w:rFonts w:ascii="Times New Roman" w:hAnsi="Times New Roman"/>
          <w:b/>
          <w:sz w:val="26"/>
          <w:szCs w:val="26"/>
        </w:rPr>
      </w:pPr>
      <w:r>
        <w:rPr>
          <w:rFonts w:ascii="Times New Roman" w:hAnsi="Times New Roman"/>
          <w:b/>
          <w:sz w:val="26"/>
          <w:szCs w:val="26"/>
        </w:rPr>
        <w:t xml:space="preserve">A SUSTENTABILIDADE IDEALIZADA EM UMA EDIFICAÇÃO UNIFAMILIAR: Um </w:t>
      </w:r>
      <w:r w:rsidRPr="005F5CA7">
        <w:rPr>
          <w:rFonts w:ascii="Times New Roman" w:hAnsi="Times New Roman"/>
          <w:b/>
          <w:sz w:val="26"/>
          <w:szCs w:val="26"/>
        </w:rPr>
        <w:t>Estudo de Caso</w:t>
      </w:r>
    </w:p>
    <w:p w14:paraId="2D1D01C5" w14:textId="77777777" w:rsidR="00242908" w:rsidRDefault="00242908" w:rsidP="00242908">
      <w:pPr>
        <w:spacing w:after="120"/>
        <w:jc w:val="center"/>
        <w:rPr>
          <w:rFonts w:ascii="Times New Roman" w:hAnsi="Times New Roman"/>
          <w:b/>
          <w:sz w:val="26"/>
          <w:szCs w:val="26"/>
        </w:rPr>
      </w:pPr>
      <w:r w:rsidRPr="005F5CA7">
        <w:rPr>
          <w:rFonts w:ascii="Times New Roman" w:hAnsi="Times New Roman"/>
          <w:b/>
          <w:i/>
          <w:sz w:val="24"/>
          <w:szCs w:val="24"/>
        </w:rPr>
        <w:t>THE IDEAL SUSTAINABILITY IN A SINGLE</w:t>
      </w:r>
      <w:r w:rsidRPr="0049473E">
        <w:rPr>
          <w:rFonts w:ascii="Times New Roman" w:hAnsi="Times New Roman"/>
          <w:b/>
          <w:i/>
          <w:sz w:val="24"/>
          <w:szCs w:val="24"/>
        </w:rPr>
        <w:t xml:space="preserve">-FAMILY BUILDING: A Case </w:t>
      </w:r>
      <w:proofErr w:type="spellStart"/>
      <w:r w:rsidRPr="0049473E">
        <w:rPr>
          <w:rFonts w:ascii="Times New Roman" w:hAnsi="Times New Roman"/>
          <w:b/>
          <w:i/>
          <w:sz w:val="24"/>
          <w:szCs w:val="24"/>
        </w:rPr>
        <w:t>Study</w:t>
      </w:r>
      <w:proofErr w:type="spellEnd"/>
    </w:p>
    <w:p w14:paraId="3A2E24A0" w14:textId="6621CCEC" w:rsidR="00FA7D88" w:rsidRPr="00242908" w:rsidRDefault="00242908" w:rsidP="00242908">
      <w:pPr>
        <w:spacing w:after="120"/>
        <w:jc w:val="center"/>
        <w:rPr>
          <w:rFonts w:ascii="Times New Roman" w:hAnsi="Times New Roman"/>
          <w:b/>
          <w:sz w:val="26"/>
          <w:szCs w:val="26"/>
        </w:rPr>
      </w:pPr>
      <w:r>
        <w:rPr>
          <w:rFonts w:ascii="Times New Roman" w:eastAsia="Calibri" w:hAnsi="Times New Roman"/>
          <w:b/>
          <w:sz w:val="24"/>
          <w:szCs w:val="24"/>
        </w:rPr>
        <w:t>GRANDE</w:t>
      </w:r>
      <w:r w:rsidR="00FA7D88" w:rsidRPr="00FA7D88">
        <w:rPr>
          <w:rFonts w:ascii="Times New Roman" w:eastAsia="Calibri" w:hAnsi="Times New Roman"/>
          <w:b/>
          <w:sz w:val="24"/>
          <w:szCs w:val="24"/>
        </w:rPr>
        <w:t xml:space="preserve">, </w:t>
      </w:r>
      <w:r>
        <w:rPr>
          <w:rFonts w:ascii="Times New Roman" w:eastAsia="Calibri" w:hAnsi="Times New Roman"/>
          <w:b/>
          <w:sz w:val="24"/>
          <w:szCs w:val="24"/>
        </w:rPr>
        <w:t>Fernando</w:t>
      </w:r>
    </w:p>
    <w:p w14:paraId="173FEA97" w14:textId="7BAE3B31" w:rsidR="00FA7D88" w:rsidRPr="00FA7D88" w:rsidRDefault="00242908" w:rsidP="00FA7D88">
      <w:pPr>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Mestre em Engenharia Civil, </w:t>
      </w:r>
      <w:r w:rsidRPr="00FA7D88">
        <w:rPr>
          <w:rFonts w:ascii="Times New Roman" w:eastAsia="Calibri" w:hAnsi="Times New Roman"/>
          <w:sz w:val="20"/>
          <w:szCs w:val="20"/>
        </w:rPr>
        <w:t xml:space="preserve">Professor </w:t>
      </w:r>
      <w:r>
        <w:rPr>
          <w:rFonts w:ascii="Times New Roman" w:eastAsia="Calibri" w:hAnsi="Times New Roman"/>
          <w:sz w:val="20"/>
          <w:szCs w:val="20"/>
        </w:rPr>
        <w:t>na Faculdade CESURG de Marau</w:t>
      </w:r>
    </w:p>
    <w:p w14:paraId="0A175BE1" w14:textId="5160C4E7" w:rsidR="00FA7D88" w:rsidRPr="00FA7D88" w:rsidRDefault="00FA7D88" w:rsidP="00FA7D88">
      <w:pPr>
        <w:spacing w:after="0" w:line="240" w:lineRule="auto"/>
        <w:jc w:val="center"/>
        <w:rPr>
          <w:rFonts w:ascii="Times New Roman" w:eastAsia="Calibri" w:hAnsi="Times New Roman"/>
          <w:sz w:val="20"/>
          <w:szCs w:val="20"/>
          <w:lang w:val="it-IT"/>
        </w:rPr>
      </w:pPr>
      <w:r w:rsidRPr="00267231">
        <w:rPr>
          <w:rFonts w:ascii="Times New Roman" w:eastAsia="Calibri" w:hAnsi="Times New Roman"/>
          <w:sz w:val="20"/>
          <w:szCs w:val="20"/>
        </w:rPr>
        <w:t xml:space="preserve"> </w:t>
      </w:r>
      <w:hyperlink r:id="rId8" w:history="1">
        <w:r w:rsidR="00242908" w:rsidRPr="00325F53">
          <w:rPr>
            <w:rStyle w:val="Hyperlink"/>
            <w:rFonts w:ascii="Times New Roman" w:eastAsia="Calibri" w:hAnsi="Times New Roman"/>
            <w:sz w:val="20"/>
            <w:szCs w:val="20"/>
            <w:lang w:val="it-IT"/>
          </w:rPr>
          <w:t>fernandogrande354@gmail.com</w:t>
        </w:r>
      </w:hyperlink>
    </w:p>
    <w:p w14:paraId="3D2C82FB" w14:textId="4536681B" w:rsidR="00FA7D88" w:rsidRPr="00FA7D88" w:rsidRDefault="00242908" w:rsidP="00FA7D88">
      <w:pPr>
        <w:spacing w:before="120" w:after="0" w:line="240" w:lineRule="auto"/>
        <w:jc w:val="center"/>
        <w:rPr>
          <w:rFonts w:ascii="Times New Roman" w:eastAsia="Calibri" w:hAnsi="Times New Roman"/>
          <w:b/>
          <w:color w:val="0070C0"/>
          <w:sz w:val="24"/>
          <w:szCs w:val="24"/>
          <w:lang w:val="it-IT"/>
        </w:rPr>
      </w:pPr>
      <w:r>
        <w:rPr>
          <w:rFonts w:ascii="Times New Roman" w:eastAsia="Calibri" w:hAnsi="Times New Roman"/>
          <w:b/>
          <w:sz w:val="24"/>
          <w:szCs w:val="24"/>
          <w:lang w:val="it-IT"/>
        </w:rPr>
        <w:t>GAZOLA</w:t>
      </w:r>
      <w:r w:rsidR="00FA7D88" w:rsidRPr="00FA7D88">
        <w:rPr>
          <w:rFonts w:ascii="Times New Roman" w:eastAsia="Calibri" w:hAnsi="Times New Roman"/>
          <w:b/>
          <w:sz w:val="24"/>
          <w:szCs w:val="24"/>
          <w:lang w:val="it-IT"/>
        </w:rPr>
        <w:t xml:space="preserve">, </w:t>
      </w:r>
      <w:r>
        <w:rPr>
          <w:rFonts w:ascii="Times New Roman" w:eastAsia="Calibri" w:hAnsi="Times New Roman"/>
          <w:b/>
          <w:sz w:val="24"/>
          <w:szCs w:val="24"/>
          <w:lang w:val="it-IT"/>
        </w:rPr>
        <w:t>Maiara Ganzer</w:t>
      </w:r>
    </w:p>
    <w:p w14:paraId="6FA9B285" w14:textId="6AFA5A57" w:rsidR="00FA7D88" w:rsidRPr="00FA7D88" w:rsidRDefault="00242908" w:rsidP="00FA7D88">
      <w:pPr>
        <w:spacing w:after="0" w:line="240" w:lineRule="auto"/>
        <w:jc w:val="center"/>
        <w:rPr>
          <w:rFonts w:ascii="Times New Roman" w:eastAsia="Calibri" w:hAnsi="Times New Roman"/>
          <w:sz w:val="20"/>
          <w:szCs w:val="20"/>
        </w:rPr>
      </w:pPr>
      <w:r w:rsidRPr="00242908">
        <w:rPr>
          <w:rFonts w:ascii="Times New Roman" w:eastAsia="Calibri" w:hAnsi="Times New Roman"/>
          <w:sz w:val="20"/>
          <w:szCs w:val="20"/>
        </w:rPr>
        <w:t>Pós-Graduação em Formação e Gestão de Pessoas</w:t>
      </w:r>
      <w:r w:rsidR="00267231">
        <w:rPr>
          <w:rFonts w:ascii="Times New Roman" w:eastAsia="Calibri" w:hAnsi="Times New Roman"/>
          <w:sz w:val="20"/>
          <w:szCs w:val="20"/>
        </w:rPr>
        <w:t>,</w:t>
      </w:r>
      <w:r w:rsidR="00FA7D88" w:rsidRPr="00FA7D88">
        <w:rPr>
          <w:rFonts w:ascii="Times New Roman" w:eastAsia="Calibri" w:hAnsi="Times New Roman"/>
          <w:sz w:val="20"/>
          <w:szCs w:val="20"/>
        </w:rPr>
        <w:t xml:space="preserve"> </w:t>
      </w:r>
      <w:r w:rsidRPr="00FA7D88">
        <w:rPr>
          <w:rFonts w:ascii="Times New Roman" w:eastAsia="Calibri" w:hAnsi="Times New Roman"/>
          <w:sz w:val="20"/>
          <w:szCs w:val="20"/>
        </w:rPr>
        <w:t>Professor</w:t>
      </w:r>
      <w:r>
        <w:rPr>
          <w:rFonts w:ascii="Times New Roman" w:eastAsia="Calibri" w:hAnsi="Times New Roman"/>
          <w:sz w:val="20"/>
          <w:szCs w:val="20"/>
        </w:rPr>
        <w:t>a</w:t>
      </w:r>
      <w:r w:rsidRPr="00FA7D88">
        <w:rPr>
          <w:rFonts w:ascii="Times New Roman" w:eastAsia="Calibri" w:hAnsi="Times New Roman"/>
          <w:sz w:val="20"/>
          <w:szCs w:val="20"/>
        </w:rPr>
        <w:t xml:space="preserve"> </w:t>
      </w:r>
      <w:r>
        <w:rPr>
          <w:rFonts w:ascii="Times New Roman" w:eastAsia="Calibri" w:hAnsi="Times New Roman"/>
          <w:sz w:val="20"/>
          <w:szCs w:val="20"/>
        </w:rPr>
        <w:t>na Faculdade CESURG de Marau</w:t>
      </w:r>
    </w:p>
    <w:p w14:paraId="5C328243" w14:textId="2CB30F31" w:rsidR="00FA7D88" w:rsidRPr="00FA7D88" w:rsidRDefault="00242908" w:rsidP="00FA7D88">
      <w:pPr>
        <w:spacing w:after="0" w:line="240" w:lineRule="auto"/>
        <w:jc w:val="center"/>
        <w:rPr>
          <w:rFonts w:ascii="Times New Roman" w:eastAsia="Calibri" w:hAnsi="Times New Roman"/>
          <w:color w:val="0070C0"/>
          <w:sz w:val="20"/>
          <w:szCs w:val="20"/>
          <w:lang w:val="it-IT"/>
        </w:rPr>
      </w:pPr>
      <w:r>
        <w:rPr>
          <w:rStyle w:val="Hyperlink"/>
          <w:rFonts w:ascii="Times New Roman" w:eastAsia="Calibri" w:hAnsi="Times New Roman"/>
          <w:sz w:val="20"/>
          <w:szCs w:val="20"/>
          <w:lang w:val="it-IT"/>
        </w:rPr>
        <w:t xml:space="preserve"> </w:t>
      </w:r>
      <w:r w:rsidRPr="00242908">
        <w:rPr>
          <w:rStyle w:val="Hyperlink"/>
          <w:rFonts w:ascii="Times New Roman" w:eastAsia="Calibri" w:hAnsi="Times New Roman"/>
          <w:sz w:val="20"/>
          <w:szCs w:val="20"/>
          <w:lang w:val="it-IT"/>
        </w:rPr>
        <w:t>ganzergazola@gmail.com</w:t>
      </w:r>
    </w:p>
    <w:p w14:paraId="18BC3E8D" w14:textId="4B9CE73B" w:rsidR="00FA7D88" w:rsidRPr="00FA7D88" w:rsidRDefault="00242908" w:rsidP="00FA7D88">
      <w:pPr>
        <w:spacing w:before="120" w:after="0" w:line="240" w:lineRule="auto"/>
        <w:jc w:val="center"/>
        <w:rPr>
          <w:rFonts w:ascii="Times New Roman" w:eastAsia="Calibri" w:hAnsi="Times New Roman"/>
          <w:b/>
          <w:color w:val="0070C0"/>
          <w:sz w:val="24"/>
          <w:szCs w:val="24"/>
          <w:lang w:val="it-IT"/>
        </w:rPr>
      </w:pPr>
      <w:r w:rsidRPr="00242908">
        <w:rPr>
          <w:rFonts w:ascii="Times New Roman" w:eastAsia="Calibri" w:hAnsi="Times New Roman"/>
          <w:b/>
          <w:sz w:val="24"/>
          <w:szCs w:val="24"/>
          <w:lang w:val="it-IT"/>
        </w:rPr>
        <w:t>ZEILMANN</w:t>
      </w:r>
      <w:r w:rsidR="00FA7D88" w:rsidRPr="00FA7D88">
        <w:rPr>
          <w:rFonts w:ascii="Times New Roman" w:eastAsia="Calibri" w:hAnsi="Times New Roman"/>
          <w:b/>
          <w:sz w:val="24"/>
          <w:szCs w:val="24"/>
          <w:lang w:val="it-IT"/>
        </w:rPr>
        <w:t xml:space="preserve">, </w:t>
      </w:r>
      <w:r w:rsidRPr="00242908">
        <w:rPr>
          <w:rFonts w:ascii="Times New Roman" w:eastAsia="Calibri" w:hAnsi="Times New Roman"/>
          <w:b/>
          <w:sz w:val="24"/>
          <w:szCs w:val="24"/>
          <w:lang w:val="it-IT"/>
        </w:rPr>
        <w:t>Adriano Pilla</w:t>
      </w:r>
    </w:p>
    <w:p w14:paraId="501F50C1" w14:textId="3E764176" w:rsidR="00242908" w:rsidRPr="00FA7D88" w:rsidRDefault="00242908" w:rsidP="00242908">
      <w:pPr>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Mestre em </w:t>
      </w:r>
      <w:r w:rsidRPr="00242908">
        <w:rPr>
          <w:rFonts w:ascii="Times New Roman" w:eastAsia="Calibri" w:hAnsi="Times New Roman"/>
          <w:sz w:val="20"/>
          <w:szCs w:val="20"/>
        </w:rPr>
        <w:t>Modelagem Computacional</w:t>
      </w:r>
      <w:r>
        <w:rPr>
          <w:rFonts w:ascii="Times New Roman" w:eastAsia="Calibri" w:hAnsi="Times New Roman"/>
          <w:sz w:val="20"/>
          <w:szCs w:val="20"/>
        </w:rPr>
        <w:t xml:space="preserve">, </w:t>
      </w:r>
      <w:r w:rsidRPr="00FA7D88">
        <w:rPr>
          <w:rFonts w:ascii="Times New Roman" w:eastAsia="Calibri" w:hAnsi="Times New Roman"/>
          <w:sz w:val="20"/>
          <w:szCs w:val="20"/>
        </w:rPr>
        <w:t xml:space="preserve">Professor </w:t>
      </w:r>
      <w:r>
        <w:rPr>
          <w:rFonts w:ascii="Times New Roman" w:eastAsia="Calibri" w:hAnsi="Times New Roman"/>
          <w:sz w:val="20"/>
          <w:szCs w:val="20"/>
        </w:rPr>
        <w:t>na Faculdade CESURG de Marau</w:t>
      </w:r>
    </w:p>
    <w:p w14:paraId="621F1A18" w14:textId="36D322F2" w:rsidR="00156196" w:rsidRDefault="00CE1F1F" w:rsidP="00242908">
      <w:pPr>
        <w:spacing w:after="0" w:line="240" w:lineRule="auto"/>
        <w:jc w:val="center"/>
        <w:rPr>
          <w:rStyle w:val="Hyperlink"/>
          <w:rFonts w:ascii="Times New Roman" w:eastAsia="Calibri" w:hAnsi="Times New Roman"/>
          <w:sz w:val="20"/>
          <w:szCs w:val="20"/>
          <w:lang w:val="it-IT"/>
        </w:rPr>
      </w:pPr>
      <w:hyperlink r:id="rId9" w:history="1">
        <w:r w:rsidR="00242908" w:rsidRPr="00325F53">
          <w:rPr>
            <w:rStyle w:val="Hyperlink"/>
            <w:rFonts w:ascii="Times New Roman" w:eastAsia="Calibri" w:hAnsi="Times New Roman"/>
            <w:sz w:val="20"/>
            <w:szCs w:val="20"/>
            <w:lang w:val="it-IT"/>
          </w:rPr>
          <w:t>adrianopilla@cesurg.com</w:t>
        </w:r>
      </w:hyperlink>
    </w:p>
    <w:p w14:paraId="149E6075" w14:textId="77777777" w:rsidR="00242908" w:rsidRPr="00242908" w:rsidRDefault="00242908" w:rsidP="00242908">
      <w:pPr>
        <w:spacing w:after="0" w:line="240" w:lineRule="auto"/>
        <w:jc w:val="center"/>
        <w:rPr>
          <w:rStyle w:val="Hyperlink"/>
          <w:rFonts w:eastAsia="Calibri"/>
          <w:sz w:val="20"/>
          <w:szCs w:val="20"/>
          <w:lang w:val="it-IT"/>
        </w:rPr>
      </w:pPr>
    </w:p>
    <w:p w14:paraId="5E38E3A8" w14:textId="18A77577" w:rsidR="00156196" w:rsidRPr="00D24B67" w:rsidRDefault="00156196" w:rsidP="00156196">
      <w:pPr>
        <w:spacing w:after="120"/>
        <w:jc w:val="both"/>
        <w:rPr>
          <w:rFonts w:ascii="Times New Roman" w:hAnsi="Times New Roman"/>
          <w:i/>
        </w:rPr>
      </w:pPr>
      <w:r w:rsidRPr="00D24B67">
        <w:rPr>
          <w:rFonts w:ascii="Times New Roman" w:hAnsi="Times New Roman"/>
          <w:b/>
          <w:i/>
        </w:rPr>
        <w:t>Resumo</w:t>
      </w:r>
      <w:r w:rsidRPr="00D24B67">
        <w:rPr>
          <w:rFonts w:ascii="Times New Roman" w:hAnsi="Times New Roman"/>
          <w:i/>
        </w:rPr>
        <w:t xml:space="preserve">: </w:t>
      </w:r>
      <w:r w:rsidR="00242908" w:rsidRPr="00D24B67">
        <w:rPr>
          <w:rFonts w:ascii="Times New Roman" w:hAnsi="Times New Roman"/>
          <w:i/>
        </w:rPr>
        <w:t>A indústria da construção civil é responsável por 40% do consumo total de energia dos países, e contribui na aceleração</w:t>
      </w:r>
      <w:bookmarkStart w:id="0" w:name="_GoBack"/>
      <w:bookmarkEnd w:id="0"/>
      <w:r w:rsidR="00242908" w:rsidRPr="00D24B67">
        <w:rPr>
          <w:rFonts w:ascii="Times New Roman" w:hAnsi="Times New Roman"/>
          <w:i/>
        </w:rPr>
        <w:t xml:space="preserve"> das alterações climáticas e no esgotamento dos recursos naturais. Melhorar o modelo construtivo é uma medida imediata a ser tomada em relação a um ambiente saudável, pois perceber que temos um problema crescente sem medidas para minimizá-lo torna a sociedade retrógada. O objetivo do estudo é analisar as estratégias sustentáveis na construção civil.  Para tanto, o estudo utiliza-se do método de estudo de caso e aborda as estratégias sustentáveis utilizadas na construção de uma residência unifamiliar na cidade de Passo </w:t>
      </w:r>
      <w:proofErr w:type="spellStart"/>
      <w:r w:rsidR="00242908" w:rsidRPr="00D24B67">
        <w:rPr>
          <w:rFonts w:ascii="Times New Roman" w:hAnsi="Times New Roman"/>
          <w:i/>
        </w:rPr>
        <w:t>Fundo-RS</w:t>
      </w:r>
      <w:proofErr w:type="spellEnd"/>
      <w:r w:rsidR="00242908" w:rsidRPr="00D24B67">
        <w:rPr>
          <w:rFonts w:ascii="Times New Roman" w:hAnsi="Times New Roman"/>
          <w:i/>
        </w:rPr>
        <w:t>. O método utilizado foi o de estudo de caso, sendo realizadas visita in loco, análise de documentos, projetos e fotografias e análise dos resultados. Os resultados mostraram que a edificações têm um alto nível de inovação, eficiência e acessibilidade. Diversos fatores identificados na edificação mostram a preocupação com a sustentabilidade do projeto. Entre as principais medidas tecnológicas adotadas, destacam-se, os sistemas de reaproveitamento de água da chuva, técnicas de ventilação cruzada e de sistemas alternativos e renováveis de geração de energia elétrica, os quais contribuem para evitar desperdícios e fomentar a preservação dos recursos naturais. Com base no estudo realizado, é possível identificar que este projeto, favorece a inserção de critérios relacionados a eficiência energética no projeto das edificações, permitindo o planejamento adequado para redução de custos com energia e impactos ambientais.</w:t>
      </w:r>
    </w:p>
    <w:p w14:paraId="4782952C" w14:textId="22E42232" w:rsidR="00156196" w:rsidRPr="00D24B67" w:rsidRDefault="00156196" w:rsidP="00156196">
      <w:pPr>
        <w:spacing w:before="120"/>
        <w:jc w:val="both"/>
        <w:rPr>
          <w:rFonts w:ascii="Times New Roman" w:hAnsi="Times New Roman"/>
          <w:i/>
        </w:rPr>
      </w:pPr>
      <w:r w:rsidRPr="00D24B67">
        <w:rPr>
          <w:rFonts w:ascii="Times New Roman" w:hAnsi="Times New Roman"/>
          <w:b/>
          <w:i/>
        </w:rPr>
        <w:t>Palavras</w:t>
      </w:r>
      <w:r w:rsidR="00C76336" w:rsidRPr="00D24B67">
        <w:rPr>
          <w:rFonts w:ascii="Times New Roman" w:hAnsi="Times New Roman"/>
          <w:b/>
          <w:i/>
        </w:rPr>
        <w:t>-</w:t>
      </w:r>
      <w:r w:rsidRPr="00D24B67">
        <w:rPr>
          <w:rFonts w:ascii="Times New Roman" w:hAnsi="Times New Roman"/>
          <w:b/>
          <w:i/>
        </w:rPr>
        <w:t>chave</w:t>
      </w:r>
      <w:r w:rsidR="00C76336" w:rsidRPr="00D24B67">
        <w:rPr>
          <w:rFonts w:ascii="Times New Roman" w:hAnsi="Times New Roman"/>
          <w:i/>
        </w:rPr>
        <w:t xml:space="preserve">: </w:t>
      </w:r>
      <w:r w:rsidR="00242908" w:rsidRPr="00D24B67">
        <w:rPr>
          <w:rFonts w:ascii="Times New Roman" w:hAnsi="Times New Roman"/>
          <w:i/>
        </w:rPr>
        <w:t>Sustentabilidade. Construção civil.  Desenvolvimento Sustentável</w:t>
      </w:r>
      <w:r w:rsidR="00242908" w:rsidRPr="00D24B67">
        <w:rPr>
          <w:rFonts w:ascii="Times New Roman" w:hAnsi="Times New Roman"/>
          <w:i/>
          <w:lang w:val="en-US"/>
        </w:rPr>
        <w:t>.</w:t>
      </w:r>
    </w:p>
    <w:p w14:paraId="77A19D76" w14:textId="555109BF" w:rsidR="00156196" w:rsidRPr="00D24B67" w:rsidRDefault="00156196" w:rsidP="00242908">
      <w:pPr>
        <w:jc w:val="both"/>
        <w:rPr>
          <w:rFonts w:ascii="Times New Roman" w:hAnsi="Times New Roman"/>
          <w:i/>
        </w:rPr>
      </w:pPr>
      <w:r w:rsidRPr="00D24B67">
        <w:rPr>
          <w:rFonts w:ascii="Times New Roman" w:hAnsi="Times New Roman"/>
          <w:b/>
          <w:i/>
          <w:lang w:val="en-US"/>
        </w:rPr>
        <w:t>Abstract</w:t>
      </w:r>
      <w:r w:rsidRPr="00D24B67">
        <w:rPr>
          <w:rFonts w:ascii="Times New Roman" w:hAnsi="Times New Roman"/>
          <w:i/>
          <w:lang w:val="en-US"/>
        </w:rPr>
        <w:t xml:space="preserve">: </w:t>
      </w:r>
      <w:r w:rsidR="00242908" w:rsidRPr="00D24B67">
        <w:rPr>
          <w:rFonts w:ascii="Times New Roman" w:hAnsi="Times New Roman"/>
          <w:i/>
        </w:rPr>
        <w:t xml:space="preserve">The </w:t>
      </w:r>
      <w:proofErr w:type="spellStart"/>
      <w:r w:rsidR="00242908" w:rsidRPr="00D24B67">
        <w:rPr>
          <w:rFonts w:ascii="Times New Roman" w:hAnsi="Times New Roman"/>
          <w:i/>
        </w:rPr>
        <w:t>construction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industry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responsible</w:t>
      </w:r>
      <w:proofErr w:type="spellEnd"/>
      <w:r w:rsidR="00242908" w:rsidRPr="00D24B67">
        <w:rPr>
          <w:rFonts w:ascii="Times New Roman" w:hAnsi="Times New Roman"/>
          <w:i/>
        </w:rPr>
        <w:t xml:space="preserve"> for 40%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countries' total </w:t>
      </w:r>
      <w:proofErr w:type="spellStart"/>
      <w:r w:rsidR="00242908" w:rsidRPr="00D24B67">
        <w:rPr>
          <w:rFonts w:ascii="Times New Roman" w:hAnsi="Times New Roman"/>
          <w:i/>
        </w:rPr>
        <w:t>energy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consumption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contributes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accelerating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climate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change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not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depleting</w:t>
      </w:r>
      <w:proofErr w:type="spellEnd"/>
      <w:r w:rsidR="00242908" w:rsidRPr="00D24B67">
        <w:rPr>
          <w:rFonts w:ascii="Times New Roman" w:hAnsi="Times New Roman"/>
          <w:i/>
        </w:rPr>
        <w:t xml:space="preserve"> natural </w:t>
      </w:r>
      <w:proofErr w:type="spellStart"/>
      <w:r w:rsidR="00242908" w:rsidRPr="00D24B67">
        <w:rPr>
          <w:rFonts w:ascii="Times New Roman" w:hAnsi="Times New Roman"/>
          <w:i/>
        </w:rPr>
        <w:t>resources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Improving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constructive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model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immediate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measure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be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taken</w:t>
      </w:r>
      <w:proofErr w:type="spellEnd"/>
      <w:r w:rsidR="00242908" w:rsidRPr="00D24B67">
        <w:rPr>
          <w:rFonts w:ascii="Times New Roman" w:hAnsi="Times New Roman"/>
          <w:i/>
        </w:rPr>
        <w:t xml:space="preserve"> in </w:t>
      </w:r>
      <w:proofErr w:type="spellStart"/>
      <w:r w:rsidR="00242908" w:rsidRPr="00D24B67">
        <w:rPr>
          <w:rFonts w:ascii="Times New Roman" w:hAnsi="Times New Roman"/>
          <w:i/>
        </w:rPr>
        <w:t>relation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a </w:t>
      </w:r>
      <w:proofErr w:type="spellStart"/>
      <w:r w:rsidR="00242908" w:rsidRPr="00D24B67">
        <w:rPr>
          <w:rFonts w:ascii="Times New Roman" w:hAnsi="Times New Roman"/>
          <w:i/>
        </w:rPr>
        <w:t>healthy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environment</w:t>
      </w:r>
      <w:proofErr w:type="spellEnd"/>
      <w:r w:rsidR="00242908" w:rsidRPr="00D24B67">
        <w:rPr>
          <w:rFonts w:ascii="Times New Roman" w:hAnsi="Times New Roman"/>
          <w:i/>
        </w:rPr>
        <w:t xml:space="preserve">, as </w:t>
      </w:r>
      <w:proofErr w:type="spellStart"/>
      <w:r w:rsidR="00242908" w:rsidRPr="00D24B67">
        <w:rPr>
          <w:rFonts w:ascii="Times New Roman" w:hAnsi="Times New Roman"/>
          <w:i/>
        </w:rPr>
        <w:t>realizing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that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have</w:t>
      </w:r>
      <w:proofErr w:type="spellEnd"/>
      <w:r w:rsidR="00242908" w:rsidRPr="00D24B67">
        <w:rPr>
          <w:rFonts w:ascii="Times New Roman" w:hAnsi="Times New Roman"/>
          <w:i/>
        </w:rPr>
        <w:t xml:space="preserve"> a </w:t>
      </w:r>
      <w:proofErr w:type="spellStart"/>
      <w:r w:rsidR="00242908" w:rsidRPr="00D24B67">
        <w:rPr>
          <w:rFonts w:ascii="Times New Roman" w:hAnsi="Times New Roman"/>
          <w:i/>
        </w:rPr>
        <w:t>growing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problem</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without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measures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minimize it </w:t>
      </w:r>
      <w:proofErr w:type="spellStart"/>
      <w:r w:rsidR="00242908" w:rsidRPr="00D24B67">
        <w:rPr>
          <w:rFonts w:ascii="Times New Roman" w:hAnsi="Times New Roman"/>
          <w:i/>
        </w:rPr>
        <w:t>makes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society</w:t>
      </w:r>
      <w:proofErr w:type="spellEnd"/>
      <w:r w:rsidR="00242908" w:rsidRPr="00D24B67">
        <w:rPr>
          <w:rFonts w:ascii="Times New Roman" w:hAnsi="Times New Roman"/>
          <w:i/>
        </w:rPr>
        <w:t xml:space="preserve"> retrograde. The </w:t>
      </w:r>
      <w:proofErr w:type="spellStart"/>
      <w:r w:rsidR="00242908" w:rsidRPr="00D24B67">
        <w:rPr>
          <w:rFonts w:ascii="Times New Roman" w:hAnsi="Times New Roman"/>
          <w:i/>
        </w:rPr>
        <w:t>aim</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study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analyze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sustainable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strategies</w:t>
      </w:r>
      <w:proofErr w:type="spellEnd"/>
      <w:r w:rsidR="00242908" w:rsidRPr="00D24B67">
        <w:rPr>
          <w:rFonts w:ascii="Times New Roman" w:hAnsi="Times New Roman"/>
          <w:i/>
        </w:rPr>
        <w:t xml:space="preserve"> in civil </w:t>
      </w:r>
      <w:proofErr w:type="spellStart"/>
      <w:r w:rsidR="00242908" w:rsidRPr="00D24B67">
        <w:rPr>
          <w:rFonts w:ascii="Times New Roman" w:hAnsi="Times New Roman"/>
          <w:i/>
        </w:rPr>
        <w:t>construction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Therefore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study</w:t>
      </w:r>
      <w:proofErr w:type="spellEnd"/>
      <w:r w:rsidR="00242908" w:rsidRPr="00D24B67">
        <w:rPr>
          <w:rFonts w:ascii="Times New Roman" w:hAnsi="Times New Roman"/>
          <w:i/>
        </w:rPr>
        <w:t xml:space="preserve"> uses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case </w:t>
      </w:r>
      <w:proofErr w:type="spellStart"/>
      <w:r w:rsidR="00242908" w:rsidRPr="00D24B67">
        <w:rPr>
          <w:rFonts w:ascii="Times New Roman" w:hAnsi="Times New Roman"/>
          <w:i/>
        </w:rPr>
        <w:t>study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method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approach as </w:t>
      </w:r>
      <w:proofErr w:type="spellStart"/>
      <w:r w:rsidR="00242908" w:rsidRPr="00D24B67">
        <w:rPr>
          <w:rFonts w:ascii="Times New Roman" w:hAnsi="Times New Roman"/>
          <w:i/>
        </w:rPr>
        <w:t>sustainable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used</w:t>
      </w:r>
      <w:proofErr w:type="spellEnd"/>
      <w:r w:rsidR="00242908" w:rsidRPr="00D24B67">
        <w:rPr>
          <w:rFonts w:ascii="Times New Roman" w:hAnsi="Times New Roman"/>
          <w:i/>
        </w:rPr>
        <w:t xml:space="preserve"> in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construction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a single-</w:t>
      </w:r>
      <w:proofErr w:type="spellStart"/>
      <w:r w:rsidR="00242908" w:rsidRPr="00D24B67">
        <w:rPr>
          <w:rFonts w:ascii="Times New Roman" w:hAnsi="Times New Roman"/>
          <w:i/>
        </w:rPr>
        <w:t>family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residence</w:t>
      </w:r>
      <w:proofErr w:type="spellEnd"/>
      <w:r w:rsidR="00242908" w:rsidRPr="00D24B67">
        <w:rPr>
          <w:rFonts w:ascii="Times New Roman" w:hAnsi="Times New Roman"/>
          <w:i/>
        </w:rPr>
        <w:t xml:space="preserve"> in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city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Passo </w:t>
      </w:r>
      <w:proofErr w:type="spellStart"/>
      <w:r w:rsidR="00242908" w:rsidRPr="00D24B67">
        <w:rPr>
          <w:rFonts w:ascii="Times New Roman" w:hAnsi="Times New Roman"/>
          <w:i/>
        </w:rPr>
        <w:t>Fundo-RS</w:t>
      </w:r>
      <w:proofErr w:type="spellEnd"/>
      <w:r w:rsidR="00242908" w:rsidRPr="00D24B67">
        <w:rPr>
          <w:rFonts w:ascii="Times New Roman" w:hAnsi="Times New Roman"/>
          <w:i/>
        </w:rPr>
        <w:t xml:space="preserve">. The </w:t>
      </w:r>
      <w:proofErr w:type="spellStart"/>
      <w:r w:rsidR="00242908" w:rsidRPr="00D24B67">
        <w:rPr>
          <w:rFonts w:ascii="Times New Roman" w:hAnsi="Times New Roman"/>
          <w:i/>
        </w:rPr>
        <w:t>method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used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was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case </w:t>
      </w:r>
      <w:proofErr w:type="spellStart"/>
      <w:r w:rsidR="00242908" w:rsidRPr="00D24B67">
        <w:rPr>
          <w:rFonts w:ascii="Times New Roman" w:hAnsi="Times New Roman"/>
          <w:i/>
        </w:rPr>
        <w:t>study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visits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were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made</w:t>
      </w:r>
      <w:proofErr w:type="spellEnd"/>
      <w:r w:rsidR="00242908" w:rsidRPr="00D24B67">
        <w:rPr>
          <w:rFonts w:ascii="Times New Roman" w:hAnsi="Times New Roman"/>
          <w:i/>
        </w:rPr>
        <w:t xml:space="preserve"> in loco, </w:t>
      </w:r>
      <w:proofErr w:type="spellStart"/>
      <w:r w:rsidR="00242908" w:rsidRPr="00D24B67">
        <w:rPr>
          <w:rFonts w:ascii="Times New Roman" w:hAnsi="Times New Roman"/>
          <w:i/>
        </w:rPr>
        <w:t>analysis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documents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projects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photographs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analysis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results</w:t>
      </w:r>
      <w:proofErr w:type="spellEnd"/>
      <w:r w:rsidR="00242908" w:rsidRPr="00D24B67">
        <w:rPr>
          <w:rFonts w:ascii="Times New Roman" w:hAnsi="Times New Roman"/>
          <w:i/>
        </w:rPr>
        <w:t xml:space="preserve">. The </w:t>
      </w:r>
      <w:proofErr w:type="spellStart"/>
      <w:r w:rsidR="00242908" w:rsidRPr="00D24B67">
        <w:rPr>
          <w:rFonts w:ascii="Times New Roman" w:hAnsi="Times New Roman"/>
          <w:i/>
        </w:rPr>
        <w:t>harmful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results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that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buildings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have</w:t>
      </w:r>
      <w:proofErr w:type="spellEnd"/>
      <w:r w:rsidR="00242908" w:rsidRPr="00D24B67">
        <w:rPr>
          <w:rFonts w:ascii="Times New Roman" w:hAnsi="Times New Roman"/>
          <w:i/>
        </w:rPr>
        <w:t xml:space="preserve"> a high </w:t>
      </w:r>
      <w:proofErr w:type="spellStart"/>
      <w:r w:rsidR="00242908" w:rsidRPr="00D24B67">
        <w:rPr>
          <w:rFonts w:ascii="Times New Roman" w:hAnsi="Times New Roman"/>
          <w:i/>
        </w:rPr>
        <w:t>level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innovation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efficiency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accessibility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Several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factors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identified</w:t>
      </w:r>
      <w:proofErr w:type="spellEnd"/>
      <w:r w:rsidR="00242908" w:rsidRPr="00D24B67">
        <w:rPr>
          <w:rFonts w:ascii="Times New Roman" w:hAnsi="Times New Roman"/>
          <w:i/>
        </w:rPr>
        <w:t xml:space="preserve"> in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building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concern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with</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project's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sustainability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Among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main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technological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measures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adopted</w:t>
      </w:r>
      <w:proofErr w:type="spellEnd"/>
      <w:r w:rsidR="00242908" w:rsidRPr="00D24B67">
        <w:rPr>
          <w:rFonts w:ascii="Times New Roman" w:hAnsi="Times New Roman"/>
          <w:i/>
        </w:rPr>
        <w:t xml:space="preserve">, stand out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rainwater</w:t>
      </w:r>
      <w:proofErr w:type="spellEnd"/>
      <w:r w:rsidR="00242908" w:rsidRPr="00D24B67">
        <w:rPr>
          <w:rFonts w:ascii="Times New Roman" w:hAnsi="Times New Roman"/>
          <w:i/>
        </w:rPr>
        <w:t xml:space="preserve"> reuse systems, crossover </w:t>
      </w:r>
      <w:proofErr w:type="spellStart"/>
      <w:r w:rsidR="00242908" w:rsidRPr="00D24B67">
        <w:rPr>
          <w:rFonts w:ascii="Times New Roman" w:hAnsi="Times New Roman"/>
          <w:i/>
        </w:rPr>
        <w:t>techniques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alternative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renewable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electricity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generation</w:t>
      </w:r>
      <w:proofErr w:type="spellEnd"/>
      <w:r w:rsidR="00242908" w:rsidRPr="00D24B67">
        <w:rPr>
          <w:rFonts w:ascii="Times New Roman" w:hAnsi="Times New Roman"/>
          <w:i/>
        </w:rPr>
        <w:t xml:space="preserve"> systems, </w:t>
      </w:r>
      <w:proofErr w:type="spellStart"/>
      <w:r w:rsidR="00242908" w:rsidRPr="00D24B67">
        <w:rPr>
          <w:rFonts w:ascii="Times New Roman" w:hAnsi="Times New Roman"/>
          <w:i/>
        </w:rPr>
        <w:t>which</w:t>
      </w:r>
      <w:proofErr w:type="spellEnd"/>
      <w:r w:rsidR="00242908" w:rsidRPr="00D24B67">
        <w:rPr>
          <w:rFonts w:ascii="Times New Roman" w:hAnsi="Times New Roman"/>
          <w:i/>
        </w:rPr>
        <w:t xml:space="preserve"> help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avoid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waste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promote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preservation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natural </w:t>
      </w:r>
      <w:proofErr w:type="spellStart"/>
      <w:r w:rsidR="00242908" w:rsidRPr="00D24B67">
        <w:rPr>
          <w:rFonts w:ascii="Times New Roman" w:hAnsi="Times New Roman"/>
          <w:i/>
        </w:rPr>
        <w:t>resources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Based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study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carried</w:t>
      </w:r>
      <w:proofErr w:type="spellEnd"/>
      <w:r w:rsidR="00242908" w:rsidRPr="00D24B67">
        <w:rPr>
          <w:rFonts w:ascii="Times New Roman" w:hAnsi="Times New Roman"/>
          <w:i/>
        </w:rPr>
        <w:t xml:space="preserve"> out, it </w:t>
      </w:r>
      <w:proofErr w:type="spellStart"/>
      <w:r w:rsidR="00242908" w:rsidRPr="00D24B67">
        <w:rPr>
          <w:rFonts w:ascii="Times New Roman" w:hAnsi="Times New Roman"/>
          <w:i/>
        </w:rPr>
        <w:t>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possible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lastRenderedPageBreak/>
        <w:t>identify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that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this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project</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favors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inclusion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criteria</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related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energy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efficiency</w:t>
      </w:r>
      <w:proofErr w:type="spellEnd"/>
      <w:r w:rsidR="00242908" w:rsidRPr="00D24B67">
        <w:rPr>
          <w:rFonts w:ascii="Times New Roman" w:hAnsi="Times New Roman"/>
          <w:i/>
        </w:rPr>
        <w:t xml:space="preserve"> in </w:t>
      </w:r>
      <w:proofErr w:type="spellStart"/>
      <w:r w:rsidR="00242908" w:rsidRPr="00D24B67">
        <w:rPr>
          <w:rFonts w:ascii="Times New Roman" w:hAnsi="Times New Roman"/>
          <w:i/>
        </w:rPr>
        <w:t>the</w:t>
      </w:r>
      <w:proofErr w:type="spellEnd"/>
      <w:r w:rsidR="00242908" w:rsidRPr="00D24B67">
        <w:rPr>
          <w:rFonts w:ascii="Times New Roman" w:hAnsi="Times New Roman"/>
          <w:i/>
        </w:rPr>
        <w:t xml:space="preserve"> design </w:t>
      </w:r>
      <w:proofErr w:type="spellStart"/>
      <w:r w:rsidR="00242908" w:rsidRPr="00D24B67">
        <w:rPr>
          <w:rFonts w:ascii="Times New Roman" w:hAnsi="Times New Roman"/>
          <w:i/>
        </w:rPr>
        <w:t>of</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buildings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allowing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adequate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planning</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to</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reduce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energy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costs</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and</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environmental</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impacts</w:t>
      </w:r>
      <w:proofErr w:type="spellEnd"/>
      <w:r w:rsidR="00242908" w:rsidRPr="00D24B67">
        <w:rPr>
          <w:rFonts w:ascii="Times New Roman" w:hAnsi="Times New Roman"/>
          <w:i/>
        </w:rPr>
        <w:t>.</w:t>
      </w:r>
    </w:p>
    <w:p w14:paraId="0E22A7F7" w14:textId="054ABA5D" w:rsidR="00156196" w:rsidRPr="00D24B67" w:rsidRDefault="00156196" w:rsidP="00156196">
      <w:pPr>
        <w:spacing w:before="120"/>
        <w:jc w:val="both"/>
        <w:rPr>
          <w:rFonts w:ascii="Times New Roman" w:hAnsi="Times New Roman"/>
          <w:i/>
        </w:rPr>
      </w:pPr>
      <w:proofErr w:type="spellStart"/>
      <w:r w:rsidRPr="00D24B67">
        <w:rPr>
          <w:rFonts w:ascii="Times New Roman" w:hAnsi="Times New Roman"/>
          <w:b/>
          <w:i/>
        </w:rPr>
        <w:t>Keywords</w:t>
      </w:r>
      <w:proofErr w:type="spellEnd"/>
      <w:r w:rsidRPr="00D24B67">
        <w:rPr>
          <w:rFonts w:ascii="Times New Roman" w:hAnsi="Times New Roman"/>
          <w:i/>
        </w:rPr>
        <w:t>:</w:t>
      </w:r>
      <w:r w:rsidRPr="00D24B67">
        <w:rPr>
          <w:rFonts w:ascii="Times New Roman" w:hAnsi="Times New Roman"/>
          <w:b/>
          <w:i/>
        </w:rPr>
        <w:t xml:space="preserve"> </w:t>
      </w:r>
      <w:proofErr w:type="spellStart"/>
      <w:r w:rsidR="00242908" w:rsidRPr="00D24B67">
        <w:rPr>
          <w:rFonts w:ascii="Times New Roman" w:hAnsi="Times New Roman"/>
          <w:i/>
        </w:rPr>
        <w:t>Sustainability</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Construction</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Sustainable</w:t>
      </w:r>
      <w:proofErr w:type="spellEnd"/>
      <w:r w:rsidR="00242908" w:rsidRPr="00D24B67">
        <w:rPr>
          <w:rFonts w:ascii="Times New Roman" w:hAnsi="Times New Roman"/>
          <w:i/>
        </w:rPr>
        <w:t xml:space="preserve"> </w:t>
      </w:r>
      <w:proofErr w:type="spellStart"/>
      <w:r w:rsidR="00242908" w:rsidRPr="00D24B67">
        <w:rPr>
          <w:rFonts w:ascii="Times New Roman" w:hAnsi="Times New Roman"/>
          <w:i/>
        </w:rPr>
        <w:t>Development</w:t>
      </w:r>
      <w:proofErr w:type="spellEnd"/>
      <w:r w:rsidR="00242908" w:rsidRPr="00D24B67">
        <w:rPr>
          <w:rFonts w:ascii="Times New Roman" w:hAnsi="Times New Roman"/>
          <w:i/>
        </w:rPr>
        <w:t>.</w:t>
      </w:r>
    </w:p>
    <w:p w14:paraId="62925804" w14:textId="77777777" w:rsidR="00156196" w:rsidRPr="00D24B67" w:rsidRDefault="00156196" w:rsidP="00156196">
      <w:pPr>
        <w:pStyle w:val="Ttulo2"/>
        <w:numPr>
          <w:ilvl w:val="0"/>
          <w:numId w:val="2"/>
        </w:numPr>
      </w:pPr>
      <w:r w:rsidRPr="00D24B67">
        <w:t>INTRODUÇÃO</w:t>
      </w:r>
    </w:p>
    <w:p w14:paraId="426A234B" w14:textId="77777777" w:rsidR="00D24B67" w:rsidRPr="00D24B67" w:rsidRDefault="00D24B67" w:rsidP="00156196">
      <w:pPr>
        <w:jc w:val="both"/>
        <w:rPr>
          <w:rFonts w:ascii="Times New Roman" w:hAnsi="Times New Roman"/>
          <w:sz w:val="24"/>
          <w:szCs w:val="24"/>
        </w:rPr>
      </w:pPr>
    </w:p>
    <w:p w14:paraId="5041B516"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O termo sustentabilidade, em seu sentido lógico, conforma-se como a capacidade de se sustentar, de se manter (MIKHAILOVA, 2004), e está diretamente relacionado ao conceito de desenvolvimento sustentável (SOUZA; MACIEL, 2018).</w:t>
      </w:r>
      <w:r w:rsidRPr="00D24B67">
        <w:t xml:space="preserve"> </w:t>
      </w:r>
      <w:r w:rsidRPr="00D24B67">
        <w:rPr>
          <w:rFonts w:ascii="Times New Roman" w:hAnsi="Times New Roman"/>
          <w:sz w:val="24"/>
          <w:szCs w:val="24"/>
        </w:rPr>
        <w:t xml:space="preserve">Assim, sustentabilidade e desenvolvimento sustentável são os principais tópicos de discussão entre vários estudos (ELKINGTON, 2013; RENOLDNER, 2013; SCHUBERT; LANG, 2005; VASCONCELLOS OLIVEIRA, 2018; SOUZA; MACIEL, 2018). </w:t>
      </w:r>
    </w:p>
    <w:p w14:paraId="48C5AAC8" w14:textId="77777777" w:rsidR="005F5CA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A Comissão Mundial sobre Meio Ambiente e Desenvolvimento, também conhecido como </w:t>
      </w:r>
      <w:r w:rsidRPr="00D24B67">
        <w:rPr>
          <w:rFonts w:ascii="Times New Roman" w:hAnsi="Times New Roman"/>
          <w:i/>
          <w:iCs/>
          <w:sz w:val="24"/>
          <w:szCs w:val="24"/>
        </w:rPr>
        <w:t xml:space="preserve">Relatório </w:t>
      </w:r>
      <w:proofErr w:type="spellStart"/>
      <w:r w:rsidRPr="00D24B67">
        <w:rPr>
          <w:rFonts w:ascii="Times New Roman" w:hAnsi="Times New Roman"/>
          <w:i/>
          <w:iCs/>
          <w:sz w:val="24"/>
          <w:szCs w:val="24"/>
        </w:rPr>
        <w:t>Brundtland</w:t>
      </w:r>
      <w:proofErr w:type="spellEnd"/>
      <w:r w:rsidRPr="00D24B67">
        <w:rPr>
          <w:rFonts w:ascii="Times New Roman" w:hAnsi="Times New Roman"/>
          <w:sz w:val="24"/>
          <w:szCs w:val="24"/>
        </w:rPr>
        <w:t xml:space="preserve">, estabeleceu em 1987 uma definição de desenvolvimento sustentável que foi amplamente aceita pela comunidade científica (RENOLDNER, 2013; SCHUBERT; LANG, 2005; MARTENS; CARVALHO, 2017). De acordo com este relatório, “o desenvolvimento sustentável é aquele que atende às necessidades do presente sem comprometer a capacidade das gerações futuras de atender às suas próprias necessidades” (WCED, 1987). A sustentabilidade foi um conceito idealizado em 1994 por </w:t>
      </w:r>
      <w:r w:rsidRPr="00D24B67">
        <w:rPr>
          <w:rFonts w:ascii="Times New Roman" w:hAnsi="Times New Roman"/>
          <w:i/>
          <w:iCs/>
          <w:sz w:val="24"/>
          <w:szCs w:val="24"/>
        </w:rPr>
        <w:t xml:space="preserve">John </w:t>
      </w:r>
      <w:proofErr w:type="spellStart"/>
      <w:r w:rsidRPr="00D24B67">
        <w:rPr>
          <w:rFonts w:ascii="Times New Roman" w:hAnsi="Times New Roman"/>
          <w:i/>
          <w:iCs/>
          <w:sz w:val="24"/>
          <w:szCs w:val="24"/>
        </w:rPr>
        <w:t>Elkington</w:t>
      </w:r>
      <w:proofErr w:type="spellEnd"/>
      <w:r w:rsidRPr="00D24B67">
        <w:rPr>
          <w:rFonts w:ascii="Times New Roman" w:hAnsi="Times New Roman"/>
          <w:sz w:val="24"/>
          <w:szCs w:val="24"/>
        </w:rPr>
        <w:t xml:space="preserve"> (ELKINGTON, 2004). Todo o conceito é baseado nos três pilares da sustentabilidade que interagem em um fluxo constante de movimento devido às restrições sociais, políticas, econômicas e ambientais, e seus efeitos ocorrem na interface dos pilares (ELKINGTON, 2013).</w:t>
      </w:r>
    </w:p>
    <w:p w14:paraId="3373528E" w14:textId="33FB3FA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A indústria da construção civil é responsável por 40% do consumo total de energia dos países (EDWARDS, 2008), e contribui na aceleração das alterações climáticas e no esgotamento dos recursos naturais (SHIROYAMA; KAJIKI, 2016; CBIC, 2016). Da mesma forma impacta diretamente na geração de resíduos, gerando aproximadamente 25% dos resíduos sólidos em todo o mundo, sendo que em países desenvolvidos pode chegar à 40% (LIANG, 2017), e consome 17% da água potável do planeta (LIN, 2018).  O informe “</w:t>
      </w:r>
      <w:r w:rsidRPr="00D24B67">
        <w:rPr>
          <w:rFonts w:ascii="Times New Roman" w:hAnsi="Times New Roman"/>
          <w:i/>
          <w:iCs/>
          <w:sz w:val="24"/>
          <w:szCs w:val="24"/>
        </w:rPr>
        <w:t xml:space="preserve">World </w:t>
      </w:r>
      <w:proofErr w:type="spellStart"/>
      <w:r w:rsidRPr="00D24B67">
        <w:rPr>
          <w:rFonts w:ascii="Times New Roman" w:hAnsi="Times New Roman"/>
          <w:i/>
          <w:iCs/>
          <w:sz w:val="24"/>
          <w:szCs w:val="24"/>
        </w:rPr>
        <w:t>Urbanization</w:t>
      </w:r>
      <w:proofErr w:type="spellEnd"/>
      <w:r w:rsidRPr="00D24B67">
        <w:rPr>
          <w:rFonts w:ascii="Times New Roman" w:hAnsi="Times New Roman"/>
          <w:i/>
          <w:iCs/>
          <w:sz w:val="24"/>
          <w:szCs w:val="24"/>
        </w:rPr>
        <w:t xml:space="preserve"> </w:t>
      </w:r>
      <w:proofErr w:type="spellStart"/>
      <w:r w:rsidRPr="00D24B67">
        <w:rPr>
          <w:rFonts w:ascii="Times New Roman" w:hAnsi="Times New Roman"/>
          <w:i/>
          <w:iCs/>
          <w:sz w:val="24"/>
          <w:szCs w:val="24"/>
        </w:rPr>
        <w:t>Prospects</w:t>
      </w:r>
      <w:proofErr w:type="spellEnd"/>
      <w:r w:rsidRPr="00D24B67">
        <w:rPr>
          <w:rFonts w:ascii="Times New Roman" w:hAnsi="Times New Roman"/>
          <w:sz w:val="24"/>
          <w:szCs w:val="24"/>
        </w:rPr>
        <w:t xml:space="preserve">” das Organização das Nações Unidas (ONU) mostra que a população mundial está cada vez mais urbanizada e os estudos de projeções indicam que 66% da população habitará em cidades até o ano de 2050 (ONU, 2014). </w:t>
      </w:r>
    </w:p>
    <w:p w14:paraId="6A32DFA9"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Muitos estudos relatam a necessidade </w:t>
      </w:r>
      <w:proofErr w:type="gramStart"/>
      <w:r w:rsidRPr="00D24B67">
        <w:rPr>
          <w:rFonts w:ascii="Times New Roman" w:hAnsi="Times New Roman"/>
          <w:sz w:val="24"/>
          <w:szCs w:val="24"/>
        </w:rPr>
        <w:t>da</w:t>
      </w:r>
      <w:proofErr w:type="gramEnd"/>
      <w:r w:rsidRPr="00D24B67">
        <w:rPr>
          <w:rFonts w:ascii="Times New Roman" w:hAnsi="Times New Roman"/>
          <w:sz w:val="24"/>
          <w:szCs w:val="24"/>
        </w:rPr>
        <w:t xml:space="preserve"> construção civil evoluir em relação a projetos mais sustentáveis (CHANG et al., 2018; SAAD et al., 2019). Segundo </w:t>
      </w:r>
      <w:proofErr w:type="spellStart"/>
      <w:r w:rsidRPr="00D24B67">
        <w:rPr>
          <w:rFonts w:ascii="Times New Roman" w:hAnsi="Times New Roman"/>
          <w:sz w:val="24"/>
          <w:szCs w:val="24"/>
        </w:rPr>
        <w:t>Silvius</w:t>
      </w:r>
      <w:proofErr w:type="spellEnd"/>
      <w:r w:rsidRPr="00D24B67">
        <w:rPr>
          <w:rFonts w:ascii="Times New Roman" w:hAnsi="Times New Roman"/>
          <w:sz w:val="24"/>
          <w:szCs w:val="24"/>
        </w:rPr>
        <w:t xml:space="preserve"> (2017) este é o ponto de partida dada a importância desse setor no contexto mundial. O mesmo autor argumenta ainda que, </w:t>
      </w:r>
      <w:r w:rsidRPr="00D24B67">
        <w:rPr>
          <w:rFonts w:ascii="Times New Roman" w:hAnsi="Times New Roman"/>
          <w:sz w:val="24"/>
          <w:szCs w:val="24"/>
        </w:rPr>
        <w:lastRenderedPageBreak/>
        <w:t xml:space="preserve">as práticas tradicionais adotadas no setor da construção civil não abordam com sucesso os princípios básicos de sustentabilidade. Além disso, </w:t>
      </w:r>
      <w:proofErr w:type="spellStart"/>
      <w:r w:rsidRPr="00D24B67">
        <w:rPr>
          <w:rFonts w:ascii="Times New Roman" w:hAnsi="Times New Roman"/>
          <w:sz w:val="24"/>
          <w:szCs w:val="24"/>
        </w:rPr>
        <w:t>Shen</w:t>
      </w:r>
      <w:proofErr w:type="spellEnd"/>
      <w:r w:rsidRPr="00D24B67">
        <w:rPr>
          <w:rFonts w:ascii="Times New Roman" w:hAnsi="Times New Roman"/>
          <w:sz w:val="24"/>
          <w:szCs w:val="24"/>
        </w:rPr>
        <w:t xml:space="preserve"> et al. (2010) descreve as razões pelas quais a sustentabilidade deve estar na construção civil, ressaltando que a implementação desse conceito significa progredir para a melhoria do meio ambiente e da sociedade e, ao mesmo tempo, pode fornecer vantagens competitivas para as empresas de construção.</w:t>
      </w:r>
    </w:p>
    <w:p w14:paraId="3CBB3A93"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Alinhado a este contexto, é importante destacar que para conseguir atender esta demanda populacional, e ainda garantir a qualidade de vida das populações sem aumentar excessivamente o ônus ambiental, a Agenda 21 (1995), que aborda o tema de construções sustentáveis, apresenta como um dos desafios a possibilidade de realização de obras que invistam em projetos e execuções mais eficientes, assim como materiais com menor impacto ambiental (AGOPYAN; JOHN, 2012). Segundo </w:t>
      </w:r>
    </w:p>
    <w:p w14:paraId="75C2ED9E"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Goldemberg (2011), melhorar o modelo construtivo é uma medida imediata a ser tomada em relação a um ambiente saudável, pois perceber que temos um problema crescente sem medidas para minimizá-lo torna a sociedade retrógada.</w:t>
      </w:r>
    </w:p>
    <w:p w14:paraId="5222CCE5"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Embora existam estudos sobre sustentabilidade na indústria da construção, ainda é pouco discutido sobre a aplicação de fato da sustentabilidade na prática; em vez disso, eles enfatizam as metodologias de avaliação da sustentabilidade e de certificações especificas sobre cada um dos aspectos ambientais. Sendo assim, o presente estudo tem como objetivo discutir a inserção da sustentabilidade na construção civil visando esclarecer como estratégias sustentáveis podem ser aplicadas em projetos de edificações. </w:t>
      </w:r>
    </w:p>
    <w:p w14:paraId="0C791CA5" w14:textId="77777777" w:rsidR="00D24B67" w:rsidRPr="00D24B67" w:rsidRDefault="00D24B67" w:rsidP="00D24B67">
      <w:pPr>
        <w:pStyle w:val="Ttulo2"/>
        <w:numPr>
          <w:ilvl w:val="0"/>
          <w:numId w:val="2"/>
        </w:numPr>
      </w:pPr>
      <w:r w:rsidRPr="00D24B67">
        <w:t xml:space="preserve">REFERENCIAL TEÓRICO </w:t>
      </w:r>
    </w:p>
    <w:p w14:paraId="1D4CAA5A" w14:textId="77777777" w:rsidR="00D24B67" w:rsidRPr="00550375" w:rsidRDefault="00D24B67" w:rsidP="00550375">
      <w:pPr>
        <w:spacing w:after="0" w:line="360" w:lineRule="auto"/>
        <w:jc w:val="both"/>
        <w:rPr>
          <w:rFonts w:ascii="Times New Roman" w:hAnsi="Times New Roman"/>
          <w:sz w:val="24"/>
          <w:szCs w:val="24"/>
        </w:rPr>
      </w:pPr>
      <w:r w:rsidRPr="00550375">
        <w:rPr>
          <w:rFonts w:ascii="Times New Roman" w:hAnsi="Times New Roman"/>
          <w:sz w:val="24"/>
          <w:szCs w:val="24"/>
        </w:rPr>
        <w:t xml:space="preserve">A indústria da construção é um dos maiores setores da economia e, apesar de criar vários empregos e movimentar grande valor no mercado, também utiliza uma quantidade considerável de recursos, com os consequentes impactos nas condições socioeconômicas e ambientais (SILVIUS, 2017). Uma vez que a construção é uma atividade personalizada não repetitiva, ela requer atenção especial (RUMANE, 2017). Dificuldades em conciliar a necessidade de crescimento econômico acelerado com sustentabilidade são dilemas significativos nos países em desenvolvimento, como é o caso do Brasil (HOSSEINI et al., 2018), pois projetos de construção em países em desenvolvimento têm impactos profundos na sustentabilidade (BANIHASHEMI et al., 2017). </w:t>
      </w:r>
    </w:p>
    <w:p w14:paraId="21301251" w14:textId="77777777" w:rsidR="00D24B67" w:rsidRPr="00550375" w:rsidRDefault="00D24B67" w:rsidP="00550375">
      <w:pPr>
        <w:spacing w:after="0" w:line="360" w:lineRule="auto"/>
        <w:jc w:val="both"/>
        <w:rPr>
          <w:rFonts w:ascii="Times New Roman" w:hAnsi="Times New Roman"/>
          <w:sz w:val="24"/>
          <w:szCs w:val="24"/>
        </w:rPr>
      </w:pPr>
      <w:r w:rsidRPr="00550375">
        <w:rPr>
          <w:rFonts w:ascii="Times New Roman" w:hAnsi="Times New Roman"/>
          <w:sz w:val="24"/>
          <w:szCs w:val="24"/>
        </w:rPr>
        <w:t xml:space="preserve">Neste cenário, é importante minimizar o consumo de material e energia, reutilizar e reciclar materiais e promover a satisfação humana (SINHA et al., 2013). </w:t>
      </w:r>
      <w:proofErr w:type="spellStart"/>
      <w:r w:rsidRPr="00550375">
        <w:rPr>
          <w:rFonts w:ascii="Times New Roman" w:hAnsi="Times New Roman"/>
          <w:sz w:val="24"/>
          <w:szCs w:val="24"/>
        </w:rPr>
        <w:t>Rumane</w:t>
      </w:r>
      <w:proofErr w:type="spellEnd"/>
      <w:r w:rsidRPr="00550375">
        <w:rPr>
          <w:rFonts w:ascii="Times New Roman" w:hAnsi="Times New Roman"/>
          <w:sz w:val="24"/>
          <w:szCs w:val="24"/>
        </w:rPr>
        <w:t xml:space="preserve"> (2017) destaca que a indústria da construção tem excelentes oportunidades para melhorar seus impactos econômicos, </w:t>
      </w:r>
      <w:r w:rsidRPr="00550375">
        <w:rPr>
          <w:rFonts w:ascii="Times New Roman" w:hAnsi="Times New Roman"/>
          <w:sz w:val="24"/>
          <w:szCs w:val="24"/>
        </w:rPr>
        <w:lastRenderedPageBreak/>
        <w:t>ambientais e sociais. Nesse sentido, projetos sustentáveis podem ser uma alternativa para mitigar os impactos ambientais (HERNANDEZ-MORENO e DE HOYOS-MARTÍNEZ, 2010).</w:t>
      </w:r>
    </w:p>
    <w:p w14:paraId="4C3B7C2D" w14:textId="77777777" w:rsidR="00D24B67" w:rsidRPr="00550375" w:rsidRDefault="00D24B67" w:rsidP="00550375">
      <w:pPr>
        <w:spacing w:after="0" w:line="360" w:lineRule="auto"/>
        <w:jc w:val="both"/>
        <w:rPr>
          <w:rFonts w:ascii="Times New Roman" w:hAnsi="Times New Roman"/>
          <w:sz w:val="24"/>
          <w:szCs w:val="24"/>
        </w:rPr>
      </w:pPr>
      <w:r w:rsidRPr="00550375">
        <w:rPr>
          <w:rFonts w:ascii="Times New Roman" w:hAnsi="Times New Roman"/>
          <w:sz w:val="24"/>
          <w:szCs w:val="24"/>
        </w:rPr>
        <w:t>Uma construção sustentável, por sua vez, é aquela comprometida com o desenvolvimento sustentável (</w:t>
      </w:r>
      <w:r w:rsidRPr="00550375">
        <w:rPr>
          <w:rFonts w:ascii="Times New Roman" w:hAnsi="Times New Roman"/>
          <w:sz w:val="24"/>
          <w:szCs w:val="24"/>
          <w:shd w:val="clear" w:color="auto" w:fill="FFFFFF"/>
        </w:rPr>
        <w:t>JUNIOR, 2021)</w:t>
      </w:r>
      <w:r w:rsidRPr="00550375">
        <w:rPr>
          <w:rFonts w:ascii="Times New Roman" w:hAnsi="Times New Roman"/>
          <w:sz w:val="24"/>
          <w:szCs w:val="24"/>
        </w:rPr>
        <w:t xml:space="preserve">. Seus conceitos e práticas são usualmente relacionados a ações e metas sobre consumo de energia, água potável e emissão de CO2, previstas nos meios decisórios do desenvolvimento sustentável (BANIHASHEMI et al., 2017).  As Agendas 21, incluindo a definida pela ONU e as diferentes iniciativas nacionais, regionais, locais e setoriais, são o principal meio decisório destas ações e metas. Tais metas são entendidas a partir da integração das dimensões ambientais, sociais e econômicas (SACS, 2002; </w:t>
      </w:r>
      <w:r w:rsidRPr="00550375">
        <w:rPr>
          <w:rFonts w:ascii="Times New Roman" w:hAnsi="Times New Roman"/>
          <w:sz w:val="24"/>
          <w:szCs w:val="24"/>
          <w:shd w:val="clear" w:color="auto" w:fill="FFFFFF"/>
        </w:rPr>
        <w:t>JUNIOR, 2021;</w:t>
      </w:r>
      <w:r w:rsidRPr="00550375">
        <w:rPr>
          <w:rFonts w:ascii="Times New Roman" w:hAnsi="Times New Roman"/>
          <w:sz w:val="24"/>
          <w:szCs w:val="24"/>
        </w:rPr>
        <w:t xml:space="preserve"> CHANG et al., 2018</w:t>
      </w:r>
      <w:r w:rsidRPr="00550375">
        <w:rPr>
          <w:rFonts w:ascii="Times New Roman" w:hAnsi="Times New Roman"/>
          <w:sz w:val="24"/>
          <w:szCs w:val="24"/>
          <w:shd w:val="clear" w:color="auto" w:fill="FFFFFF"/>
        </w:rPr>
        <w:t>)</w:t>
      </w:r>
      <w:r w:rsidRPr="00550375">
        <w:rPr>
          <w:rFonts w:ascii="Times New Roman" w:hAnsi="Times New Roman"/>
          <w:sz w:val="24"/>
          <w:szCs w:val="24"/>
        </w:rPr>
        <w:t xml:space="preserve">. </w:t>
      </w:r>
    </w:p>
    <w:p w14:paraId="2117A084" w14:textId="77777777" w:rsidR="00D24B67" w:rsidRPr="00550375" w:rsidRDefault="00D24B67" w:rsidP="00550375">
      <w:pPr>
        <w:spacing w:after="0" w:line="360" w:lineRule="auto"/>
        <w:jc w:val="both"/>
        <w:rPr>
          <w:rFonts w:ascii="Times New Roman" w:hAnsi="Times New Roman"/>
          <w:sz w:val="24"/>
          <w:szCs w:val="24"/>
        </w:rPr>
      </w:pPr>
      <w:r w:rsidRPr="00550375">
        <w:rPr>
          <w:rFonts w:ascii="Times New Roman" w:hAnsi="Times New Roman"/>
          <w:sz w:val="24"/>
          <w:szCs w:val="24"/>
        </w:rPr>
        <w:t>A integração das dimensões defendidas pela sustentabilidade, quando aplicadas em edificações, podem ser exploradas de diversas maneiras, podendo ser por meio da geração de energia, reaproveitamento de água, tratamento de resíduos, uso de estratégias bioclimáticas etc. (ELKINGTON, 2013), conforme mostra a Figura 1.</w:t>
      </w:r>
    </w:p>
    <w:p w14:paraId="2275BD73" w14:textId="77777777" w:rsidR="00D24B67" w:rsidRPr="00D24B67" w:rsidRDefault="00D24B67" w:rsidP="00D24B67">
      <w:pPr>
        <w:spacing w:after="0"/>
        <w:jc w:val="both"/>
        <w:rPr>
          <w:rFonts w:ascii="Times New Roman" w:hAnsi="Times New Roman"/>
          <w:sz w:val="24"/>
          <w:szCs w:val="24"/>
        </w:rPr>
      </w:pPr>
    </w:p>
    <w:p w14:paraId="19F1A1EC" w14:textId="77777777" w:rsidR="00D24B67" w:rsidRPr="00D24B67" w:rsidRDefault="00D24B67" w:rsidP="00D24B67">
      <w:pPr>
        <w:keepNext/>
        <w:spacing w:after="0"/>
        <w:jc w:val="center"/>
      </w:pPr>
      <w:r w:rsidRPr="00D24B67">
        <w:rPr>
          <w:noProof/>
          <w:lang w:eastAsia="pt-BR"/>
        </w:rPr>
        <w:drawing>
          <wp:inline distT="0" distB="0" distL="0" distR="0" wp14:anchorId="2D1169A8" wp14:editId="15C7F953">
            <wp:extent cx="5132705" cy="3492526"/>
            <wp:effectExtent l="0" t="0" r="0" b="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rotWithShape="1">
                    <a:blip r:embed="rId10"/>
                    <a:srcRect l="11886" r="2536"/>
                    <a:stretch/>
                  </pic:blipFill>
                  <pic:spPr bwMode="auto">
                    <a:xfrm>
                      <a:off x="0" y="0"/>
                      <a:ext cx="5152010" cy="3505662"/>
                    </a:xfrm>
                    <a:prstGeom prst="rect">
                      <a:avLst/>
                    </a:prstGeom>
                    <a:ln>
                      <a:noFill/>
                    </a:ln>
                    <a:extLst>
                      <a:ext uri="{53640926-AAD7-44D8-BBD7-CCE9431645EC}">
                        <a14:shadowObscured xmlns:a14="http://schemas.microsoft.com/office/drawing/2010/main"/>
                      </a:ext>
                    </a:extLst>
                  </pic:spPr>
                </pic:pic>
              </a:graphicData>
            </a:graphic>
          </wp:inline>
        </w:drawing>
      </w:r>
    </w:p>
    <w:p w14:paraId="65DD969A" w14:textId="77777777" w:rsidR="00D24B67" w:rsidRPr="00D24B67" w:rsidRDefault="00D24B67" w:rsidP="00D24B67">
      <w:pPr>
        <w:pStyle w:val="Legenda"/>
        <w:spacing w:after="0" w:line="276" w:lineRule="auto"/>
        <w:jc w:val="center"/>
        <w:rPr>
          <w:rFonts w:ascii="Times New Roman" w:hAnsi="Times New Roman"/>
          <w:i w:val="0"/>
          <w:iCs w:val="0"/>
          <w:color w:val="auto"/>
          <w:sz w:val="20"/>
          <w:szCs w:val="20"/>
        </w:rPr>
      </w:pPr>
      <w:r w:rsidRPr="00D24B67">
        <w:rPr>
          <w:rFonts w:ascii="Times New Roman" w:hAnsi="Times New Roman"/>
          <w:i w:val="0"/>
          <w:iCs w:val="0"/>
          <w:color w:val="auto"/>
          <w:sz w:val="20"/>
          <w:szCs w:val="20"/>
        </w:rPr>
        <w:t xml:space="preserve">Figura </w:t>
      </w:r>
      <w:r w:rsidRPr="00D24B67">
        <w:rPr>
          <w:rFonts w:ascii="Times New Roman" w:hAnsi="Times New Roman"/>
          <w:i w:val="0"/>
          <w:iCs w:val="0"/>
          <w:color w:val="auto"/>
          <w:sz w:val="20"/>
          <w:szCs w:val="20"/>
        </w:rPr>
        <w:fldChar w:fldCharType="begin"/>
      </w:r>
      <w:r w:rsidRPr="00D24B67">
        <w:rPr>
          <w:rFonts w:ascii="Times New Roman" w:hAnsi="Times New Roman"/>
          <w:i w:val="0"/>
          <w:iCs w:val="0"/>
          <w:color w:val="auto"/>
          <w:sz w:val="20"/>
          <w:szCs w:val="20"/>
        </w:rPr>
        <w:instrText xml:space="preserve"> SEQ Figura \* ARABIC </w:instrText>
      </w:r>
      <w:r w:rsidRPr="00D24B67">
        <w:rPr>
          <w:rFonts w:ascii="Times New Roman" w:hAnsi="Times New Roman"/>
          <w:i w:val="0"/>
          <w:iCs w:val="0"/>
          <w:color w:val="auto"/>
          <w:sz w:val="20"/>
          <w:szCs w:val="20"/>
        </w:rPr>
        <w:fldChar w:fldCharType="separate"/>
      </w:r>
      <w:r w:rsidRPr="00D24B67">
        <w:rPr>
          <w:rFonts w:ascii="Times New Roman" w:hAnsi="Times New Roman"/>
          <w:i w:val="0"/>
          <w:iCs w:val="0"/>
          <w:noProof/>
          <w:color w:val="auto"/>
          <w:sz w:val="20"/>
          <w:szCs w:val="20"/>
        </w:rPr>
        <w:t>1</w:t>
      </w:r>
      <w:r w:rsidRPr="00D24B67">
        <w:rPr>
          <w:rFonts w:ascii="Times New Roman" w:hAnsi="Times New Roman"/>
          <w:i w:val="0"/>
          <w:iCs w:val="0"/>
          <w:color w:val="auto"/>
          <w:sz w:val="20"/>
          <w:szCs w:val="20"/>
        </w:rPr>
        <w:fldChar w:fldCharType="end"/>
      </w:r>
      <w:r w:rsidRPr="00D24B67">
        <w:rPr>
          <w:rFonts w:ascii="Times New Roman" w:hAnsi="Times New Roman"/>
          <w:i w:val="0"/>
          <w:iCs w:val="0"/>
          <w:color w:val="auto"/>
          <w:sz w:val="20"/>
          <w:szCs w:val="20"/>
        </w:rPr>
        <w:t>: Principais práticas sustentáveis para o setor da Construção Civil</w:t>
      </w:r>
    </w:p>
    <w:p w14:paraId="00E770CF" w14:textId="77777777" w:rsidR="00D24B67" w:rsidRPr="00D24B67" w:rsidRDefault="00D24B67" w:rsidP="00D24B67">
      <w:pPr>
        <w:spacing w:after="0"/>
        <w:jc w:val="center"/>
        <w:rPr>
          <w:rFonts w:ascii="Times New Roman" w:hAnsi="Times New Roman"/>
          <w:sz w:val="20"/>
          <w:szCs w:val="20"/>
        </w:rPr>
      </w:pPr>
      <w:r w:rsidRPr="00D24B67">
        <w:rPr>
          <w:rFonts w:ascii="Times New Roman" w:hAnsi="Times New Roman"/>
          <w:sz w:val="20"/>
          <w:szCs w:val="20"/>
        </w:rPr>
        <w:t>Fonte:</w:t>
      </w:r>
      <w:r w:rsidRPr="00D24B67">
        <w:rPr>
          <w:rFonts w:ascii="Times New Roman" w:hAnsi="Times New Roman"/>
          <w:sz w:val="20"/>
          <w:szCs w:val="20"/>
          <w:shd w:val="clear" w:color="auto" w:fill="FFFFFF"/>
        </w:rPr>
        <w:t xml:space="preserve"> JUNIOR, (2021) p. 795.</w:t>
      </w:r>
    </w:p>
    <w:p w14:paraId="49DF6707"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Os impactos gerados por uma obra de construção civil relacionam-se diretamente ao consumo de recursos naturais e de energia e à geração de resíduos.  A discussão de conceitos de concepção de edifícios com menor consumo de recursos naturais, de energia e menor geração de resíduos, contribui para uma prática de sustentabilidade na medida em que soluções são criadas e que se aumenta o nível de conscientização da sociedade para o problema (MIKHAILOVA, 2004). </w:t>
      </w:r>
    </w:p>
    <w:p w14:paraId="1A80495E"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lastRenderedPageBreak/>
        <w:t>A demanda para reduzir o consumo de energia em edifícios e utilizar materiais recicláveis tem aumentado nas últimas décadas (HOSSEINI et al., 2018). Estas preocupações têm a intenção de criar um ambiente mais sustentável. Na Europa, por exemplo, os edifícios são responsáveis por 40% do consumo de energia sendo o espaço condicionado (sistemas de aquecimento e arrefecimento) parte importante, a depender do clima (VIEIRA, 2014; CHANG et al., 2018). Dado o elevado consumo de energia dos edifícios, a União Europeia estabeleceu vários objetivos da diretiva Edifício Desempenho Energético (Diretiva Europeia 2010/31 / UE) sobre “edifícios de energia zero” para o ano de 2020. Definiu-se que não só deve ser aumentada a contribuição das fontes de energia renováveis, mas também deve ser realizada uma melhoria da eficiência energética de edifícios (CAMPOS, 2010; SANTOS, et al, 2014).</w:t>
      </w:r>
    </w:p>
    <w:p w14:paraId="468B6793"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No Brasil, atualmente, a predominância de estruturas de concreto armado e alvenaria estrutural na construção de edifícios é evidente. Diante disso, o uso de mão de obra em larga escala, de modo geral, resulta em edifícios de grande massa que tem como particularidade baixa produtividade, excessivo desperdício de materiais e grande produção de entulho (SANTOS, et al, 2014).</w:t>
      </w:r>
    </w:p>
    <w:p w14:paraId="6D1156BB"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A construção civil responde por cerca de 15% do PIB (Produto Interno Bruto) e gera, direta ou indiretamente, aproximadamente 15 milhões de empregos no Brasil. Segundo o (Comitê da Cadeia Produtiva da Construção Civil), COMIC, a quantidade de materiais consumidos numa obra gira em torno de 1.000 kg por m² construído. Por exemplo, para uma casa de 100 m² há uma demanda 100 toneladas de materiais. Diante desse cenário, e para suprir essa demanda e garantir um crescimento sustentável da construção civil, é preciso construir com mais agilidade, menos desperdício e produzir menor volume de resíduos, considerando a relevância das questões ambientais (HASS; MARTINS, 2011). As mudanças globais, que passam a ser tema constante e foco de discussões e críticas sociais em todos os meios, indicam a necessidade de uma sociedade sustentável global baseada no respeito à natureza (GOMES et. al, 2005). </w:t>
      </w:r>
    </w:p>
    <w:p w14:paraId="4D392617" w14:textId="77777777" w:rsidR="00D24B67" w:rsidRPr="00D24B67" w:rsidRDefault="00D24B67" w:rsidP="00D24B67">
      <w:pPr>
        <w:pStyle w:val="Ttulo2"/>
        <w:numPr>
          <w:ilvl w:val="0"/>
          <w:numId w:val="2"/>
        </w:numPr>
      </w:pPr>
      <w:r w:rsidRPr="00D24B67">
        <w:t xml:space="preserve">MÉTODO DE PESQUISA </w:t>
      </w:r>
    </w:p>
    <w:p w14:paraId="24771866"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Para Yin (2003), o estudo é classificado como qualitativo, pois não requer o uso de métodos e técnicas estatísticas para a tabulação dos dados. A natureza desta pesquisa é caracterizada como aplicada, visto que, busca soluções para problemas específicos. O objeto deste estudo é analisar como a sustentabilidade é abordada na construção de uma edificação construída, na cidade de Passo Fundo – RS. A forma de abordagem do problema é através do estudo de caso, que conforme Yin (2003) consiste no estudo profundo de um objeto, de maneira que permita seu amplo e detalhado conhecimento sobre o tema. A metodologia deste trabalho está dividida em: caracterização dos </w:t>
      </w:r>
      <w:r w:rsidRPr="00D24B67">
        <w:rPr>
          <w:rFonts w:ascii="Times New Roman" w:hAnsi="Times New Roman"/>
          <w:sz w:val="24"/>
          <w:szCs w:val="24"/>
        </w:rPr>
        <w:lastRenderedPageBreak/>
        <w:t xml:space="preserve">objetos de estudo, visita in loco, análise de documentos, projetos e fotografias e análise dos resultados para finalmente chegar as conclusões do estudo. Tais etapas estão sendo mostradas na Figura 2. </w:t>
      </w:r>
    </w:p>
    <w:p w14:paraId="07EFC4F2" w14:textId="77777777" w:rsidR="00D24B67" w:rsidRPr="00D24B67" w:rsidRDefault="00D24B67" w:rsidP="00D24B67">
      <w:pPr>
        <w:keepNext/>
        <w:spacing w:after="0"/>
        <w:jc w:val="both"/>
      </w:pPr>
      <w:r w:rsidRPr="00D24B67">
        <w:rPr>
          <w:rFonts w:ascii="Times New Roman" w:hAnsi="Times New Roman"/>
          <w:noProof/>
          <w:sz w:val="24"/>
          <w:szCs w:val="24"/>
          <w:lang w:eastAsia="pt-BR"/>
        </w:rPr>
        <w:drawing>
          <wp:inline distT="0" distB="0" distL="0" distR="0" wp14:anchorId="3027264A" wp14:editId="2E5788BC">
            <wp:extent cx="6181725" cy="2066925"/>
            <wp:effectExtent l="0" t="0" r="28575" b="9525"/>
            <wp:docPr id="1"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4631AC2" w14:textId="77777777" w:rsidR="00D24B67" w:rsidRPr="00D24B67" w:rsidRDefault="00D24B67" w:rsidP="00D24B67">
      <w:pPr>
        <w:pStyle w:val="Legenda"/>
        <w:spacing w:after="0" w:line="276" w:lineRule="auto"/>
        <w:jc w:val="center"/>
        <w:rPr>
          <w:rFonts w:ascii="Times New Roman" w:hAnsi="Times New Roman"/>
          <w:i w:val="0"/>
          <w:iCs w:val="0"/>
          <w:color w:val="auto"/>
          <w:sz w:val="20"/>
          <w:szCs w:val="20"/>
        </w:rPr>
      </w:pPr>
      <w:r w:rsidRPr="00D24B67">
        <w:rPr>
          <w:rFonts w:ascii="Times New Roman" w:hAnsi="Times New Roman"/>
          <w:i w:val="0"/>
          <w:iCs w:val="0"/>
          <w:color w:val="auto"/>
          <w:sz w:val="20"/>
          <w:szCs w:val="20"/>
        </w:rPr>
        <w:t xml:space="preserve">Figura </w:t>
      </w:r>
      <w:r w:rsidRPr="00D24B67">
        <w:rPr>
          <w:rFonts w:ascii="Times New Roman" w:hAnsi="Times New Roman"/>
          <w:i w:val="0"/>
          <w:iCs w:val="0"/>
          <w:color w:val="auto"/>
          <w:sz w:val="20"/>
          <w:szCs w:val="20"/>
        </w:rPr>
        <w:fldChar w:fldCharType="begin"/>
      </w:r>
      <w:r w:rsidRPr="00D24B67">
        <w:rPr>
          <w:rFonts w:ascii="Times New Roman" w:hAnsi="Times New Roman"/>
          <w:i w:val="0"/>
          <w:iCs w:val="0"/>
          <w:color w:val="auto"/>
          <w:sz w:val="20"/>
          <w:szCs w:val="20"/>
        </w:rPr>
        <w:instrText xml:space="preserve"> SEQ Figura \* ARABIC </w:instrText>
      </w:r>
      <w:r w:rsidRPr="00D24B67">
        <w:rPr>
          <w:rFonts w:ascii="Times New Roman" w:hAnsi="Times New Roman"/>
          <w:i w:val="0"/>
          <w:iCs w:val="0"/>
          <w:color w:val="auto"/>
          <w:sz w:val="20"/>
          <w:szCs w:val="20"/>
        </w:rPr>
        <w:fldChar w:fldCharType="separate"/>
      </w:r>
      <w:r w:rsidRPr="00D24B67">
        <w:rPr>
          <w:rFonts w:ascii="Times New Roman" w:hAnsi="Times New Roman"/>
          <w:i w:val="0"/>
          <w:iCs w:val="0"/>
          <w:noProof/>
          <w:color w:val="auto"/>
          <w:sz w:val="20"/>
          <w:szCs w:val="20"/>
        </w:rPr>
        <w:t>2</w:t>
      </w:r>
      <w:r w:rsidRPr="00D24B67">
        <w:rPr>
          <w:rFonts w:ascii="Times New Roman" w:hAnsi="Times New Roman"/>
          <w:i w:val="0"/>
          <w:iCs w:val="0"/>
          <w:color w:val="auto"/>
          <w:sz w:val="20"/>
          <w:szCs w:val="20"/>
        </w:rPr>
        <w:fldChar w:fldCharType="end"/>
      </w:r>
      <w:r w:rsidRPr="00D24B67">
        <w:rPr>
          <w:rFonts w:ascii="Times New Roman" w:hAnsi="Times New Roman"/>
          <w:i w:val="0"/>
          <w:iCs w:val="0"/>
          <w:color w:val="auto"/>
          <w:sz w:val="20"/>
          <w:szCs w:val="20"/>
        </w:rPr>
        <w:t>: Delineamento das etapas do estudo</w:t>
      </w:r>
    </w:p>
    <w:p w14:paraId="390649B6" w14:textId="77777777" w:rsidR="00D24B67" w:rsidRPr="00D24B67" w:rsidRDefault="00D24B67" w:rsidP="00D24B67">
      <w:pPr>
        <w:spacing w:after="0"/>
        <w:jc w:val="both"/>
        <w:rPr>
          <w:rFonts w:ascii="Times New Roman" w:hAnsi="Times New Roman"/>
          <w:sz w:val="24"/>
          <w:szCs w:val="24"/>
        </w:rPr>
      </w:pPr>
    </w:p>
    <w:p w14:paraId="41469EAA"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O objeto de estudo, trata-se de uma residência unifamiliar, projetada no ano de 2019 pelos arquitetos sócios proprietários do escritório ib22</w:t>
      </w:r>
      <w:r w:rsidRPr="00D24B67">
        <w:rPr>
          <w:rFonts w:ascii="Segoe UI" w:hAnsi="Segoe UI" w:cs="Segoe UI"/>
          <w:b/>
          <w:bCs/>
          <w:color w:val="262626"/>
          <w:shd w:val="clear" w:color="auto" w:fill="FAFAFA"/>
        </w:rPr>
        <w:t xml:space="preserve"> </w:t>
      </w:r>
      <w:proofErr w:type="spellStart"/>
      <w:r w:rsidRPr="00D24B67">
        <w:rPr>
          <w:rFonts w:ascii="Times New Roman" w:hAnsi="Times New Roman"/>
          <w:i/>
          <w:iCs/>
          <w:shd w:val="clear" w:color="auto" w:fill="FFFFFF"/>
        </w:rPr>
        <w:t>Arquitectes</w:t>
      </w:r>
      <w:proofErr w:type="spellEnd"/>
      <w:r w:rsidRPr="00D24B67">
        <w:rPr>
          <w:rFonts w:ascii="Times New Roman" w:hAnsi="Times New Roman"/>
          <w:i/>
          <w:iCs/>
          <w:sz w:val="24"/>
          <w:szCs w:val="24"/>
        </w:rPr>
        <w:t>,</w:t>
      </w:r>
      <w:r w:rsidRPr="00D24B67">
        <w:rPr>
          <w:rFonts w:ascii="Times New Roman" w:hAnsi="Times New Roman"/>
          <w:sz w:val="24"/>
          <w:szCs w:val="24"/>
        </w:rPr>
        <w:t xml:space="preserve"> de Barcelona na Espanha. O projeto é basicamente um paralelepípedo branco medindo 12 m x 14,5 m que abre organicamente criando espaços entre interior e exterior através de pátios, varandas, conexões e da garagem aberta, conforme mostra a Figura 3. A casa possui 2 dormitórios sendo uma suíte com banheiro privativo, banheiro social, escritório, sala de TV, cozinha, sala de estar, sala de jantar, lavanderia, garagem, depósito e varanda (ver Figura 4).</w:t>
      </w:r>
    </w:p>
    <w:p w14:paraId="4D41A78A" w14:textId="77777777" w:rsidR="00D24B67" w:rsidRPr="00D24B67" w:rsidRDefault="00D24B67" w:rsidP="00D24B67">
      <w:pPr>
        <w:spacing w:after="0"/>
        <w:jc w:val="center"/>
        <w:rPr>
          <w:rFonts w:ascii="Times New Roman" w:hAnsi="Times New Roman"/>
          <w:sz w:val="24"/>
          <w:szCs w:val="24"/>
        </w:rPr>
      </w:pPr>
      <w:r w:rsidRPr="00D24B67">
        <w:rPr>
          <w:rFonts w:ascii="Times New Roman" w:hAnsi="Times New Roman"/>
          <w:noProof/>
          <w:sz w:val="24"/>
          <w:szCs w:val="24"/>
          <w:lang w:eastAsia="pt-BR"/>
        </w:rPr>
        <w:drawing>
          <wp:inline distT="0" distB="0" distL="0" distR="0" wp14:anchorId="0F1A9E55" wp14:editId="0B38DC81">
            <wp:extent cx="4895850" cy="2809875"/>
            <wp:effectExtent l="0" t="0" r="0" b="9525"/>
            <wp:docPr id="4" name="Imagem 4" descr="Imagem digital de uma cas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magem digital de uma casa&#10;&#10;Descrição gerada automaticamente com confiança baixa"/>
                    <pic:cNvPicPr/>
                  </pic:nvPicPr>
                  <pic:blipFill rotWithShape="1">
                    <a:blip r:embed="rId16"/>
                    <a:srcRect r="1639"/>
                    <a:stretch/>
                  </pic:blipFill>
                  <pic:spPr bwMode="auto">
                    <a:xfrm>
                      <a:off x="0" y="0"/>
                      <a:ext cx="4895850" cy="2809875"/>
                    </a:xfrm>
                    <a:prstGeom prst="rect">
                      <a:avLst/>
                    </a:prstGeom>
                    <a:ln>
                      <a:noFill/>
                    </a:ln>
                    <a:extLst>
                      <a:ext uri="{53640926-AAD7-44D8-BBD7-CCE9431645EC}">
                        <a14:shadowObscured xmlns:a14="http://schemas.microsoft.com/office/drawing/2010/main"/>
                      </a:ext>
                    </a:extLst>
                  </pic:spPr>
                </pic:pic>
              </a:graphicData>
            </a:graphic>
          </wp:inline>
        </w:drawing>
      </w:r>
    </w:p>
    <w:p w14:paraId="6AC5336B" w14:textId="77777777" w:rsidR="00D24B67" w:rsidRPr="00D24B67" w:rsidRDefault="00D24B67" w:rsidP="00D24B67">
      <w:pPr>
        <w:pStyle w:val="Legenda"/>
        <w:spacing w:after="0" w:line="276" w:lineRule="auto"/>
        <w:jc w:val="center"/>
        <w:rPr>
          <w:rFonts w:ascii="Times New Roman" w:hAnsi="Times New Roman"/>
          <w:i w:val="0"/>
          <w:iCs w:val="0"/>
          <w:color w:val="auto"/>
          <w:sz w:val="20"/>
          <w:szCs w:val="20"/>
        </w:rPr>
      </w:pPr>
      <w:r w:rsidRPr="00D24B67">
        <w:rPr>
          <w:rFonts w:ascii="Times New Roman" w:hAnsi="Times New Roman"/>
          <w:i w:val="0"/>
          <w:iCs w:val="0"/>
          <w:color w:val="auto"/>
          <w:sz w:val="20"/>
          <w:szCs w:val="20"/>
        </w:rPr>
        <w:t xml:space="preserve">Figura </w:t>
      </w:r>
      <w:r w:rsidRPr="00D24B67">
        <w:rPr>
          <w:rFonts w:ascii="Times New Roman" w:hAnsi="Times New Roman"/>
          <w:i w:val="0"/>
          <w:iCs w:val="0"/>
          <w:color w:val="auto"/>
          <w:sz w:val="20"/>
          <w:szCs w:val="20"/>
        </w:rPr>
        <w:fldChar w:fldCharType="begin"/>
      </w:r>
      <w:r w:rsidRPr="00D24B67">
        <w:rPr>
          <w:rFonts w:ascii="Times New Roman" w:hAnsi="Times New Roman"/>
          <w:i w:val="0"/>
          <w:iCs w:val="0"/>
          <w:color w:val="auto"/>
          <w:sz w:val="20"/>
          <w:szCs w:val="20"/>
        </w:rPr>
        <w:instrText xml:space="preserve"> SEQ Figura \* ARABIC </w:instrText>
      </w:r>
      <w:r w:rsidRPr="00D24B67">
        <w:rPr>
          <w:rFonts w:ascii="Times New Roman" w:hAnsi="Times New Roman"/>
          <w:i w:val="0"/>
          <w:iCs w:val="0"/>
          <w:color w:val="auto"/>
          <w:sz w:val="20"/>
          <w:szCs w:val="20"/>
        </w:rPr>
        <w:fldChar w:fldCharType="separate"/>
      </w:r>
      <w:r w:rsidRPr="00D24B67">
        <w:rPr>
          <w:rFonts w:ascii="Times New Roman" w:hAnsi="Times New Roman"/>
          <w:i w:val="0"/>
          <w:iCs w:val="0"/>
          <w:noProof/>
          <w:color w:val="auto"/>
          <w:sz w:val="20"/>
          <w:szCs w:val="20"/>
        </w:rPr>
        <w:t>3</w:t>
      </w:r>
      <w:r w:rsidRPr="00D24B67">
        <w:rPr>
          <w:rFonts w:ascii="Times New Roman" w:hAnsi="Times New Roman"/>
          <w:i w:val="0"/>
          <w:iCs w:val="0"/>
          <w:color w:val="auto"/>
          <w:sz w:val="20"/>
          <w:szCs w:val="20"/>
        </w:rPr>
        <w:fldChar w:fldCharType="end"/>
      </w:r>
      <w:r w:rsidRPr="00D24B67">
        <w:rPr>
          <w:rFonts w:ascii="Times New Roman" w:hAnsi="Times New Roman"/>
          <w:i w:val="0"/>
          <w:iCs w:val="0"/>
          <w:color w:val="auto"/>
          <w:sz w:val="20"/>
          <w:szCs w:val="20"/>
        </w:rPr>
        <w:t>: Edificação estudada</w:t>
      </w:r>
    </w:p>
    <w:p w14:paraId="2A528B5B" w14:textId="77777777" w:rsidR="00D24B67" w:rsidRPr="00D24B67" w:rsidRDefault="00D24B67" w:rsidP="00D24B67">
      <w:pPr>
        <w:spacing w:after="0"/>
        <w:jc w:val="center"/>
        <w:rPr>
          <w:rFonts w:ascii="Times New Roman" w:hAnsi="Times New Roman"/>
          <w:sz w:val="20"/>
          <w:szCs w:val="20"/>
          <w:shd w:val="clear" w:color="auto" w:fill="FFFFFF"/>
        </w:rPr>
      </w:pPr>
      <w:r w:rsidRPr="00D24B67">
        <w:rPr>
          <w:rFonts w:ascii="Times New Roman" w:hAnsi="Times New Roman"/>
          <w:sz w:val="20"/>
          <w:szCs w:val="20"/>
        </w:rPr>
        <w:t>Fonte:</w:t>
      </w:r>
      <w:r w:rsidRPr="00D24B67">
        <w:rPr>
          <w:rFonts w:ascii="Times New Roman" w:hAnsi="Times New Roman"/>
          <w:sz w:val="20"/>
          <w:szCs w:val="20"/>
          <w:shd w:val="clear" w:color="auto" w:fill="FFFFFF"/>
        </w:rPr>
        <w:t xml:space="preserve"> ib22</w:t>
      </w:r>
      <w:r w:rsidRPr="00D24B67">
        <w:rPr>
          <w:rFonts w:ascii="Segoe UI" w:hAnsi="Segoe UI" w:cs="Segoe UI"/>
          <w:b/>
          <w:bCs/>
          <w:color w:val="262626"/>
          <w:shd w:val="clear" w:color="auto" w:fill="FAFAFA"/>
        </w:rPr>
        <w:t xml:space="preserve"> </w:t>
      </w:r>
      <w:proofErr w:type="spellStart"/>
      <w:r w:rsidRPr="00D24B67">
        <w:rPr>
          <w:rFonts w:ascii="Times New Roman" w:hAnsi="Times New Roman"/>
          <w:sz w:val="20"/>
          <w:szCs w:val="20"/>
          <w:shd w:val="clear" w:color="auto" w:fill="FFFFFF"/>
        </w:rPr>
        <w:t>Arquitectes</w:t>
      </w:r>
      <w:proofErr w:type="spellEnd"/>
      <w:r w:rsidRPr="00D24B67">
        <w:rPr>
          <w:rFonts w:ascii="Times New Roman" w:hAnsi="Times New Roman"/>
          <w:sz w:val="20"/>
          <w:szCs w:val="20"/>
          <w:shd w:val="clear" w:color="auto" w:fill="FFFFFF"/>
        </w:rPr>
        <w:t>, (2021).</w:t>
      </w:r>
    </w:p>
    <w:p w14:paraId="3BB8E2B9" w14:textId="77777777" w:rsidR="00D24B67" w:rsidRPr="00D24B67" w:rsidRDefault="00D24B67" w:rsidP="00D24B67">
      <w:pPr>
        <w:keepNext/>
        <w:spacing w:after="0"/>
        <w:jc w:val="center"/>
      </w:pPr>
      <w:r w:rsidRPr="00D24B67">
        <w:rPr>
          <w:noProof/>
          <w:lang w:eastAsia="pt-BR"/>
        </w:rPr>
        <w:lastRenderedPageBreak/>
        <w:drawing>
          <wp:inline distT="0" distB="0" distL="0" distR="0" wp14:anchorId="1F6FE821" wp14:editId="2328F45C">
            <wp:extent cx="4770717" cy="2933700"/>
            <wp:effectExtent l="0" t="0" r="0" b="0"/>
            <wp:docPr id="17" name="Imagem 17"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 Desenho técnico&#10;&#10;Descrição gerada automaticamente"/>
                    <pic:cNvPicPr/>
                  </pic:nvPicPr>
                  <pic:blipFill rotWithShape="1">
                    <a:blip r:embed="rId17"/>
                    <a:srcRect t="6497" r="2193" b="15545"/>
                    <a:stretch/>
                  </pic:blipFill>
                  <pic:spPr bwMode="auto">
                    <a:xfrm>
                      <a:off x="0" y="0"/>
                      <a:ext cx="4783977" cy="2941854"/>
                    </a:xfrm>
                    <a:prstGeom prst="rect">
                      <a:avLst/>
                    </a:prstGeom>
                    <a:ln>
                      <a:noFill/>
                    </a:ln>
                    <a:extLst>
                      <a:ext uri="{53640926-AAD7-44D8-BBD7-CCE9431645EC}">
                        <a14:shadowObscured xmlns:a14="http://schemas.microsoft.com/office/drawing/2010/main"/>
                      </a:ext>
                    </a:extLst>
                  </pic:spPr>
                </pic:pic>
              </a:graphicData>
            </a:graphic>
          </wp:inline>
        </w:drawing>
      </w:r>
    </w:p>
    <w:p w14:paraId="3EDEA3AE" w14:textId="77777777" w:rsidR="00D24B67" w:rsidRPr="00D24B67" w:rsidRDefault="00D24B67" w:rsidP="00D24B67">
      <w:pPr>
        <w:spacing w:after="0"/>
        <w:jc w:val="center"/>
        <w:rPr>
          <w:rFonts w:ascii="Times New Roman" w:hAnsi="Times New Roman"/>
          <w:sz w:val="20"/>
          <w:szCs w:val="20"/>
          <w:shd w:val="clear" w:color="auto" w:fill="FFFFFF"/>
        </w:rPr>
      </w:pPr>
      <w:r w:rsidRPr="00D24B67">
        <w:rPr>
          <w:rFonts w:ascii="Times New Roman" w:hAnsi="Times New Roman"/>
          <w:sz w:val="20"/>
          <w:szCs w:val="20"/>
          <w:shd w:val="clear" w:color="auto" w:fill="FFFFFF"/>
        </w:rPr>
        <w:t xml:space="preserve">Figura </w:t>
      </w:r>
      <w:r w:rsidRPr="00D24B67">
        <w:rPr>
          <w:rFonts w:ascii="Times New Roman" w:hAnsi="Times New Roman"/>
          <w:sz w:val="20"/>
          <w:szCs w:val="20"/>
          <w:shd w:val="clear" w:color="auto" w:fill="FFFFFF"/>
        </w:rPr>
        <w:fldChar w:fldCharType="begin"/>
      </w:r>
      <w:r w:rsidRPr="00D24B67">
        <w:rPr>
          <w:rFonts w:ascii="Times New Roman" w:hAnsi="Times New Roman"/>
          <w:sz w:val="20"/>
          <w:szCs w:val="20"/>
          <w:shd w:val="clear" w:color="auto" w:fill="FFFFFF"/>
        </w:rPr>
        <w:instrText xml:space="preserve"> SEQ Figura \* ARABIC </w:instrText>
      </w:r>
      <w:r w:rsidRPr="00D24B67">
        <w:rPr>
          <w:rFonts w:ascii="Times New Roman" w:hAnsi="Times New Roman"/>
          <w:sz w:val="20"/>
          <w:szCs w:val="20"/>
          <w:shd w:val="clear" w:color="auto" w:fill="FFFFFF"/>
        </w:rPr>
        <w:fldChar w:fldCharType="separate"/>
      </w:r>
      <w:r w:rsidRPr="00D24B67">
        <w:rPr>
          <w:rFonts w:ascii="Times New Roman" w:hAnsi="Times New Roman"/>
          <w:noProof/>
          <w:sz w:val="20"/>
          <w:szCs w:val="20"/>
          <w:shd w:val="clear" w:color="auto" w:fill="FFFFFF"/>
        </w:rPr>
        <w:t>4</w:t>
      </w:r>
      <w:r w:rsidRPr="00D24B67">
        <w:rPr>
          <w:rFonts w:ascii="Times New Roman" w:hAnsi="Times New Roman"/>
          <w:sz w:val="20"/>
          <w:szCs w:val="20"/>
          <w:shd w:val="clear" w:color="auto" w:fill="FFFFFF"/>
        </w:rPr>
        <w:fldChar w:fldCharType="end"/>
      </w:r>
      <w:r w:rsidRPr="00D24B67">
        <w:rPr>
          <w:rFonts w:ascii="Times New Roman" w:hAnsi="Times New Roman"/>
          <w:sz w:val="20"/>
          <w:szCs w:val="20"/>
          <w:shd w:val="clear" w:color="auto" w:fill="FFFFFF"/>
        </w:rPr>
        <w:t>: Planta baixa da edificação estudada</w:t>
      </w:r>
    </w:p>
    <w:p w14:paraId="7E3A2732" w14:textId="77777777" w:rsidR="00D24B67" w:rsidRPr="00D24B67" w:rsidRDefault="00D24B67" w:rsidP="00D24B67">
      <w:pPr>
        <w:spacing w:after="0"/>
        <w:jc w:val="center"/>
        <w:rPr>
          <w:rFonts w:ascii="Times New Roman" w:hAnsi="Times New Roman"/>
          <w:sz w:val="20"/>
          <w:szCs w:val="20"/>
          <w:shd w:val="clear" w:color="auto" w:fill="FFFFFF"/>
        </w:rPr>
      </w:pPr>
      <w:r w:rsidRPr="00D24B67">
        <w:rPr>
          <w:rFonts w:ascii="Times New Roman" w:hAnsi="Times New Roman"/>
          <w:sz w:val="20"/>
          <w:szCs w:val="20"/>
        </w:rPr>
        <w:t>Fonte:</w:t>
      </w:r>
      <w:r w:rsidRPr="00D24B67">
        <w:rPr>
          <w:rFonts w:ascii="Times New Roman" w:hAnsi="Times New Roman"/>
          <w:sz w:val="20"/>
          <w:szCs w:val="20"/>
          <w:shd w:val="clear" w:color="auto" w:fill="FFFFFF"/>
        </w:rPr>
        <w:t xml:space="preserve"> ib22</w:t>
      </w:r>
      <w:r w:rsidRPr="00D24B67">
        <w:rPr>
          <w:rFonts w:ascii="Segoe UI" w:hAnsi="Segoe UI" w:cs="Segoe UI"/>
          <w:b/>
          <w:bCs/>
          <w:color w:val="262626"/>
          <w:shd w:val="clear" w:color="auto" w:fill="FAFAFA"/>
        </w:rPr>
        <w:t xml:space="preserve"> </w:t>
      </w:r>
      <w:proofErr w:type="spellStart"/>
      <w:r w:rsidRPr="00D24B67">
        <w:rPr>
          <w:rFonts w:ascii="Times New Roman" w:hAnsi="Times New Roman"/>
          <w:sz w:val="20"/>
          <w:szCs w:val="20"/>
          <w:shd w:val="clear" w:color="auto" w:fill="FFFFFF"/>
        </w:rPr>
        <w:t>Arquitectes</w:t>
      </w:r>
      <w:proofErr w:type="spellEnd"/>
      <w:r w:rsidRPr="00D24B67">
        <w:rPr>
          <w:rFonts w:ascii="Times New Roman" w:hAnsi="Times New Roman"/>
          <w:sz w:val="20"/>
          <w:szCs w:val="20"/>
          <w:shd w:val="clear" w:color="auto" w:fill="FFFFFF"/>
        </w:rPr>
        <w:t>, (2021).</w:t>
      </w:r>
    </w:p>
    <w:p w14:paraId="17FE92F7" w14:textId="77777777" w:rsidR="00D24B67" w:rsidRPr="00D24B67" w:rsidRDefault="00D24B67" w:rsidP="00D24B67">
      <w:pPr>
        <w:spacing w:after="0"/>
        <w:jc w:val="both"/>
        <w:rPr>
          <w:rFonts w:ascii="Times New Roman" w:hAnsi="Times New Roman"/>
          <w:sz w:val="24"/>
          <w:szCs w:val="24"/>
        </w:rPr>
      </w:pPr>
    </w:p>
    <w:p w14:paraId="1C58D37E"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Na etapa de visita in loco, foi realizada a análise das instalações, observando os seguintes itens: fachadas, sistemas de iluminação, tipologia de acabamentos, acabamentos gerais, aberturas e suas tipologias e sistemas hidráulicos e de abastecimento de energia.</w:t>
      </w:r>
    </w:p>
    <w:p w14:paraId="16B64060"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A etapa seguinte do estudo contemplou uma análise de documentos e projetos, analisando as estratégias utilizadas pelos arquitetos em relação a fatores naturais que abrangem a parte bioclimática, bem como o planejamento do projeto e as estratégias utilizadas na parte de iluminação. Além disso, nessa etapa também foi realizada uma análise do projeto como um todo em relação ao local onde a residência foi construída. </w:t>
      </w:r>
    </w:p>
    <w:p w14:paraId="68D04DCF" w14:textId="77777777" w:rsidR="00D24B67" w:rsidRPr="00D24B67" w:rsidRDefault="00D24B67" w:rsidP="00D24B67">
      <w:pPr>
        <w:pStyle w:val="Ttulo2"/>
        <w:numPr>
          <w:ilvl w:val="0"/>
          <w:numId w:val="2"/>
        </w:numPr>
        <w:spacing w:after="0" w:line="276" w:lineRule="auto"/>
      </w:pPr>
      <w:r w:rsidRPr="00D24B67">
        <w:t>RESULTADOS</w:t>
      </w:r>
    </w:p>
    <w:p w14:paraId="1A45DB1D"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A casa foi projetada para um casal de aposentados que residiam em um apartamento e a finalidade de construir uma casa era de poder cultivar um jardim e que tivesse espaço suficiente para fazer uma horta. Tendo vista estas necessidades, o projeto foi planejado e desenvolvido de forma que pudesse melhor aproveitar o terreno e as soluções bioclimáticas.</w:t>
      </w:r>
    </w:p>
    <w:p w14:paraId="04F3A402" w14:textId="77777777" w:rsidR="00D24B67" w:rsidRPr="00D24B67" w:rsidRDefault="00D24B67" w:rsidP="00D24B67">
      <w:pPr>
        <w:pStyle w:val="Ttulo3"/>
        <w:numPr>
          <w:ilvl w:val="1"/>
          <w:numId w:val="2"/>
        </w:numPr>
        <w:spacing w:before="240" w:line="276" w:lineRule="auto"/>
        <w:ind w:left="454" w:hanging="454"/>
        <w:jc w:val="both"/>
        <w:rPr>
          <w:szCs w:val="24"/>
          <w:lang w:val="pt-BR"/>
        </w:rPr>
      </w:pPr>
      <w:r w:rsidRPr="00D24B67">
        <w:rPr>
          <w:szCs w:val="24"/>
          <w:lang w:val="pt-BR"/>
        </w:rPr>
        <w:t>Fatores naturais</w:t>
      </w:r>
    </w:p>
    <w:p w14:paraId="11E7843F"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 As estratégias bioclimáticas adotadas no projeto envolveram desde o posicionamento dos espaços de uso prolongado. Foram colocados na fachada norte, que é a posição que possui melhor orientação para o hemisfério sul. O objetivo com esta estratégia foi aproveitar ao máximo a incidência de radiação solar durante o período de inverno que é maior. Em contrapartida, na estação do verão com este posicionamento a radiação solar é bastante agressiva. Assim para solucionar o </w:t>
      </w:r>
      <w:r w:rsidRPr="00D24B67">
        <w:rPr>
          <w:rFonts w:ascii="Times New Roman" w:hAnsi="Times New Roman"/>
          <w:sz w:val="24"/>
          <w:szCs w:val="24"/>
        </w:rPr>
        <w:lastRenderedPageBreak/>
        <w:t>que seria um problema foi projetada uma grande viga na varanda com orientação ao norte para proteger da radiação solar que entra na sala.</w:t>
      </w:r>
    </w:p>
    <w:p w14:paraId="79C91C1B" w14:textId="77777777" w:rsidR="00D24B67" w:rsidRP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Em relação a cobertura, foi utilizada uma laje maciça, impermeabilizada com o acabamento em telhas de </w:t>
      </w:r>
      <w:proofErr w:type="spellStart"/>
      <w:r w:rsidRPr="00D24B67">
        <w:rPr>
          <w:rFonts w:ascii="Times New Roman" w:hAnsi="Times New Roman"/>
          <w:sz w:val="24"/>
          <w:szCs w:val="24"/>
        </w:rPr>
        <w:t>aluzinco</w:t>
      </w:r>
      <w:proofErr w:type="spellEnd"/>
      <w:r w:rsidRPr="00D24B67">
        <w:rPr>
          <w:rFonts w:ascii="Times New Roman" w:hAnsi="Times New Roman"/>
          <w:sz w:val="24"/>
          <w:szCs w:val="24"/>
        </w:rPr>
        <w:t xml:space="preserve"> sanduíche (alumínio + isolamento térmico). As esquadrias (janelas e portas) instaladas na residência, são fabricadas em PVC com vidros duplos, o que permite um melhor isolamento térmico. Na laje de piso, optou-se em usar uma laje ventilada, ajudando a evitar possíveis problemas com umidade do solo e aumentando o isolamento térmico. Houve também a preocupação com técnicas de ventilação cruzada com grandes janelas voltadas para norte e sul (sala de estar/jantar), e na fachada leste, com o uso de janelas oscilobatente, usando 100% de abertura durante o verão e, no inverno, com a possibilidade de ventilação higiênica. A Figura 5, mostra o projeto em corte, onde podem ser observadas as estratégias usadas no projeto, bem como o posicionamento da edificação no terreno, permitindo uma melhor integração e aproveitamento do espaço. </w:t>
      </w:r>
    </w:p>
    <w:p w14:paraId="334832FE" w14:textId="77777777" w:rsidR="00D24B67" w:rsidRPr="00D24B67" w:rsidRDefault="00D24B67" w:rsidP="00D24B67">
      <w:pPr>
        <w:keepNext/>
        <w:spacing w:after="0"/>
        <w:jc w:val="both"/>
      </w:pPr>
      <w:r w:rsidRPr="00D24B67">
        <w:rPr>
          <w:noProof/>
          <w:lang w:eastAsia="pt-BR"/>
        </w:rPr>
        <w:drawing>
          <wp:inline distT="0" distB="0" distL="0" distR="0" wp14:anchorId="75333400" wp14:editId="485EE840">
            <wp:extent cx="5948045" cy="3171825"/>
            <wp:effectExtent l="0" t="0" r="0" b="9525"/>
            <wp:docPr id="5"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 Desenho técnico&#10;&#10;Descrição gerada automaticamente"/>
                    <pic:cNvPicPr/>
                  </pic:nvPicPr>
                  <pic:blipFill rotWithShape="1">
                    <a:blip r:embed="rId18"/>
                    <a:srcRect b="53268"/>
                    <a:stretch/>
                  </pic:blipFill>
                  <pic:spPr bwMode="auto">
                    <a:xfrm>
                      <a:off x="0" y="0"/>
                      <a:ext cx="5968116" cy="3182528"/>
                    </a:xfrm>
                    <a:prstGeom prst="rect">
                      <a:avLst/>
                    </a:prstGeom>
                    <a:ln>
                      <a:noFill/>
                    </a:ln>
                    <a:extLst>
                      <a:ext uri="{53640926-AAD7-44D8-BBD7-CCE9431645EC}">
                        <a14:shadowObscured xmlns:a14="http://schemas.microsoft.com/office/drawing/2010/main"/>
                      </a:ext>
                    </a:extLst>
                  </pic:spPr>
                </pic:pic>
              </a:graphicData>
            </a:graphic>
          </wp:inline>
        </w:drawing>
      </w:r>
    </w:p>
    <w:p w14:paraId="73D9056C" w14:textId="77777777" w:rsidR="00D24B67" w:rsidRPr="00D24B67" w:rsidRDefault="00D24B67" w:rsidP="00D24B67">
      <w:pPr>
        <w:spacing w:after="0"/>
        <w:jc w:val="center"/>
        <w:rPr>
          <w:rFonts w:ascii="Times New Roman" w:hAnsi="Times New Roman"/>
          <w:sz w:val="20"/>
          <w:szCs w:val="20"/>
          <w:shd w:val="clear" w:color="auto" w:fill="FFFFFF"/>
        </w:rPr>
      </w:pPr>
      <w:r w:rsidRPr="00D24B67">
        <w:rPr>
          <w:rFonts w:ascii="Times New Roman" w:hAnsi="Times New Roman"/>
          <w:sz w:val="20"/>
          <w:szCs w:val="20"/>
          <w:shd w:val="clear" w:color="auto" w:fill="FFFFFF"/>
        </w:rPr>
        <w:t xml:space="preserve">Figura </w:t>
      </w:r>
      <w:r w:rsidRPr="00D24B67">
        <w:rPr>
          <w:rFonts w:ascii="Times New Roman" w:hAnsi="Times New Roman"/>
          <w:sz w:val="20"/>
          <w:szCs w:val="20"/>
          <w:shd w:val="clear" w:color="auto" w:fill="FFFFFF"/>
        </w:rPr>
        <w:fldChar w:fldCharType="begin"/>
      </w:r>
      <w:r w:rsidRPr="00D24B67">
        <w:rPr>
          <w:rFonts w:ascii="Times New Roman" w:hAnsi="Times New Roman"/>
          <w:sz w:val="20"/>
          <w:szCs w:val="20"/>
          <w:shd w:val="clear" w:color="auto" w:fill="FFFFFF"/>
        </w:rPr>
        <w:instrText xml:space="preserve"> SEQ Figura \* ARABIC </w:instrText>
      </w:r>
      <w:r w:rsidRPr="00D24B67">
        <w:rPr>
          <w:rFonts w:ascii="Times New Roman" w:hAnsi="Times New Roman"/>
          <w:sz w:val="20"/>
          <w:szCs w:val="20"/>
          <w:shd w:val="clear" w:color="auto" w:fill="FFFFFF"/>
        </w:rPr>
        <w:fldChar w:fldCharType="separate"/>
      </w:r>
      <w:r w:rsidRPr="00D24B67">
        <w:rPr>
          <w:rFonts w:ascii="Times New Roman" w:hAnsi="Times New Roman"/>
          <w:noProof/>
          <w:sz w:val="20"/>
          <w:szCs w:val="20"/>
          <w:shd w:val="clear" w:color="auto" w:fill="FFFFFF"/>
        </w:rPr>
        <w:t>5</w:t>
      </w:r>
      <w:r w:rsidRPr="00D24B67">
        <w:rPr>
          <w:rFonts w:ascii="Times New Roman" w:hAnsi="Times New Roman"/>
          <w:sz w:val="20"/>
          <w:szCs w:val="20"/>
          <w:shd w:val="clear" w:color="auto" w:fill="FFFFFF"/>
        </w:rPr>
        <w:fldChar w:fldCharType="end"/>
      </w:r>
      <w:r w:rsidRPr="00D24B67">
        <w:rPr>
          <w:rFonts w:ascii="Times New Roman" w:hAnsi="Times New Roman"/>
          <w:sz w:val="20"/>
          <w:szCs w:val="20"/>
          <w:shd w:val="clear" w:color="auto" w:fill="FFFFFF"/>
        </w:rPr>
        <w:t>: Esquema demonstrativo das estratégias utilizadas na residência em estudo</w:t>
      </w:r>
    </w:p>
    <w:p w14:paraId="67B2078E" w14:textId="77777777" w:rsidR="00D24B67" w:rsidRPr="00D24B67" w:rsidRDefault="00D24B67" w:rsidP="00D24B67">
      <w:pPr>
        <w:spacing w:after="0"/>
        <w:jc w:val="center"/>
        <w:rPr>
          <w:rFonts w:ascii="Times New Roman" w:hAnsi="Times New Roman"/>
          <w:sz w:val="20"/>
          <w:szCs w:val="20"/>
          <w:shd w:val="clear" w:color="auto" w:fill="FFFFFF"/>
        </w:rPr>
      </w:pPr>
      <w:r w:rsidRPr="00D24B67">
        <w:rPr>
          <w:rFonts w:ascii="Times New Roman" w:hAnsi="Times New Roman"/>
          <w:sz w:val="20"/>
          <w:szCs w:val="20"/>
        </w:rPr>
        <w:t>Fonte:</w:t>
      </w:r>
      <w:r w:rsidRPr="00D24B67">
        <w:rPr>
          <w:rFonts w:ascii="Times New Roman" w:hAnsi="Times New Roman"/>
          <w:sz w:val="20"/>
          <w:szCs w:val="20"/>
          <w:shd w:val="clear" w:color="auto" w:fill="FFFFFF"/>
        </w:rPr>
        <w:t xml:space="preserve"> ib22</w:t>
      </w:r>
      <w:r w:rsidRPr="00D24B67">
        <w:rPr>
          <w:rFonts w:ascii="Segoe UI" w:hAnsi="Segoe UI" w:cs="Segoe UI"/>
          <w:b/>
          <w:bCs/>
          <w:color w:val="262626"/>
          <w:shd w:val="clear" w:color="auto" w:fill="FAFAFA"/>
        </w:rPr>
        <w:t xml:space="preserve"> </w:t>
      </w:r>
      <w:proofErr w:type="spellStart"/>
      <w:r w:rsidRPr="00D24B67">
        <w:rPr>
          <w:rFonts w:ascii="Times New Roman" w:hAnsi="Times New Roman"/>
          <w:sz w:val="20"/>
          <w:szCs w:val="20"/>
          <w:shd w:val="clear" w:color="auto" w:fill="FFFFFF"/>
        </w:rPr>
        <w:t>Arquitectes</w:t>
      </w:r>
      <w:proofErr w:type="spellEnd"/>
      <w:r w:rsidRPr="00D24B67">
        <w:rPr>
          <w:rFonts w:ascii="Times New Roman" w:hAnsi="Times New Roman"/>
          <w:sz w:val="20"/>
          <w:szCs w:val="20"/>
          <w:shd w:val="clear" w:color="auto" w:fill="FFFFFF"/>
        </w:rPr>
        <w:t>, (2021).</w:t>
      </w:r>
    </w:p>
    <w:p w14:paraId="33D8AE39" w14:textId="77777777" w:rsidR="00D24B67" w:rsidRPr="00D24B67" w:rsidRDefault="00D24B67" w:rsidP="00D24B67">
      <w:pPr>
        <w:pStyle w:val="Ttulo3"/>
        <w:numPr>
          <w:ilvl w:val="1"/>
          <w:numId w:val="2"/>
        </w:numPr>
        <w:spacing w:before="240" w:line="276" w:lineRule="auto"/>
        <w:ind w:left="454" w:hanging="454"/>
        <w:jc w:val="both"/>
        <w:rPr>
          <w:szCs w:val="24"/>
          <w:lang w:val="pt-BR"/>
        </w:rPr>
      </w:pPr>
      <w:r w:rsidRPr="00D24B67">
        <w:rPr>
          <w:szCs w:val="24"/>
          <w:lang w:val="pt-BR"/>
        </w:rPr>
        <w:t>Planejamento</w:t>
      </w:r>
    </w:p>
    <w:p w14:paraId="1AA0A02B" w14:textId="77777777" w:rsidR="00D24B67"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Quanto a planta do projeto, esta foi dividia em três áreas bem definidas: área de serviço (cozinha, lavanderia e depósito), área social (sala de estar e jantar) e área íntima (quartos e banheiros). A área da cozinha é integrada com a sala de estar. O objetivo com a distribuição dos cômodos, é a possibilidade de ter espaços com uma melhor circulação, com poucos corredores, compacta e, agrupando instalações (água e eletricidade).</w:t>
      </w:r>
    </w:p>
    <w:p w14:paraId="1F2D54D6" w14:textId="77777777" w:rsidR="00D24B67" w:rsidRDefault="00D24B67" w:rsidP="00D24B67">
      <w:pPr>
        <w:keepNext/>
        <w:spacing w:after="0"/>
        <w:jc w:val="both"/>
      </w:pPr>
      <w:r>
        <w:rPr>
          <w:noProof/>
          <w:lang w:eastAsia="pt-BR"/>
        </w:rPr>
        <w:lastRenderedPageBreak/>
        <w:drawing>
          <wp:inline distT="0" distB="0" distL="0" distR="0" wp14:anchorId="7C00A9A7" wp14:editId="407953AB">
            <wp:extent cx="6047913" cy="3838575"/>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pic:nvPicPr>
                  <pic:blipFill>
                    <a:blip r:embed="rId19"/>
                    <a:stretch>
                      <a:fillRect/>
                    </a:stretch>
                  </pic:blipFill>
                  <pic:spPr>
                    <a:xfrm>
                      <a:off x="0" y="0"/>
                      <a:ext cx="6080610" cy="3859328"/>
                    </a:xfrm>
                    <a:prstGeom prst="rect">
                      <a:avLst/>
                    </a:prstGeom>
                  </pic:spPr>
                </pic:pic>
              </a:graphicData>
            </a:graphic>
          </wp:inline>
        </w:drawing>
      </w:r>
    </w:p>
    <w:p w14:paraId="291C4699" w14:textId="77777777" w:rsidR="00D24B67" w:rsidRDefault="00D24B67" w:rsidP="00D24B67">
      <w:pPr>
        <w:spacing w:after="0"/>
        <w:jc w:val="center"/>
        <w:rPr>
          <w:rFonts w:ascii="Times New Roman" w:hAnsi="Times New Roman"/>
          <w:sz w:val="20"/>
          <w:szCs w:val="20"/>
          <w:shd w:val="clear" w:color="auto" w:fill="FFFFFF"/>
        </w:rPr>
      </w:pPr>
      <w:r w:rsidRPr="00FB0072">
        <w:rPr>
          <w:rFonts w:ascii="Times New Roman" w:hAnsi="Times New Roman"/>
          <w:sz w:val="20"/>
          <w:szCs w:val="20"/>
          <w:shd w:val="clear" w:color="auto" w:fill="FFFFFF"/>
        </w:rPr>
        <w:t xml:space="preserve">Figura </w:t>
      </w:r>
      <w:r w:rsidRPr="00FB0072">
        <w:rPr>
          <w:rFonts w:ascii="Times New Roman" w:hAnsi="Times New Roman"/>
          <w:sz w:val="20"/>
          <w:szCs w:val="20"/>
          <w:shd w:val="clear" w:color="auto" w:fill="FFFFFF"/>
        </w:rPr>
        <w:fldChar w:fldCharType="begin"/>
      </w:r>
      <w:r w:rsidRPr="00FB0072">
        <w:rPr>
          <w:rFonts w:ascii="Times New Roman" w:hAnsi="Times New Roman"/>
          <w:sz w:val="20"/>
          <w:szCs w:val="20"/>
          <w:shd w:val="clear" w:color="auto" w:fill="FFFFFF"/>
        </w:rPr>
        <w:instrText xml:space="preserve"> SEQ Figura \* ARABIC </w:instrText>
      </w:r>
      <w:r w:rsidRPr="00FB0072">
        <w:rPr>
          <w:rFonts w:ascii="Times New Roman" w:hAnsi="Times New Roman"/>
          <w:sz w:val="20"/>
          <w:szCs w:val="20"/>
          <w:shd w:val="clear" w:color="auto" w:fill="FFFFFF"/>
        </w:rPr>
        <w:fldChar w:fldCharType="separate"/>
      </w:r>
      <w:r>
        <w:rPr>
          <w:rFonts w:ascii="Times New Roman" w:hAnsi="Times New Roman"/>
          <w:noProof/>
          <w:sz w:val="20"/>
          <w:szCs w:val="20"/>
          <w:shd w:val="clear" w:color="auto" w:fill="FFFFFF"/>
        </w:rPr>
        <w:t>6</w:t>
      </w:r>
      <w:r w:rsidRPr="00FB0072">
        <w:rPr>
          <w:rFonts w:ascii="Times New Roman" w:hAnsi="Times New Roman"/>
          <w:sz w:val="20"/>
          <w:szCs w:val="20"/>
          <w:shd w:val="clear" w:color="auto" w:fill="FFFFFF"/>
        </w:rPr>
        <w:fldChar w:fldCharType="end"/>
      </w:r>
      <w:r>
        <w:rPr>
          <w:rFonts w:ascii="Times New Roman" w:hAnsi="Times New Roman"/>
          <w:sz w:val="20"/>
          <w:szCs w:val="20"/>
          <w:shd w:val="clear" w:color="auto" w:fill="FFFFFF"/>
        </w:rPr>
        <w:t xml:space="preserve">: </w:t>
      </w:r>
      <w:r w:rsidRPr="00FB0072">
        <w:rPr>
          <w:rFonts w:ascii="Times New Roman" w:hAnsi="Times New Roman"/>
          <w:sz w:val="20"/>
          <w:szCs w:val="20"/>
          <w:shd w:val="clear" w:color="auto" w:fill="FFFFFF"/>
        </w:rPr>
        <w:t>Divisão dos espaços</w:t>
      </w:r>
    </w:p>
    <w:p w14:paraId="3CCD1F8B" w14:textId="77777777" w:rsidR="00D24B67" w:rsidRDefault="00D24B67" w:rsidP="00D24B67">
      <w:pPr>
        <w:spacing w:after="0"/>
        <w:jc w:val="center"/>
        <w:rPr>
          <w:rFonts w:ascii="Times New Roman" w:hAnsi="Times New Roman"/>
          <w:sz w:val="20"/>
          <w:szCs w:val="20"/>
          <w:shd w:val="clear" w:color="auto" w:fill="FFFFFF"/>
        </w:rPr>
      </w:pPr>
      <w:r w:rsidRPr="008A5104">
        <w:rPr>
          <w:rFonts w:ascii="Times New Roman" w:hAnsi="Times New Roman"/>
          <w:sz w:val="20"/>
          <w:szCs w:val="20"/>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6629D4">
        <w:rPr>
          <w:rFonts w:ascii="Segoe UI" w:hAnsi="Segoe UI" w:cs="Segoe UI"/>
          <w:b/>
          <w:bCs/>
          <w:color w:val="262626"/>
          <w:shd w:val="clear" w:color="auto" w:fill="FAFAFA"/>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243FE7AC" w14:textId="77777777" w:rsidR="00D24B67" w:rsidRPr="00FB0072" w:rsidRDefault="00D24B67" w:rsidP="00D24B67">
      <w:pPr>
        <w:spacing w:after="0"/>
        <w:jc w:val="center"/>
        <w:rPr>
          <w:rFonts w:ascii="Times New Roman" w:hAnsi="Times New Roman"/>
          <w:sz w:val="20"/>
          <w:szCs w:val="20"/>
          <w:shd w:val="clear" w:color="auto" w:fill="FFFFFF"/>
        </w:rPr>
      </w:pPr>
    </w:p>
    <w:p w14:paraId="42A77299" w14:textId="77777777" w:rsidR="00D24B67" w:rsidRPr="00D24B67" w:rsidRDefault="00D24B67" w:rsidP="00D24B67">
      <w:pPr>
        <w:pStyle w:val="Ttulo3"/>
        <w:numPr>
          <w:ilvl w:val="1"/>
          <w:numId w:val="2"/>
        </w:numPr>
        <w:spacing w:before="240" w:line="276" w:lineRule="auto"/>
        <w:ind w:left="454" w:hanging="454"/>
        <w:jc w:val="both"/>
        <w:rPr>
          <w:szCs w:val="24"/>
          <w:lang w:val="pt-BR"/>
        </w:rPr>
      </w:pPr>
      <w:r w:rsidRPr="00D24B67">
        <w:rPr>
          <w:szCs w:val="24"/>
          <w:lang w:val="pt-BR"/>
        </w:rPr>
        <w:t>Iluminação dos espaços externos</w:t>
      </w:r>
    </w:p>
    <w:p w14:paraId="2CE42B81" w14:textId="34F203D1" w:rsidR="00D24B67" w:rsidRPr="00B21BF9" w:rsidRDefault="00D24B67" w:rsidP="00550375">
      <w:pPr>
        <w:spacing w:after="0" w:line="360" w:lineRule="auto"/>
        <w:jc w:val="both"/>
        <w:rPr>
          <w:rFonts w:ascii="Times New Roman" w:hAnsi="Times New Roman"/>
          <w:sz w:val="24"/>
          <w:szCs w:val="24"/>
        </w:rPr>
      </w:pPr>
      <w:r w:rsidRPr="00D24B67">
        <w:rPr>
          <w:rFonts w:ascii="Times New Roman" w:hAnsi="Times New Roman"/>
          <w:sz w:val="24"/>
          <w:szCs w:val="24"/>
        </w:rPr>
        <w:t xml:space="preserve">A edificação foi projetada para obter maior economia de energia, para isso foram adotadas algumas estratégias para melhor aproveitamento da radiação solar sobre a casa, o que possibilitou favorecer o uso da luz natural ao máximo conforme mostram as Figuras 7, 8 e 9. O que possibilitou isto foi o uso grandes aberturas e das janelas adjacentes zenitais no corredor dos quartos, além disso, todas as lâmpadas são de LED. Os elementos vazados em duas das fachadas filtram as vistas e ajudam a melhorar a privacidade, além de lançar sombras e vazar a luz para o interior, protegendo essas fachadas da radiação solar e permitindo ventilação nestes espaços </w:t>
      </w:r>
      <w:proofErr w:type="spellStart"/>
      <w:r w:rsidRPr="00D24B67">
        <w:rPr>
          <w:rFonts w:ascii="Times New Roman" w:hAnsi="Times New Roman"/>
          <w:sz w:val="24"/>
          <w:szCs w:val="24"/>
        </w:rPr>
        <w:t>semi</w:t>
      </w:r>
      <w:r w:rsidR="005F5CA7">
        <w:rPr>
          <w:rFonts w:ascii="Times New Roman" w:hAnsi="Times New Roman"/>
          <w:sz w:val="24"/>
          <w:szCs w:val="24"/>
        </w:rPr>
        <w:t>-</w:t>
      </w:r>
      <w:r w:rsidRPr="00D24B67">
        <w:rPr>
          <w:rFonts w:ascii="Times New Roman" w:hAnsi="Times New Roman"/>
          <w:sz w:val="24"/>
          <w:szCs w:val="24"/>
        </w:rPr>
        <w:t>interiores</w:t>
      </w:r>
      <w:proofErr w:type="spellEnd"/>
      <w:r w:rsidRPr="00D24B67">
        <w:rPr>
          <w:rFonts w:ascii="Times New Roman" w:hAnsi="Times New Roman"/>
          <w:sz w:val="24"/>
          <w:szCs w:val="24"/>
        </w:rPr>
        <w:t xml:space="preserve"> (ver as Figuras 10 e 11).</w:t>
      </w:r>
    </w:p>
    <w:p w14:paraId="4865B81F" w14:textId="77777777" w:rsidR="00D24B67" w:rsidRDefault="00D24B67" w:rsidP="00550375">
      <w:pPr>
        <w:spacing w:after="0" w:line="360" w:lineRule="auto"/>
        <w:jc w:val="both"/>
        <w:rPr>
          <w:rFonts w:ascii="Times New Roman" w:hAnsi="Times New Roman"/>
          <w:sz w:val="24"/>
          <w:szCs w:val="24"/>
        </w:rPr>
      </w:pPr>
    </w:p>
    <w:p w14:paraId="01556950" w14:textId="77777777" w:rsidR="00D24B67" w:rsidRDefault="00D24B67" w:rsidP="00D24B67">
      <w:pPr>
        <w:spacing w:after="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D24B67" w14:paraId="4F5FF4AA" w14:textId="77777777" w:rsidTr="008A0E69">
        <w:tc>
          <w:tcPr>
            <w:tcW w:w="3209" w:type="dxa"/>
          </w:tcPr>
          <w:p w14:paraId="44B5D2B1" w14:textId="77777777" w:rsidR="00D24B67" w:rsidRPr="00DC339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noProof/>
                <w:sz w:val="20"/>
                <w:szCs w:val="20"/>
                <w:shd w:val="clear" w:color="auto" w:fill="FFFFFF"/>
                <w:lang w:eastAsia="pt-BR"/>
              </w:rPr>
              <w:lastRenderedPageBreak/>
              <w:drawing>
                <wp:inline distT="0" distB="0" distL="0" distR="0" wp14:anchorId="098BA576" wp14:editId="4D574747">
                  <wp:extent cx="1352550" cy="2922270"/>
                  <wp:effectExtent l="0" t="0" r="0" b="0"/>
                  <wp:docPr id="8" name="Imagem 8" descr="Janela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Janela de vidro&#10;&#10;Descrição gerada automaticamente com confiança média"/>
                          <pic:cNvPicPr/>
                        </pic:nvPicPr>
                        <pic:blipFill rotWithShape="1">
                          <a:blip r:embed="rId20"/>
                          <a:srcRect t="2024"/>
                          <a:stretch/>
                        </pic:blipFill>
                        <pic:spPr bwMode="auto">
                          <a:xfrm>
                            <a:off x="0" y="0"/>
                            <a:ext cx="1353689" cy="2924731"/>
                          </a:xfrm>
                          <a:prstGeom prst="rect">
                            <a:avLst/>
                          </a:prstGeom>
                          <a:ln>
                            <a:noFill/>
                          </a:ln>
                          <a:extLst>
                            <a:ext uri="{53640926-AAD7-44D8-BBD7-CCE9431645EC}">
                              <a14:shadowObscured xmlns:a14="http://schemas.microsoft.com/office/drawing/2010/main"/>
                            </a:ext>
                          </a:extLst>
                        </pic:spPr>
                      </pic:pic>
                    </a:graphicData>
                  </a:graphic>
                </wp:inline>
              </w:drawing>
            </w:r>
          </w:p>
          <w:p w14:paraId="0E60A5B9" w14:textId="77777777" w:rsidR="00D24B67" w:rsidRPr="00DC3397" w:rsidRDefault="00D24B67" w:rsidP="008A0E69">
            <w:pPr>
              <w:pStyle w:val="Legenda"/>
              <w:spacing w:after="0" w:line="276" w:lineRule="auto"/>
              <w:jc w:val="center"/>
              <w:rPr>
                <w:rFonts w:ascii="Times New Roman" w:hAnsi="Times New Roman"/>
                <w:i w:val="0"/>
                <w:iCs w:val="0"/>
                <w:color w:val="auto"/>
                <w:sz w:val="20"/>
                <w:szCs w:val="20"/>
                <w:shd w:val="clear" w:color="auto" w:fill="FFFFFF"/>
              </w:rPr>
            </w:pPr>
            <w:r w:rsidRPr="00DC3397">
              <w:rPr>
                <w:rFonts w:ascii="Times New Roman" w:hAnsi="Times New Roman"/>
                <w:i w:val="0"/>
                <w:iCs w:val="0"/>
                <w:color w:val="auto"/>
                <w:sz w:val="20"/>
                <w:szCs w:val="20"/>
                <w:shd w:val="clear" w:color="auto" w:fill="FFFFFF"/>
              </w:rPr>
              <w:t xml:space="preserve">Figura </w:t>
            </w:r>
            <w:r w:rsidRPr="00DC3397">
              <w:rPr>
                <w:rFonts w:ascii="Times New Roman" w:hAnsi="Times New Roman"/>
                <w:i w:val="0"/>
                <w:iCs w:val="0"/>
                <w:color w:val="auto"/>
                <w:sz w:val="20"/>
                <w:szCs w:val="20"/>
                <w:shd w:val="clear" w:color="auto" w:fill="FFFFFF"/>
              </w:rPr>
              <w:fldChar w:fldCharType="begin"/>
            </w:r>
            <w:r w:rsidRPr="00DC3397">
              <w:rPr>
                <w:rFonts w:ascii="Times New Roman" w:hAnsi="Times New Roman"/>
                <w:i w:val="0"/>
                <w:iCs w:val="0"/>
                <w:color w:val="auto"/>
                <w:sz w:val="20"/>
                <w:szCs w:val="20"/>
                <w:shd w:val="clear" w:color="auto" w:fill="FFFFFF"/>
              </w:rPr>
              <w:instrText xml:space="preserve"> SEQ Figura \* ARABIC </w:instrText>
            </w:r>
            <w:r w:rsidRPr="00DC3397">
              <w:rPr>
                <w:rFonts w:ascii="Times New Roman" w:hAnsi="Times New Roman"/>
                <w:i w:val="0"/>
                <w:iCs w:val="0"/>
                <w:color w:val="auto"/>
                <w:sz w:val="20"/>
                <w:szCs w:val="20"/>
                <w:shd w:val="clear" w:color="auto" w:fill="FFFFFF"/>
              </w:rPr>
              <w:fldChar w:fldCharType="separate"/>
            </w:r>
            <w:r w:rsidRPr="00DC3397">
              <w:rPr>
                <w:rFonts w:ascii="Times New Roman" w:hAnsi="Times New Roman"/>
                <w:i w:val="0"/>
                <w:iCs w:val="0"/>
                <w:color w:val="auto"/>
                <w:sz w:val="20"/>
                <w:szCs w:val="20"/>
                <w:shd w:val="clear" w:color="auto" w:fill="FFFFFF"/>
              </w:rPr>
              <w:t>7</w:t>
            </w:r>
            <w:r w:rsidRPr="00DC3397">
              <w:rPr>
                <w:rFonts w:ascii="Times New Roman" w:hAnsi="Times New Roman"/>
                <w:i w:val="0"/>
                <w:iCs w:val="0"/>
                <w:color w:val="auto"/>
                <w:sz w:val="20"/>
                <w:szCs w:val="20"/>
                <w:shd w:val="clear" w:color="auto" w:fill="FFFFFF"/>
              </w:rPr>
              <w:fldChar w:fldCharType="end"/>
            </w:r>
            <w:r w:rsidRPr="00DC3397">
              <w:rPr>
                <w:rFonts w:ascii="Times New Roman" w:hAnsi="Times New Roman"/>
                <w:i w:val="0"/>
                <w:iCs w:val="0"/>
                <w:color w:val="auto"/>
                <w:sz w:val="20"/>
                <w:szCs w:val="20"/>
                <w:shd w:val="clear" w:color="auto" w:fill="FFFFFF"/>
              </w:rPr>
              <w:t xml:space="preserve"> Uso de elementos vazados</w:t>
            </w:r>
          </w:p>
          <w:p w14:paraId="2CC26BD9" w14:textId="77777777" w:rsidR="00D24B6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sz w:val="20"/>
                <w:szCs w:val="20"/>
                <w:shd w:val="clear" w:color="auto" w:fill="FFFFFF"/>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DC3397">
              <w:rPr>
                <w:rFonts w:ascii="Times New Roman" w:hAnsi="Times New Roman"/>
                <w:sz w:val="20"/>
                <w:szCs w:val="20"/>
                <w:shd w:val="clear" w:color="auto" w:fill="FFFFFF"/>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39B01BCE" w14:textId="77777777" w:rsidR="00D24B67" w:rsidRPr="00DC3397" w:rsidRDefault="00D24B67" w:rsidP="008A0E69">
            <w:pPr>
              <w:spacing w:after="0"/>
              <w:rPr>
                <w:rFonts w:ascii="Times New Roman" w:hAnsi="Times New Roman"/>
                <w:sz w:val="20"/>
                <w:szCs w:val="20"/>
                <w:shd w:val="clear" w:color="auto" w:fill="FFFFFF"/>
              </w:rPr>
            </w:pPr>
          </w:p>
        </w:tc>
        <w:tc>
          <w:tcPr>
            <w:tcW w:w="3209" w:type="dxa"/>
          </w:tcPr>
          <w:p w14:paraId="34277B9D" w14:textId="77777777" w:rsidR="00D24B67" w:rsidRPr="00DC339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noProof/>
                <w:sz w:val="20"/>
                <w:szCs w:val="20"/>
                <w:shd w:val="clear" w:color="auto" w:fill="FFFFFF"/>
                <w:lang w:eastAsia="pt-BR"/>
              </w:rPr>
              <w:drawing>
                <wp:inline distT="0" distB="0" distL="0" distR="0" wp14:anchorId="28565D77" wp14:editId="144C5C93">
                  <wp:extent cx="1694815" cy="2912095"/>
                  <wp:effectExtent l="0" t="0" r="635" b="3175"/>
                  <wp:docPr id="10" name="Imagem 10" descr="Tela de computador co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fundo branco&#10;&#10;Descrição gerada automaticamente com confiança média"/>
                          <pic:cNvPicPr/>
                        </pic:nvPicPr>
                        <pic:blipFill rotWithShape="1">
                          <a:blip r:embed="rId21"/>
                          <a:srcRect t="1968"/>
                          <a:stretch/>
                        </pic:blipFill>
                        <pic:spPr bwMode="auto">
                          <a:xfrm>
                            <a:off x="0" y="0"/>
                            <a:ext cx="1704538" cy="2928802"/>
                          </a:xfrm>
                          <a:prstGeom prst="rect">
                            <a:avLst/>
                          </a:prstGeom>
                          <a:ln>
                            <a:noFill/>
                          </a:ln>
                          <a:extLst>
                            <a:ext uri="{53640926-AAD7-44D8-BBD7-CCE9431645EC}">
                              <a14:shadowObscured xmlns:a14="http://schemas.microsoft.com/office/drawing/2010/main"/>
                            </a:ext>
                          </a:extLst>
                        </pic:spPr>
                      </pic:pic>
                    </a:graphicData>
                  </a:graphic>
                </wp:inline>
              </w:drawing>
            </w:r>
          </w:p>
          <w:p w14:paraId="69BDFE57" w14:textId="77777777" w:rsidR="00D24B67" w:rsidRPr="00DC3397" w:rsidRDefault="00D24B67" w:rsidP="008A0E69">
            <w:pPr>
              <w:pStyle w:val="Legenda"/>
              <w:spacing w:after="0" w:line="276" w:lineRule="auto"/>
              <w:jc w:val="center"/>
              <w:rPr>
                <w:rFonts w:ascii="Times New Roman" w:hAnsi="Times New Roman"/>
                <w:i w:val="0"/>
                <w:iCs w:val="0"/>
                <w:color w:val="auto"/>
                <w:sz w:val="20"/>
                <w:szCs w:val="20"/>
                <w:shd w:val="clear" w:color="auto" w:fill="FFFFFF"/>
              </w:rPr>
            </w:pPr>
            <w:r w:rsidRPr="00DC3397">
              <w:rPr>
                <w:rFonts w:ascii="Times New Roman" w:hAnsi="Times New Roman"/>
                <w:i w:val="0"/>
                <w:iCs w:val="0"/>
                <w:color w:val="auto"/>
                <w:sz w:val="20"/>
                <w:szCs w:val="20"/>
                <w:shd w:val="clear" w:color="auto" w:fill="FFFFFF"/>
              </w:rPr>
              <w:t xml:space="preserve">Figura </w:t>
            </w:r>
            <w:r w:rsidRPr="00DC3397">
              <w:rPr>
                <w:rFonts w:ascii="Times New Roman" w:hAnsi="Times New Roman"/>
                <w:i w:val="0"/>
                <w:iCs w:val="0"/>
                <w:color w:val="auto"/>
                <w:sz w:val="20"/>
                <w:szCs w:val="20"/>
                <w:shd w:val="clear" w:color="auto" w:fill="FFFFFF"/>
              </w:rPr>
              <w:fldChar w:fldCharType="begin"/>
            </w:r>
            <w:r w:rsidRPr="00DC3397">
              <w:rPr>
                <w:rFonts w:ascii="Times New Roman" w:hAnsi="Times New Roman"/>
                <w:i w:val="0"/>
                <w:iCs w:val="0"/>
                <w:color w:val="auto"/>
                <w:sz w:val="20"/>
                <w:szCs w:val="20"/>
                <w:shd w:val="clear" w:color="auto" w:fill="FFFFFF"/>
              </w:rPr>
              <w:instrText xml:space="preserve"> SEQ Figura \* ARABIC </w:instrText>
            </w:r>
            <w:r w:rsidRPr="00DC3397">
              <w:rPr>
                <w:rFonts w:ascii="Times New Roman" w:hAnsi="Times New Roman"/>
                <w:i w:val="0"/>
                <w:iCs w:val="0"/>
                <w:color w:val="auto"/>
                <w:sz w:val="20"/>
                <w:szCs w:val="20"/>
                <w:shd w:val="clear" w:color="auto" w:fill="FFFFFF"/>
              </w:rPr>
              <w:fldChar w:fldCharType="separate"/>
            </w:r>
            <w:r w:rsidRPr="00DC3397">
              <w:rPr>
                <w:rFonts w:ascii="Times New Roman" w:hAnsi="Times New Roman"/>
                <w:i w:val="0"/>
                <w:iCs w:val="0"/>
                <w:color w:val="auto"/>
                <w:sz w:val="20"/>
                <w:szCs w:val="20"/>
                <w:shd w:val="clear" w:color="auto" w:fill="FFFFFF"/>
              </w:rPr>
              <w:t>8</w:t>
            </w:r>
            <w:r w:rsidRPr="00DC3397">
              <w:rPr>
                <w:rFonts w:ascii="Times New Roman" w:hAnsi="Times New Roman"/>
                <w:i w:val="0"/>
                <w:iCs w:val="0"/>
                <w:color w:val="auto"/>
                <w:sz w:val="20"/>
                <w:szCs w:val="20"/>
                <w:shd w:val="clear" w:color="auto" w:fill="FFFFFF"/>
              </w:rPr>
              <w:fldChar w:fldCharType="end"/>
            </w:r>
            <w:r w:rsidRPr="00DC3397">
              <w:rPr>
                <w:rFonts w:ascii="Times New Roman" w:hAnsi="Times New Roman"/>
                <w:i w:val="0"/>
                <w:iCs w:val="0"/>
                <w:color w:val="auto"/>
                <w:sz w:val="20"/>
                <w:szCs w:val="20"/>
                <w:shd w:val="clear" w:color="auto" w:fill="FFFFFF"/>
              </w:rPr>
              <w:t xml:space="preserve"> Elementos vazados</w:t>
            </w:r>
          </w:p>
          <w:p w14:paraId="38D3344F" w14:textId="77777777" w:rsidR="00D24B6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sz w:val="20"/>
                <w:szCs w:val="20"/>
                <w:shd w:val="clear" w:color="auto" w:fill="FFFFFF"/>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DC3397">
              <w:rPr>
                <w:rFonts w:ascii="Times New Roman" w:hAnsi="Times New Roman"/>
                <w:sz w:val="20"/>
                <w:szCs w:val="20"/>
                <w:shd w:val="clear" w:color="auto" w:fill="FFFFFF"/>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198A9956" w14:textId="77777777" w:rsidR="00D24B67" w:rsidRPr="00DC3397" w:rsidRDefault="00D24B67" w:rsidP="008A0E69">
            <w:pPr>
              <w:spacing w:after="0"/>
              <w:rPr>
                <w:rFonts w:ascii="Times New Roman" w:hAnsi="Times New Roman"/>
                <w:sz w:val="20"/>
                <w:szCs w:val="20"/>
                <w:shd w:val="clear" w:color="auto" w:fill="FFFFFF"/>
              </w:rPr>
            </w:pPr>
          </w:p>
        </w:tc>
        <w:tc>
          <w:tcPr>
            <w:tcW w:w="3210" w:type="dxa"/>
          </w:tcPr>
          <w:p w14:paraId="75293B86" w14:textId="77777777" w:rsidR="00D24B67" w:rsidRPr="00DC339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noProof/>
                <w:sz w:val="20"/>
                <w:szCs w:val="20"/>
                <w:shd w:val="clear" w:color="auto" w:fill="FFFFFF"/>
                <w:lang w:eastAsia="pt-BR"/>
              </w:rPr>
              <w:drawing>
                <wp:inline distT="0" distB="0" distL="0" distR="0" wp14:anchorId="50882BAC" wp14:editId="13004F23">
                  <wp:extent cx="1400175" cy="2917825"/>
                  <wp:effectExtent l="0" t="0" r="9525" b="0"/>
                  <wp:docPr id="12" name="Imagem 12" descr="Uma imagem contendo no interior, janela, edifíci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no interior, janela, edifício, quarto&#10;&#10;Descrição gerada automaticamente"/>
                          <pic:cNvPicPr/>
                        </pic:nvPicPr>
                        <pic:blipFill>
                          <a:blip r:embed="rId22"/>
                          <a:stretch>
                            <a:fillRect/>
                          </a:stretch>
                        </pic:blipFill>
                        <pic:spPr>
                          <a:xfrm>
                            <a:off x="0" y="0"/>
                            <a:ext cx="1407509" cy="2933108"/>
                          </a:xfrm>
                          <a:prstGeom prst="rect">
                            <a:avLst/>
                          </a:prstGeom>
                        </pic:spPr>
                      </pic:pic>
                    </a:graphicData>
                  </a:graphic>
                </wp:inline>
              </w:drawing>
            </w:r>
          </w:p>
          <w:p w14:paraId="49DD883A" w14:textId="77777777" w:rsidR="00D24B67" w:rsidRPr="00DC3397" w:rsidRDefault="00D24B67" w:rsidP="008A0E69">
            <w:pPr>
              <w:pStyle w:val="Legenda"/>
              <w:spacing w:after="0" w:line="276" w:lineRule="auto"/>
              <w:jc w:val="center"/>
              <w:rPr>
                <w:rFonts w:ascii="Times New Roman" w:hAnsi="Times New Roman"/>
                <w:i w:val="0"/>
                <w:iCs w:val="0"/>
                <w:color w:val="auto"/>
                <w:sz w:val="20"/>
                <w:szCs w:val="20"/>
                <w:shd w:val="clear" w:color="auto" w:fill="FFFFFF"/>
              </w:rPr>
            </w:pPr>
            <w:r w:rsidRPr="00DC3397">
              <w:rPr>
                <w:rFonts w:ascii="Times New Roman" w:hAnsi="Times New Roman"/>
                <w:i w:val="0"/>
                <w:iCs w:val="0"/>
                <w:color w:val="auto"/>
                <w:sz w:val="20"/>
                <w:szCs w:val="20"/>
                <w:shd w:val="clear" w:color="auto" w:fill="FFFFFF"/>
              </w:rPr>
              <w:t xml:space="preserve">Figura </w:t>
            </w:r>
            <w:r w:rsidRPr="00DC3397">
              <w:rPr>
                <w:rFonts w:ascii="Times New Roman" w:hAnsi="Times New Roman"/>
                <w:i w:val="0"/>
                <w:iCs w:val="0"/>
                <w:color w:val="auto"/>
                <w:sz w:val="20"/>
                <w:szCs w:val="20"/>
                <w:shd w:val="clear" w:color="auto" w:fill="FFFFFF"/>
              </w:rPr>
              <w:fldChar w:fldCharType="begin"/>
            </w:r>
            <w:r w:rsidRPr="00DC3397">
              <w:rPr>
                <w:rFonts w:ascii="Times New Roman" w:hAnsi="Times New Roman"/>
                <w:i w:val="0"/>
                <w:iCs w:val="0"/>
                <w:color w:val="auto"/>
                <w:sz w:val="20"/>
                <w:szCs w:val="20"/>
                <w:shd w:val="clear" w:color="auto" w:fill="FFFFFF"/>
              </w:rPr>
              <w:instrText xml:space="preserve"> SEQ Figura \* ARABIC </w:instrText>
            </w:r>
            <w:r w:rsidRPr="00DC3397">
              <w:rPr>
                <w:rFonts w:ascii="Times New Roman" w:hAnsi="Times New Roman"/>
                <w:i w:val="0"/>
                <w:iCs w:val="0"/>
                <w:color w:val="auto"/>
                <w:sz w:val="20"/>
                <w:szCs w:val="20"/>
                <w:shd w:val="clear" w:color="auto" w:fill="FFFFFF"/>
              </w:rPr>
              <w:fldChar w:fldCharType="separate"/>
            </w:r>
            <w:r w:rsidRPr="00DC3397">
              <w:rPr>
                <w:rFonts w:ascii="Times New Roman" w:hAnsi="Times New Roman"/>
                <w:i w:val="0"/>
                <w:iCs w:val="0"/>
                <w:color w:val="auto"/>
                <w:sz w:val="20"/>
                <w:szCs w:val="20"/>
                <w:shd w:val="clear" w:color="auto" w:fill="FFFFFF"/>
              </w:rPr>
              <w:t>9</w:t>
            </w:r>
            <w:r w:rsidRPr="00DC3397">
              <w:rPr>
                <w:rFonts w:ascii="Times New Roman" w:hAnsi="Times New Roman"/>
                <w:i w:val="0"/>
                <w:iCs w:val="0"/>
                <w:color w:val="auto"/>
                <w:sz w:val="20"/>
                <w:szCs w:val="20"/>
                <w:shd w:val="clear" w:color="auto" w:fill="FFFFFF"/>
              </w:rPr>
              <w:fldChar w:fldCharType="end"/>
            </w:r>
            <w:r w:rsidRPr="00DC3397">
              <w:rPr>
                <w:rFonts w:ascii="Times New Roman" w:hAnsi="Times New Roman"/>
                <w:i w:val="0"/>
                <w:iCs w:val="0"/>
                <w:color w:val="auto"/>
                <w:sz w:val="20"/>
                <w:szCs w:val="20"/>
                <w:shd w:val="clear" w:color="auto" w:fill="FFFFFF"/>
              </w:rPr>
              <w:t>: Zenital</w:t>
            </w:r>
          </w:p>
          <w:p w14:paraId="52BFFF59" w14:textId="77777777" w:rsidR="00D24B67" w:rsidRDefault="00D24B67" w:rsidP="008A0E69">
            <w:pPr>
              <w:spacing w:after="0"/>
              <w:jc w:val="center"/>
              <w:rPr>
                <w:rFonts w:ascii="Times New Roman" w:hAnsi="Times New Roman"/>
                <w:sz w:val="20"/>
                <w:szCs w:val="20"/>
                <w:shd w:val="clear" w:color="auto" w:fill="FFFFFF"/>
              </w:rPr>
            </w:pPr>
            <w:r w:rsidRPr="00DC3397">
              <w:rPr>
                <w:rFonts w:ascii="Times New Roman" w:hAnsi="Times New Roman"/>
                <w:sz w:val="20"/>
                <w:szCs w:val="20"/>
                <w:shd w:val="clear" w:color="auto" w:fill="FFFFFF"/>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DC3397">
              <w:rPr>
                <w:rFonts w:ascii="Times New Roman" w:hAnsi="Times New Roman"/>
                <w:sz w:val="20"/>
                <w:szCs w:val="20"/>
                <w:shd w:val="clear" w:color="auto" w:fill="FFFFFF"/>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2AB3D0DA" w14:textId="77777777" w:rsidR="00D24B67" w:rsidRPr="00DC3397" w:rsidRDefault="00D24B67" w:rsidP="008A0E69">
            <w:pPr>
              <w:spacing w:after="0"/>
              <w:rPr>
                <w:rFonts w:ascii="Times New Roman" w:hAnsi="Times New Roman"/>
                <w:sz w:val="20"/>
                <w:szCs w:val="20"/>
                <w:shd w:val="clear" w:color="auto" w:fill="FFFFFF"/>
              </w:rPr>
            </w:pPr>
          </w:p>
        </w:tc>
      </w:tr>
    </w:tbl>
    <w:p w14:paraId="2F3A03D0" w14:textId="77777777" w:rsidR="00D24B67" w:rsidRDefault="00D24B67" w:rsidP="00D24B67">
      <w:pPr>
        <w:keepNext/>
        <w:spacing w:after="0"/>
        <w:jc w:val="center"/>
        <w:rPr>
          <w:noProof/>
        </w:rPr>
      </w:pPr>
    </w:p>
    <w:p w14:paraId="5FB1052C" w14:textId="77777777" w:rsidR="00D24B67" w:rsidRDefault="00D24B67" w:rsidP="00D24B67">
      <w:pPr>
        <w:keepNext/>
        <w:spacing w:after="0"/>
        <w:jc w:val="center"/>
      </w:pPr>
      <w:r>
        <w:rPr>
          <w:noProof/>
          <w:lang w:eastAsia="pt-BR"/>
        </w:rPr>
        <w:drawing>
          <wp:inline distT="0" distB="0" distL="0" distR="0" wp14:anchorId="0DE8A98A" wp14:editId="31BCD2F9">
            <wp:extent cx="4962525" cy="2543175"/>
            <wp:effectExtent l="0" t="0" r="9525" b="9525"/>
            <wp:docPr id="9" name="Imagem 9" descr="Desenho de um préd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esenho de um prédio&#10;&#10;Descrição gerada automaticamente com confiança média"/>
                    <pic:cNvPicPr/>
                  </pic:nvPicPr>
                  <pic:blipFill>
                    <a:blip r:embed="rId23"/>
                    <a:stretch>
                      <a:fillRect/>
                    </a:stretch>
                  </pic:blipFill>
                  <pic:spPr>
                    <a:xfrm>
                      <a:off x="0" y="0"/>
                      <a:ext cx="4966154" cy="2545035"/>
                    </a:xfrm>
                    <a:prstGeom prst="rect">
                      <a:avLst/>
                    </a:prstGeom>
                  </pic:spPr>
                </pic:pic>
              </a:graphicData>
            </a:graphic>
          </wp:inline>
        </w:drawing>
      </w:r>
    </w:p>
    <w:p w14:paraId="2520552F" w14:textId="77777777" w:rsidR="00D24B67" w:rsidRDefault="00D24B67" w:rsidP="00D24B67">
      <w:pPr>
        <w:spacing w:after="0"/>
        <w:jc w:val="center"/>
        <w:rPr>
          <w:rFonts w:ascii="Times New Roman" w:hAnsi="Times New Roman"/>
          <w:sz w:val="20"/>
          <w:szCs w:val="20"/>
          <w:shd w:val="clear" w:color="auto" w:fill="FFFFFF"/>
        </w:rPr>
      </w:pPr>
      <w:r w:rsidRPr="00DC3397">
        <w:rPr>
          <w:rFonts w:ascii="Times New Roman" w:hAnsi="Times New Roman"/>
          <w:sz w:val="20"/>
          <w:szCs w:val="20"/>
          <w:shd w:val="clear" w:color="auto" w:fill="FFFFFF"/>
        </w:rPr>
        <w:t xml:space="preserve">Figura </w:t>
      </w:r>
      <w:r w:rsidRPr="00DC3397">
        <w:rPr>
          <w:rFonts w:ascii="Times New Roman" w:hAnsi="Times New Roman"/>
          <w:sz w:val="20"/>
          <w:szCs w:val="20"/>
          <w:shd w:val="clear" w:color="auto" w:fill="FFFFFF"/>
        </w:rPr>
        <w:fldChar w:fldCharType="begin"/>
      </w:r>
      <w:r w:rsidRPr="00DC3397">
        <w:rPr>
          <w:rFonts w:ascii="Times New Roman" w:hAnsi="Times New Roman"/>
          <w:sz w:val="20"/>
          <w:szCs w:val="20"/>
          <w:shd w:val="clear" w:color="auto" w:fill="FFFFFF"/>
        </w:rPr>
        <w:instrText xml:space="preserve"> SEQ Figura \* ARABIC </w:instrText>
      </w:r>
      <w:r w:rsidRPr="00DC3397">
        <w:rPr>
          <w:rFonts w:ascii="Times New Roman" w:hAnsi="Times New Roman"/>
          <w:sz w:val="20"/>
          <w:szCs w:val="20"/>
          <w:shd w:val="clear" w:color="auto" w:fill="FFFFFF"/>
        </w:rPr>
        <w:fldChar w:fldCharType="separate"/>
      </w:r>
      <w:r>
        <w:rPr>
          <w:rFonts w:ascii="Times New Roman" w:hAnsi="Times New Roman"/>
          <w:noProof/>
          <w:sz w:val="20"/>
          <w:szCs w:val="20"/>
          <w:shd w:val="clear" w:color="auto" w:fill="FFFFFF"/>
        </w:rPr>
        <w:t>10</w:t>
      </w:r>
      <w:r w:rsidRPr="00DC3397">
        <w:rPr>
          <w:rFonts w:ascii="Times New Roman" w:hAnsi="Times New Roman"/>
          <w:sz w:val="20"/>
          <w:szCs w:val="20"/>
          <w:shd w:val="clear" w:color="auto" w:fill="FFFFFF"/>
        </w:rPr>
        <w:fldChar w:fldCharType="end"/>
      </w:r>
      <w:r>
        <w:rPr>
          <w:rFonts w:ascii="Times New Roman" w:hAnsi="Times New Roman"/>
          <w:sz w:val="20"/>
          <w:szCs w:val="20"/>
          <w:shd w:val="clear" w:color="auto" w:fill="FFFFFF"/>
        </w:rPr>
        <w:t xml:space="preserve">: </w:t>
      </w:r>
      <w:r w:rsidRPr="00DC3397">
        <w:rPr>
          <w:rFonts w:ascii="Times New Roman" w:hAnsi="Times New Roman"/>
          <w:sz w:val="20"/>
          <w:szCs w:val="20"/>
          <w:shd w:val="clear" w:color="auto" w:fill="FFFFFF"/>
        </w:rPr>
        <w:t xml:space="preserve"> Fachada lateral</w:t>
      </w:r>
    </w:p>
    <w:p w14:paraId="6470AAA3" w14:textId="77777777" w:rsidR="00D24B67" w:rsidRDefault="00D24B67" w:rsidP="00D24B67">
      <w:pPr>
        <w:spacing w:after="0"/>
        <w:jc w:val="center"/>
        <w:rPr>
          <w:rFonts w:ascii="Times New Roman" w:hAnsi="Times New Roman"/>
          <w:sz w:val="20"/>
          <w:szCs w:val="20"/>
          <w:shd w:val="clear" w:color="auto" w:fill="FFFFFF"/>
        </w:rPr>
      </w:pPr>
      <w:r w:rsidRPr="008A5104">
        <w:rPr>
          <w:rFonts w:ascii="Times New Roman" w:hAnsi="Times New Roman"/>
          <w:sz w:val="20"/>
          <w:szCs w:val="20"/>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6629D4">
        <w:rPr>
          <w:rFonts w:ascii="Segoe UI" w:hAnsi="Segoe UI" w:cs="Segoe UI"/>
          <w:b/>
          <w:bCs/>
          <w:color w:val="262626"/>
          <w:shd w:val="clear" w:color="auto" w:fill="FAFAFA"/>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514F22C1" w14:textId="77777777" w:rsidR="00D24B67" w:rsidRPr="00DC3397" w:rsidRDefault="00D24B67" w:rsidP="00D24B67">
      <w:pPr>
        <w:spacing w:after="0"/>
        <w:jc w:val="center"/>
        <w:rPr>
          <w:rFonts w:ascii="Times New Roman" w:hAnsi="Times New Roman"/>
          <w:sz w:val="20"/>
          <w:szCs w:val="20"/>
          <w:shd w:val="clear" w:color="auto" w:fill="FFFFFF"/>
        </w:rPr>
      </w:pPr>
    </w:p>
    <w:p w14:paraId="63F52366" w14:textId="77777777" w:rsidR="00D24B67" w:rsidRPr="00DC3397" w:rsidRDefault="00D24B67" w:rsidP="00D24B67">
      <w:pPr>
        <w:spacing w:after="0"/>
        <w:jc w:val="center"/>
        <w:rPr>
          <w:rFonts w:ascii="Times New Roman" w:hAnsi="Times New Roman"/>
          <w:sz w:val="20"/>
          <w:szCs w:val="20"/>
          <w:shd w:val="clear" w:color="auto" w:fill="FFFFFF"/>
        </w:rPr>
      </w:pPr>
      <w:r w:rsidRPr="00DC3397">
        <w:rPr>
          <w:rFonts w:ascii="Times New Roman" w:hAnsi="Times New Roman"/>
          <w:noProof/>
          <w:sz w:val="20"/>
          <w:szCs w:val="20"/>
          <w:shd w:val="clear" w:color="auto" w:fill="FFFFFF"/>
          <w:lang w:eastAsia="pt-BR"/>
        </w:rPr>
        <w:drawing>
          <wp:inline distT="0" distB="0" distL="0" distR="0" wp14:anchorId="33F66B02" wp14:editId="0F73E952">
            <wp:extent cx="5009534" cy="1320800"/>
            <wp:effectExtent l="0" t="0" r="635" b="0"/>
            <wp:docPr id="15" name="Imagem 15" descr="Imagem digital de uma cas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magem digital de uma casa&#10;&#10;Descrição gerada automaticamente com confiança baixa"/>
                    <pic:cNvPicPr/>
                  </pic:nvPicPr>
                  <pic:blipFill>
                    <a:blip r:embed="rId24"/>
                    <a:stretch>
                      <a:fillRect/>
                    </a:stretch>
                  </pic:blipFill>
                  <pic:spPr>
                    <a:xfrm>
                      <a:off x="0" y="0"/>
                      <a:ext cx="5025688" cy="1325059"/>
                    </a:xfrm>
                    <a:prstGeom prst="rect">
                      <a:avLst/>
                    </a:prstGeom>
                  </pic:spPr>
                </pic:pic>
              </a:graphicData>
            </a:graphic>
          </wp:inline>
        </w:drawing>
      </w:r>
    </w:p>
    <w:p w14:paraId="4E5BDF5D" w14:textId="77777777" w:rsidR="00D24B67" w:rsidRPr="00DC3397" w:rsidRDefault="00D24B67" w:rsidP="00D24B67">
      <w:pPr>
        <w:spacing w:after="0"/>
        <w:jc w:val="center"/>
        <w:rPr>
          <w:rFonts w:ascii="Times New Roman" w:hAnsi="Times New Roman"/>
          <w:sz w:val="20"/>
          <w:szCs w:val="20"/>
          <w:shd w:val="clear" w:color="auto" w:fill="FFFFFF"/>
        </w:rPr>
      </w:pPr>
      <w:r w:rsidRPr="00DC3397">
        <w:rPr>
          <w:rFonts w:ascii="Times New Roman" w:hAnsi="Times New Roman"/>
          <w:sz w:val="20"/>
          <w:szCs w:val="20"/>
          <w:shd w:val="clear" w:color="auto" w:fill="FFFFFF"/>
        </w:rPr>
        <w:t xml:space="preserve">Figura </w:t>
      </w:r>
      <w:r w:rsidRPr="00DC3397">
        <w:rPr>
          <w:rFonts w:ascii="Times New Roman" w:hAnsi="Times New Roman"/>
          <w:sz w:val="20"/>
          <w:szCs w:val="20"/>
          <w:shd w:val="clear" w:color="auto" w:fill="FFFFFF"/>
        </w:rPr>
        <w:fldChar w:fldCharType="begin"/>
      </w:r>
      <w:r w:rsidRPr="00DC3397">
        <w:rPr>
          <w:rFonts w:ascii="Times New Roman" w:hAnsi="Times New Roman"/>
          <w:sz w:val="20"/>
          <w:szCs w:val="20"/>
          <w:shd w:val="clear" w:color="auto" w:fill="FFFFFF"/>
        </w:rPr>
        <w:instrText xml:space="preserve"> SEQ Figura \* ARABIC </w:instrText>
      </w:r>
      <w:r w:rsidRPr="00DC3397">
        <w:rPr>
          <w:rFonts w:ascii="Times New Roman" w:hAnsi="Times New Roman"/>
          <w:sz w:val="20"/>
          <w:szCs w:val="20"/>
          <w:shd w:val="clear" w:color="auto" w:fill="FFFFFF"/>
        </w:rPr>
        <w:fldChar w:fldCharType="separate"/>
      </w:r>
      <w:r>
        <w:rPr>
          <w:rFonts w:ascii="Times New Roman" w:hAnsi="Times New Roman"/>
          <w:noProof/>
          <w:sz w:val="20"/>
          <w:szCs w:val="20"/>
          <w:shd w:val="clear" w:color="auto" w:fill="FFFFFF"/>
        </w:rPr>
        <w:t>11</w:t>
      </w:r>
      <w:r w:rsidRPr="00DC3397">
        <w:rPr>
          <w:rFonts w:ascii="Times New Roman" w:hAnsi="Times New Roman"/>
          <w:sz w:val="20"/>
          <w:szCs w:val="20"/>
          <w:shd w:val="clear" w:color="auto" w:fill="FFFFFF"/>
        </w:rPr>
        <w:fldChar w:fldCharType="end"/>
      </w:r>
      <w:r w:rsidRPr="00DC3397">
        <w:rPr>
          <w:rFonts w:ascii="Times New Roman" w:hAnsi="Times New Roman"/>
          <w:sz w:val="20"/>
          <w:szCs w:val="20"/>
          <w:shd w:val="clear" w:color="auto" w:fill="FFFFFF"/>
        </w:rPr>
        <w:t xml:space="preserve"> Fachadas lateral e norte</w:t>
      </w:r>
    </w:p>
    <w:p w14:paraId="3594CE6C" w14:textId="77777777" w:rsidR="00D24B67" w:rsidRDefault="00D24B67" w:rsidP="00D24B67">
      <w:pPr>
        <w:spacing w:after="0"/>
        <w:jc w:val="center"/>
        <w:rPr>
          <w:rFonts w:ascii="Times New Roman" w:hAnsi="Times New Roman"/>
          <w:sz w:val="20"/>
          <w:szCs w:val="20"/>
          <w:shd w:val="clear" w:color="auto" w:fill="FFFFFF"/>
        </w:rPr>
      </w:pPr>
      <w:r w:rsidRPr="008A5104">
        <w:rPr>
          <w:rFonts w:ascii="Times New Roman" w:hAnsi="Times New Roman"/>
          <w:sz w:val="20"/>
          <w:szCs w:val="20"/>
        </w:rPr>
        <w:t>Fonte:</w:t>
      </w:r>
      <w:r w:rsidRPr="008A510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ib22</w:t>
      </w:r>
      <w:r w:rsidRPr="006629D4">
        <w:rPr>
          <w:rFonts w:ascii="Segoe UI" w:hAnsi="Segoe UI" w:cs="Segoe UI"/>
          <w:b/>
          <w:bCs/>
          <w:color w:val="262626"/>
          <w:shd w:val="clear" w:color="auto" w:fill="FAFAFA"/>
        </w:rPr>
        <w:t xml:space="preserve"> </w:t>
      </w:r>
      <w:proofErr w:type="spellStart"/>
      <w:r w:rsidRPr="006629D4">
        <w:rPr>
          <w:rFonts w:ascii="Times New Roman" w:hAnsi="Times New Roman"/>
          <w:sz w:val="20"/>
          <w:szCs w:val="20"/>
          <w:shd w:val="clear" w:color="auto" w:fill="FFFFFF"/>
        </w:rPr>
        <w:t>Arquitectes</w:t>
      </w:r>
      <w:proofErr w:type="spellEnd"/>
      <w:r w:rsidRPr="008A5104">
        <w:rPr>
          <w:rFonts w:ascii="Times New Roman" w:hAnsi="Times New Roman"/>
          <w:sz w:val="20"/>
          <w:szCs w:val="20"/>
          <w:shd w:val="clear" w:color="auto" w:fill="FFFFFF"/>
        </w:rPr>
        <w:t>, (2021).</w:t>
      </w:r>
    </w:p>
    <w:p w14:paraId="28BFE4B2" w14:textId="77777777" w:rsidR="00D24B67" w:rsidRPr="00DC3397" w:rsidRDefault="00D24B67" w:rsidP="00D24B67">
      <w:pPr>
        <w:spacing w:after="0"/>
      </w:pPr>
    </w:p>
    <w:p w14:paraId="64B543DF" w14:textId="77777777" w:rsidR="00D24B67" w:rsidRDefault="00D24B67" w:rsidP="00550375">
      <w:pPr>
        <w:spacing w:after="0" w:line="360" w:lineRule="auto"/>
        <w:jc w:val="both"/>
        <w:rPr>
          <w:rFonts w:ascii="Times New Roman" w:hAnsi="Times New Roman"/>
          <w:sz w:val="24"/>
          <w:szCs w:val="24"/>
        </w:rPr>
      </w:pPr>
      <w:r w:rsidRPr="00173F13">
        <w:rPr>
          <w:rFonts w:ascii="Times New Roman" w:hAnsi="Times New Roman"/>
          <w:sz w:val="24"/>
          <w:szCs w:val="24"/>
        </w:rPr>
        <w:lastRenderedPageBreak/>
        <w:t xml:space="preserve">Na parte exterior da casa (fachada norte) foi projeto um jardim em diferentes níveis, devido à inclinação do terreno na direção transversal. Tais plataformas formam um caminho de acesso </w:t>
      </w:r>
      <w:r w:rsidRPr="008C0367">
        <w:rPr>
          <w:rFonts w:ascii="Times New Roman" w:hAnsi="Times New Roman"/>
          <w:sz w:val="24"/>
          <w:szCs w:val="24"/>
        </w:rPr>
        <w:t>ao porão,</w:t>
      </w:r>
      <w:r w:rsidRPr="00173F13">
        <w:rPr>
          <w:rFonts w:ascii="Times New Roman" w:hAnsi="Times New Roman"/>
          <w:sz w:val="24"/>
          <w:szCs w:val="24"/>
        </w:rPr>
        <w:t xml:space="preserve"> localizado abaixo da laje térrea da casa, onde está localizado o depósito de água pluvial, que se reutiliza para irrigação da horta, que foi idealizada na mesma fachada após o término do jardim. Além disso, a água da chuva é usada para os vasos sanitários e torneiras externas</w:t>
      </w:r>
      <w:r w:rsidRPr="008C0367">
        <w:rPr>
          <w:rFonts w:ascii="Times New Roman" w:hAnsi="Times New Roman"/>
          <w:sz w:val="24"/>
          <w:szCs w:val="24"/>
        </w:rPr>
        <w:t>,</w:t>
      </w:r>
      <w:r w:rsidRPr="00173F13">
        <w:rPr>
          <w:rFonts w:ascii="Times New Roman" w:hAnsi="Times New Roman"/>
          <w:sz w:val="24"/>
          <w:szCs w:val="24"/>
        </w:rPr>
        <w:t xml:space="preserve"> para limpeza das calçadas externas. No telhado ficam localizados os tubos de aquecimento solar para água, placas de geração de energia fotovolt</w:t>
      </w:r>
      <w:r>
        <w:rPr>
          <w:rFonts w:ascii="Times New Roman" w:hAnsi="Times New Roman"/>
          <w:sz w:val="24"/>
          <w:szCs w:val="24"/>
        </w:rPr>
        <w:t>a</w:t>
      </w:r>
      <w:r w:rsidRPr="00173F13">
        <w:rPr>
          <w:rFonts w:ascii="Times New Roman" w:hAnsi="Times New Roman"/>
          <w:sz w:val="24"/>
          <w:szCs w:val="24"/>
        </w:rPr>
        <w:t>icas e o reservatório de armazenamento de água quente, de água potável e o retorno da água da chuva. Por meio do uso das estratégias descritas</w:t>
      </w:r>
      <w:r w:rsidRPr="008C0367">
        <w:rPr>
          <w:rFonts w:ascii="Times New Roman" w:hAnsi="Times New Roman"/>
          <w:sz w:val="24"/>
          <w:szCs w:val="24"/>
        </w:rPr>
        <w:t>,</w:t>
      </w:r>
      <w:r w:rsidRPr="00173F13">
        <w:rPr>
          <w:rFonts w:ascii="Times New Roman" w:hAnsi="Times New Roman"/>
          <w:sz w:val="24"/>
          <w:szCs w:val="24"/>
        </w:rPr>
        <w:t xml:space="preserve"> a casa inteira funciona com eletricidade, sem o uso de gás</w:t>
      </w:r>
      <w:r w:rsidRPr="008C0367">
        <w:rPr>
          <w:rFonts w:ascii="Times New Roman" w:hAnsi="Times New Roman"/>
          <w:sz w:val="24"/>
          <w:szCs w:val="24"/>
        </w:rPr>
        <w:t>,</w:t>
      </w:r>
      <w:r w:rsidRPr="00173F13">
        <w:rPr>
          <w:rFonts w:ascii="Times New Roman" w:hAnsi="Times New Roman"/>
          <w:sz w:val="24"/>
          <w:szCs w:val="24"/>
        </w:rPr>
        <w:t xml:space="preserve"> o que a torna limpa e menos poluente.</w:t>
      </w:r>
      <w:r>
        <w:rPr>
          <w:rFonts w:ascii="Times New Roman" w:hAnsi="Times New Roman"/>
          <w:sz w:val="24"/>
          <w:szCs w:val="24"/>
        </w:rPr>
        <w:t xml:space="preserve"> Na fachada sul, onde fica a entrada principal da edificação</w:t>
      </w:r>
      <w:r w:rsidRPr="008C0367">
        <w:rPr>
          <w:rFonts w:ascii="Times New Roman" w:hAnsi="Times New Roman"/>
          <w:sz w:val="24"/>
          <w:szCs w:val="24"/>
        </w:rPr>
        <w:t>,</w:t>
      </w:r>
      <w:r>
        <w:rPr>
          <w:rFonts w:ascii="Times New Roman" w:hAnsi="Times New Roman"/>
          <w:sz w:val="24"/>
          <w:szCs w:val="24"/>
        </w:rPr>
        <w:t xml:space="preserve"> o projeto conta com duas grandes rampas de acesso, uma para veículos e outra para pessoas, o que evidencia a preocupação com a acessibilidade. </w:t>
      </w:r>
    </w:p>
    <w:p w14:paraId="18F9BF98" w14:textId="77777777" w:rsidR="00D24B67" w:rsidRDefault="00D24B67" w:rsidP="00D24B67">
      <w:pPr>
        <w:pStyle w:val="Ttulo2"/>
        <w:numPr>
          <w:ilvl w:val="0"/>
          <w:numId w:val="2"/>
        </w:numPr>
        <w:spacing w:after="0" w:line="276" w:lineRule="auto"/>
      </w:pPr>
      <w:r w:rsidRPr="00D33052">
        <w:rPr>
          <w:noProof/>
        </w:rPr>
        <w:t xml:space="preserve"> </w:t>
      </w:r>
      <w:r>
        <w:t>CONCLUSÃO</w:t>
      </w:r>
    </w:p>
    <w:p w14:paraId="4037EE2E" w14:textId="77777777" w:rsidR="00D24B67" w:rsidRDefault="00D24B67" w:rsidP="00550375">
      <w:pPr>
        <w:spacing w:after="0" w:line="360" w:lineRule="auto"/>
        <w:jc w:val="both"/>
        <w:rPr>
          <w:rFonts w:ascii="Times New Roman" w:hAnsi="Times New Roman"/>
          <w:sz w:val="24"/>
          <w:szCs w:val="24"/>
        </w:rPr>
      </w:pPr>
      <w:r w:rsidRPr="00A85059">
        <w:rPr>
          <w:rFonts w:ascii="Times New Roman" w:hAnsi="Times New Roman"/>
          <w:sz w:val="24"/>
          <w:szCs w:val="24"/>
        </w:rPr>
        <w:t xml:space="preserve">Observou-se que a </w:t>
      </w:r>
      <w:r w:rsidRPr="008C0367">
        <w:rPr>
          <w:rFonts w:ascii="Times New Roman" w:hAnsi="Times New Roman"/>
          <w:sz w:val="24"/>
          <w:szCs w:val="24"/>
        </w:rPr>
        <w:t>edificação</w:t>
      </w:r>
      <w:r w:rsidRPr="00A85059">
        <w:rPr>
          <w:rFonts w:ascii="Times New Roman" w:hAnsi="Times New Roman"/>
          <w:sz w:val="24"/>
          <w:szCs w:val="24"/>
        </w:rPr>
        <w:t xml:space="preserve"> t</w:t>
      </w:r>
      <w:r>
        <w:rPr>
          <w:rFonts w:ascii="Times New Roman" w:hAnsi="Times New Roman"/>
          <w:sz w:val="24"/>
          <w:szCs w:val="24"/>
        </w:rPr>
        <w:t>e</w:t>
      </w:r>
      <w:r w:rsidRPr="00A85059">
        <w:rPr>
          <w:rFonts w:ascii="Times New Roman" w:hAnsi="Times New Roman"/>
          <w:sz w:val="24"/>
          <w:szCs w:val="24"/>
        </w:rPr>
        <w:t>m um alto nível de inovação, eficiência e acessibilidade. Diversos fatores identificados na edificação mostram a preocupação com a sustentabilidade do projeto. Entre as principais medidas tecnológicas adotadas, destacam-se, os sistemas de reaproveitamento de água da chuva</w:t>
      </w:r>
      <w:r>
        <w:rPr>
          <w:rFonts w:ascii="Times New Roman" w:hAnsi="Times New Roman"/>
          <w:sz w:val="24"/>
          <w:szCs w:val="24"/>
        </w:rPr>
        <w:t>, técnicas de ventilação cruzada</w:t>
      </w:r>
      <w:r w:rsidRPr="00A85059">
        <w:rPr>
          <w:rFonts w:ascii="Times New Roman" w:hAnsi="Times New Roman"/>
          <w:sz w:val="24"/>
          <w:szCs w:val="24"/>
        </w:rPr>
        <w:t xml:space="preserve"> e de sistemas alternativos e renováveis de geração de energia elétrica, os quais contribuem para evitar desperdícios e fomentar a preservação dos recursos naturais. Tais fatores só foram possíveis através do dimensionamento </w:t>
      </w:r>
      <w:r w:rsidRPr="008C0367">
        <w:rPr>
          <w:rFonts w:ascii="Times New Roman" w:hAnsi="Times New Roman"/>
          <w:sz w:val="24"/>
          <w:szCs w:val="24"/>
        </w:rPr>
        <w:t>do</w:t>
      </w:r>
      <w:r>
        <w:rPr>
          <w:rFonts w:ascii="Times New Roman" w:hAnsi="Times New Roman"/>
          <w:sz w:val="24"/>
          <w:szCs w:val="24"/>
        </w:rPr>
        <w:t xml:space="preserve"> </w:t>
      </w:r>
      <w:r w:rsidRPr="00A85059">
        <w:rPr>
          <w:rFonts w:ascii="Times New Roman" w:hAnsi="Times New Roman"/>
          <w:sz w:val="24"/>
          <w:szCs w:val="24"/>
        </w:rPr>
        <w:t>detalhado e estudos aprofundados em relação a realidade local</w:t>
      </w:r>
      <w:r w:rsidRPr="008C0367">
        <w:rPr>
          <w:rFonts w:ascii="Times New Roman" w:hAnsi="Times New Roman"/>
          <w:sz w:val="24"/>
          <w:szCs w:val="24"/>
        </w:rPr>
        <w:t>,</w:t>
      </w:r>
      <w:r w:rsidRPr="00A85059">
        <w:rPr>
          <w:rFonts w:ascii="Times New Roman" w:hAnsi="Times New Roman"/>
          <w:sz w:val="24"/>
          <w:szCs w:val="24"/>
        </w:rPr>
        <w:t xml:space="preserve"> sobre a eficácia que cada uma das estratégias poderia fornecer para a edificação.</w:t>
      </w:r>
    </w:p>
    <w:p w14:paraId="3CB92AE2" w14:textId="052F1144" w:rsidR="00D24B67" w:rsidRPr="005F5CA7" w:rsidRDefault="00D24B67" w:rsidP="00550375">
      <w:pPr>
        <w:spacing w:after="0" w:line="360" w:lineRule="auto"/>
        <w:jc w:val="both"/>
        <w:rPr>
          <w:rFonts w:ascii="Times New Roman" w:hAnsi="Times New Roman"/>
          <w:sz w:val="24"/>
          <w:szCs w:val="24"/>
        </w:rPr>
      </w:pPr>
      <w:r>
        <w:rPr>
          <w:rFonts w:ascii="Times New Roman" w:hAnsi="Times New Roman"/>
          <w:sz w:val="24"/>
          <w:szCs w:val="24"/>
        </w:rPr>
        <w:t xml:space="preserve">Observou-se também a preocupação de preservar as características do terreno, onde a casa foi totalmente </w:t>
      </w:r>
      <w:r w:rsidRPr="008C0367">
        <w:rPr>
          <w:rFonts w:ascii="Times New Roman" w:hAnsi="Times New Roman"/>
          <w:sz w:val="24"/>
          <w:szCs w:val="24"/>
        </w:rPr>
        <w:t>construída</w:t>
      </w:r>
      <w:r>
        <w:rPr>
          <w:rFonts w:ascii="Times New Roman" w:hAnsi="Times New Roman"/>
          <w:sz w:val="24"/>
          <w:szCs w:val="24"/>
        </w:rPr>
        <w:t xml:space="preserve"> em cima da topografia existente. Assim, </w:t>
      </w:r>
      <w:r w:rsidRPr="008C0367">
        <w:rPr>
          <w:rFonts w:ascii="Times New Roman" w:hAnsi="Times New Roman"/>
          <w:sz w:val="24"/>
          <w:szCs w:val="24"/>
        </w:rPr>
        <w:t>pode-se</w:t>
      </w:r>
      <w:r>
        <w:rPr>
          <w:rFonts w:ascii="Times New Roman" w:hAnsi="Times New Roman"/>
          <w:sz w:val="24"/>
          <w:szCs w:val="24"/>
        </w:rPr>
        <w:t xml:space="preserve"> concluir que é possível a idealização de edificações sustentáveis</w:t>
      </w:r>
      <w:r w:rsidRPr="00A85059">
        <w:rPr>
          <w:rFonts w:ascii="Times New Roman" w:hAnsi="Times New Roman"/>
          <w:sz w:val="24"/>
          <w:szCs w:val="24"/>
        </w:rPr>
        <w:t xml:space="preserve">, basta </w:t>
      </w:r>
      <w:r w:rsidRPr="005F5CA7">
        <w:rPr>
          <w:rFonts w:ascii="Times New Roman" w:hAnsi="Times New Roman"/>
          <w:sz w:val="24"/>
          <w:szCs w:val="24"/>
        </w:rPr>
        <w:t>que seja pensada desde o início as estratégias de sustentabilidade que serão envolvidas no projeto, levando em consideração, por exemplo, o clima, lugar e as preexistências e assim está também será sustentável.</w:t>
      </w:r>
    </w:p>
    <w:p w14:paraId="26AF0794" w14:textId="77777777" w:rsidR="00D24B67" w:rsidRPr="005F5CA7" w:rsidRDefault="00D24B67" w:rsidP="00550375">
      <w:pPr>
        <w:spacing w:after="0" w:line="360" w:lineRule="auto"/>
        <w:jc w:val="both"/>
        <w:rPr>
          <w:rFonts w:ascii="Times New Roman" w:hAnsi="Times New Roman"/>
          <w:sz w:val="24"/>
          <w:szCs w:val="24"/>
        </w:rPr>
      </w:pPr>
      <w:r w:rsidRPr="005F5CA7">
        <w:rPr>
          <w:rFonts w:ascii="Times New Roman" w:hAnsi="Times New Roman"/>
          <w:sz w:val="24"/>
          <w:szCs w:val="24"/>
        </w:rPr>
        <w:t>Com base no estudo realizado, é possível identificar que este projeto, favorece a inserção de critérios relacionados a eficiência energética no projeto das edificações, permitindo o planejamento adequado para redução de custos com energia e impactos ambientais. Para futuros trabalhos, recomenda-se a análise de outras edificações já construídas, com a finalidade de identificar mais formas de melhorar a implementação da sustentabilidade na construção civil e fomentando ainda mais o debate deste tema.</w:t>
      </w:r>
    </w:p>
    <w:p w14:paraId="23C28CB0" w14:textId="11707632" w:rsidR="00D24B67" w:rsidRPr="00875BC9" w:rsidRDefault="00D24B67" w:rsidP="00550375">
      <w:pPr>
        <w:spacing w:after="0" w:line="360" w:lineRule="auto"/>
        <w:jc w:val="both"/>
        <w:rPr>
          <w:rFonts w:ascii="Times New Roman" w:hAnsi="Times New Roman"/>
          <w:sz w:val="24"/>
          <w:szCs w:val="24"/>
        </w:rPr>
      </w:pPr>
      <w:r w:rsidRPr="005F5CA7">
        <w:rPr>
          <w:rFonts w:ascii="Times New Roman" w:hAnsi="Times New Roman"/>
          <w:sz w:val="24"/>
          <w:szCs w:val="24"/>
        </w:rPr>
        <w:lastRenderedPageBreak/>
        <w:t xml:space="preserve">Por fim, pesquisas sobre esses conceitos e possíveis soluções têm papel fundamental na mudança de paradigma do setor da construção civil. A incorporação de práticas de sustentabilidade no edifício é uma forma de promover a busca pela </w:t>
      </w:r>
      <w:r w:rsidR="005F5CA7" w:rsidRPr="005F5CA7">
        <w:rPr>
          <w:rFonts w:ascii="Times New Roman" w:hAnsi="Times New Roman"/>
          <w:sz w:val="24"/>
          <w:szCs w:val="24"/>
        </w:rPr>
        <w:t>igualdade social</w:t>
      </w:r>
      <w:r w:rsidRPr="005F5CA7">
        <w:rPr>
          <w:rFonts w:ascii="Times New Roman" w:hAnsi="Times New Roman"/>
          <w:sz w:val="24"/>
          <w:szCs w:val="24"/>
        </w:rPr>
        <w:t>, valorização dos aspectos</w:t>
      </w:r>
      <w:r w:rsidR="005F5CA7">
        <w:rPr>
          <w:rFonts w:ascii="Times New Roman" w:hAnsi="Times New Roman"/>
          <w:sz w:val="24"/>
          <w:szCs w:val="24"/>
        </w:rPr>
        <w:t xml:space="preserve"> </w:t>
      </w:r>
      <w:r w:rsidRPr="005F5CA7">
        <w:rPr>
          <w:rFonts w:ascii="Times New Roman" w:hAnsi="Times New Roman"/>
          <w:sz w:val="24"/>
          <w:szCs w:val="24"/>
        </w:rPr>
        <w:t>culturais, maior   eficiência econômica e menor impacto ambiental nas soluções adotadas nas fases de projeto, construção, utilização, reutilização e reciclagem da edificação, visando à distribuição equitativa da matéria-prima e alinhando a qualidade de vidas tanto dos habitantes como da própria cidade em si.</w:t>
      </w:r>
    </w:p>
    <w:p w14:paraId="70C06A35" w14:textId="77777777" w:rsidR="00D24B67" w:rsidRPr="00880F03" w:rsidRDefault="00D24B67" w:rsidP="00D24B67">
      <w:pPr>
        <w:pStyle w:val="Ttulo2"/>
        <w:numPr>
          <w:ilvl w:val="0"/>
          <w:numId w:val="2"/>
        </w:numPr>
        <w:spacing w:after="0" w:line="276" w:lineRule="auto"/>
        <w:rPr>
          <w:szCs w:val="24"/>
        </w:rPr>
      </w:pPr>
      <w:r w:rsidRPr="00DC3397">
        <w:t>REFERÊNCIA</w:t>
      </w:r>
      <w:r>
        <w:t>S</w:t>
      </w:r>
      <w:r w:rsidRPr="00880F03">
        <w:rPr>
          <w:szCs w:val="24"/>
        </w:rPr>
        <w:t xml:space="preserve"> BIBLIOGRÁFICA</w:t>
      </w:r>
      <w:r>
        <w:rPr>
          <w:szCs w:val="24"/>
        </w:rPr>
        <w:t>S</w:t>
      </w:r>
    </w:p>
    <w:p w14:paraId="20B770C3" w14:textId="77777777" w:rsidR="00D24B67" w:rsidRDefault="00D24B67" w:rsidP="00D24B67">
      <w:pPr>
        <w:spacing w:after="0"/>
        <w:ind w:firstLine="227"/>
        <w:jc w:val="both"/>
        <w:rPr>
          <w:rFonts w:ascii="Times New Roman" w:hAnsi="Times New Roman"/>
          <w:sz w:val="24"/>
          <w:szCs w:val="24"/>
        </w:rPr>
      </w:pPr>
    </w:p>
    <w:p w14:paraId="386DA5E8" w14:textId="77777777" w:rsidR="00D24B67" w:rsidRPr="005F5CA7" w:rsidRDefault="00D24B67" w:rsidP="00E65DEF">
      <w:pPr>
        <w:spacing w:after="0" w:line="240" w:lineRule="auto"/>
        <w:jc w:val="both"/>
        <w:rPr>
          <w:rFonts w:ascii="Times New Roman" w:hAnsi="Times New Roman"/>
          <w:bCs/>
          <w:sz w:val="24"/>
          <w:szCs w:val="24"/>
        </w:rPr>
      </w:pPr>
      <w:r w:rsidRPr="005F5CA7">
        <w:rPr>
          <w:rFonts w:ascii="Times New Roman" w:hAnsi="Times New Roman"/>
          <w:sz w:val="24"/>
          <w:szCs w:val="24"/>
        </w:rPr>
        <w:t>AGOPYAN</w:t>
      </w:r>
      <w:r w:rsidRPr="005F5CA7">
        <w:rPr>
          <w:rFonts w:ascii="Times New Roman" w:hAnsi="Times New Roman"/>
          <w:bCs/>
          <w:sz w:val="24"/>
          <w:szCs w:val="24"/>
        </w:rPr>
        <w:t xml:space="preserve">, V.; JOHN, V. M. </w:t>
      </w:r>
      <w:r w:rsidRPr="005F5CA7">
        <w:rPr>
          <w:rFonts w:ascii="Times New Roman" w:hAnsi="Times New Roman"/>
          <w:b/>
          <w:bCs/>
          <w:sz w:val="24"/>
          <w:szCs w:val="24"/>
        </w:rPr>
        <w:t>O desafio da sustentabilidade na construção civil.</w:t>
      </w:r>
      <w:r w:rsidRPr="005F5CA7">
        <w:rPr>
          <w:rFonts w:ascii="Times New Roman" w:hAnsi="Times New Roman"/>
          <w:bCs/>
          <w:sz w:val="24"/>
          <w:szCs w:val="24"/>
        </w:rPr>
        <w:t xml:space="preserve"> São Paulo: Ed. </w:t>
      </w:r>
      <w:proofErr w:type="spellStart"/>
      <w:r w:rsidRPr="005F5CA7">
        <w:rPr>
          <w:rFonts w:ascii="Times New Roman" w:hAnsi="Times New Roman"/>
          <w:bCs/>
          <w:sz w:val="24"/>
          <w:szCs w:val="24"/>
        </w:rPr>
        <w:t>Blucher</w:t>
      </w:r>
      <w:proofErr w:type="spellEnd"/>
      <w:r w:rsidRPr="005F5CA7">
        <w:rPr>
          <w:rFonts w:ascii="Times New Roman" w:hAnsi="Times New Roman"/>
          <w:bCs/>
          <w:sz w:val="24"/>
          <w:szCs w:val="24"/>
        </w:rPr>
        <w:t xml:space="preserve"> V.5, 2012. </w:t>
      </w:r>
    </w:p>
    <w:p w14:paraId="6182908B" w14:textId="77777777" w:rsidR="00D24B67" w:rsidRPr="005F5CA7" w:rsidRDefault="00D24B67" w:rsidP="00E65DEF">
      <w:pPr>
        <w:spacing w:after="0" w:line="240" w:lineRule="auto"/>
        <w:jc w:val="both"/>
        <w:rPr>
          <w:rFonts w:ascii="Times New Roman" w:eastAsiaTheme="minorHAnsi" w:hAnsi="Times New Roman"/>
          <w:color w:val="000000"/>
          <w:sz w:val="24"/>
          <w:szCs w:val="24"/>
        </w:rPr>
      </w:pPr>
      <w:r w:rsidRPr="005F5CA7">
        <w:rPr>
          <w:rFonts w:ascii="Times New Roman" w:hAnsi="Times New Roman"/>
          <w:sz w:val="24"/>
          <w:szCs w:val="24"/>
        </w:rPr>
        <w:t>BANIHASHEMI</w:t>
      </w:r>
      <w:r w:rsidRPr="005F5CA7">
        <w:rPr>
          <w:rFonts w:ascii="Times New Roman" w:eastAsiaTheme="minorHAnsi" w:hAnsi="Times New Roman"/>
          <w:color w:val="000000"/>
          <w:sz w:val="24"/>
          <w:szCs w:val="24"/>
        </w:rPr>
        <w:t xml:space="preserve">, S., HOSSEINI, M.R., GOLIZADEH, H., SANKARAN, S., 2017. </w:t>
      </w:r>
      <w:proofErr w:type="spellStart"/>
      <w:r w:rsidRPr="005F5CA7">
        <w:rPr>
          <w:rFonts w:ascii="Times New Roman" w:eastAsiaTheme="minorHAnsi" w:hAnsi="Times New Roman"/>
          <w:color w:val="000000"/>
          <w:sz w:val="24"/>
          <w:szCs w:val="24"/>
        </w:rPr>
        <w:t>Critical</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success</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factors</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CSFs</w:t>
      </w:r>
      <w:proofErr w:type="spellEnd"/>
      <w:r w:rsidRPr="005F5CA7">
        <w:rPr>
          <w:rFonts w:ascii="Times New Roman" w:eastAsiaTheme="minorHAnsi" w:hAnsi="Times New Roman"/>
          <w:color w:val="000000"/>
          <w:sz w:val="24"/>
          <w:szCs w:val="24"/>
        </w:rPr>
        <w:t xml:space="preserve">) for </w:t>
      </w:r>
      <w:proofErr w:type="spellStart"/>
      <w:r w:rsidRPr="005F5CA7">
        <w:rPr>
          <w:rFonts w:ascii="Times New Roman" w:eastAsiaTheme="minorHAnsi" w:hAnsi="Times New Roman"/>
          <w:color w:val="000000"/>
          <w:sz w:val="24"/>
          <w:szCs w:val="24"/>
        </w:rPr>
        <w:t>integration</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of</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sustainability</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into</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construction</w:t>
      </w:r>
      <w:proofErr w:type="spellEnd"/>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project</w:t>
      </w:r>
      <w:proofErr w:type="spellEnd"/>
      <w:r w:rsidRPr="005F5CA7">
        <w:rPr>
          <w:rFonts w:ascii="Times New Roman" w:eastAsiaTheme="minorHAnsi" w:hAnsi="Times New Roman"/>
          <w:color w:val="000000"/>
          <w:sz w:val="24"/>
          <w:szCs w:val="24"/>
        </w:rPr>
        <w:t xml:space="preserve"> management </w:t>
      </w:r>
      <w:proofErr w:type="spellStart"/>
      <w:r w:rsidRPr="005F5CA7">
        <w:rPr>
          <w:rFonts w:ascii="Times New Roman" w:eastAsiaTheme="minorHAnsi" w:hAnsi="Times New Roman"/>
          <w:color w:val="000000"/>
          <w:sz w:val="24"/>
          <w:szCs w:val="24"/>
        </w:rPr>
        <w:t>practices</w:t>
      </w:r>
      <w:proofErr w:type="spellEnd"/>
      <w:r w:rsidRPr="005F5CA7">
        <w:rPr>
          <w:rFonts w:ascii="Times New Roman" w:eastAsiaTheme="minorHAnsi" w:hAnsi="Times New Roman"/>
          <w:color w:val="000000"/>
          <w:sz w:val="24"/>
          <w:szCs w:val="24"/>
        </w:rPr>
        <w:t xml:space="preserve"> in </w:t>
      </w:r>
      <w:proofErr w:type="spellStart"/>
      <w:r w:rsidRPr="005F5CA7">
        <w:rPr>
          <w:rFonts w:ascii="Times New Roman" w:eastAsiaTheme="minorHAnsi" w:hAnsi="Times New Roman"/>
          <w:color w:val="000000"/>
          <w:sz w:val="24"/>
          <w:szCs w:val="24"/>
        </w:rPr>
        <w:t>developing</w:t>
      </w:r>
      <w:proofErr w:type="spellEnd"/>
      <w:r w:rsidRPr="005F5CA7">
        <w:rPr>
          <w:rFonts w:ascii="Times New Roman" w:eastAsiaTheme="minorHAnsi" w:hAnsi="Times New Roman"/>
          <w:color w:val="000000"/>
          <w:sz w:val="24"/>
          <w:szCs w:val="24"/>
        </w:rPr>
        <w:t xml:space="preserve"> countries. Int. J</w:t>
      </w:r>
      <w:r w:rsidRPr="005F5CA7">
        <w:rPr>
          <w:rFonts w:ascii="Times New Roman" w:eastAsiaTheme="minorHAnsi" w:hAnsi="Times New Roman"/>
          <w:b/>
          <w:bCs/>
          <w:color w:val="000000"/>
          <w:sz w:val="24"/>
          <w:szCs w:val="24"/>
        </w:rPr>
        <w:t xml:space="preserve">. </w:t>
      </w:r>
      <w:proofErr w:type="spellStart"/>
      <w:r w:rsidRPr="005F5CA7">
        <w:rPr>
          <w:rFonts w:ascii="Times New Roman" w:eastAsiaTheme="minorHAnsi" w:hAnsi="Times New Roman"/>
          <w:b/>
          <w:bCs/>
          <w:color w:val="000000"/>
          <w:sz w:val="24"/>
          <w:szCs w:val="24"/>
        </w:rPr>
        <w:t>Proj</w:t>
      </w:r>
      <w:proofErr w:type="spellEnd"/>
      <w:r w:rsidRPr="005F5CA7">
        <w:rPr>
          <w:rFonts w:ascii="Times New Roman" w:eastAsiaTheme="minorHAnsi" w:hAnsi="Times New Roman"/>
          <w:b/>
          <w:bCs/>
          <w:color w:val="000000"/>
          <w:sz w:val="24"/>
          <w:szCs w:val="24"/>
        </w:rPr>
        <w:t xml:space="preserve">. </w:t>
      </w:r>
      <w:proofErr w:type="spellStart"/>
      <w:r w:rsidRPr="005F5CA7">
        <w:rPr>
          <w:rFonts w:ascii="Times New Roman" w:eastAsiaTheme="minorHAnsi" w:hAnsi="Times New Roman"/>
          <w:b/>
          <w:bCs/>
          <w:color w:val="000000"/>
          <w:sz w:val="24"/>
          <w:szCs w:val="24"/>
        </w:rPr>
        <w:t>Manag</w:t>
      </w:r>
      <w:proofErr w:type="spellEnd"/>
      <w:r w:rsidRPr="005F5CA7">
        <w:rPr>
          <w:rFonts w:ascii="Times New Roman" w:eastAsiaTheme="minorHAnsi" w:hAnsi="Times New Roman"/>
          <w:color w:val="000000"/>
          <w:sz w:val="24"/>
          <w:szCs w:val="24"/>
        </w:rPr>
        <w:t>. 35, 1103e1119.</w:t>
      </w:r>
    </w:p>
    <w:p w14:paraId="68F00779"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CAMPOS, H. C. C. </w:t>
      </w:r>
      <w:r w:rsidRPr="005F5CA7">
        <w:rPr>
          <w:rFonts w:ascii="Times New Roman" w:hAnsi="Times New Roman"/>
          <w:b/>
          <w:bCs/>
          <w:sz w:val="24"/>
          <w:szCs w:val="24"/>
        </w:rPr>
        <w:t xml:space="preserve">Avaliação Pós Ocupação de Edificações Construídas no Sistema </w:t>
      </w:r>
      <w:r w:rsidRPr="005F5CA7">
        <w:rPr>
          <w:rFonts w:ascii="Times New Roman" w:hAnsi="Times New Roman"/>
          <w:b/>
          <w:bCs/>
          <w:i/>
          <w:iCs/>
          <w:sz w:val="24"/>
          <w:szCs w:val="24"/>
        </w:rPr>
        <w:t xml:space="preserve">Light Steel </w:t>
      </w:r>
      <w:proofErr w:type="spellStart"/>
      <w:r w:rsidRPr="005F5CA7">
        <w:rPr>
          <w:rFonts w:ascii="Times New Roman" w:hAnsi="Times New Roman"/>
          <w:b/>
          <w:bCs/>
          <w:i/>
          <w:iCs/>
          <w:sz w:val="24"/>
          <w:szCs w:val="24"/>
        </w:rPr>
        <w:t>Framing</w:t>
      </w:r>
      <w:proofErr w:type="spellEnd"/>
      <w:r w:rsidRPr="005F5CA7">
        <w:rPr>
          <w:rFonts w:ascii="Times New Roman" w:hAnsi="Times New Roman"/>
          <w:b/>
          <w:bCs/>
          <w:i/>
          <w:iCs/>
          <w:sz w:val="24"/>
          <w:szCs w:val="24"/>
        </w:rPr>
        <w:t xml:space="preserve">. </w:t>
      </w:r>
      <w:r w:rsidRPr="005F5CA7">
        <w:rPr>
          <w:rFonts w:ascii="Times New Roman" w:hAnsi="Times New Roman"/>
          <w:sz w:val="24"/>
          <w:szCs w:val="24"/>
        </w:rPr>
        <w:t>Dissertação (Mestrado). Departamento de Engenharia Civil. Universidade de Ouro Preto – MG. Dezembro 2010.</w:t>
      </w:r>
    </w:p>
    <w:p w14:paraId="5B5BAB23"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CBIC. Gestão   </w:t>
      </w:r>
      <w:r w:rsidRPr="005F5CA7">
        <w:rPr>
          <w:rFonts w:ascii="Times New Roman" w:hAnsi="Times New Roman"/>
          <w:b/>
          <w:bCs/>
          <w:sz w:val="24"/>
          <w:szCs w:val="24"/>
        </w:rPr>
        <w:t xml:space="preserve">Eficiente   da   Energia   na   Indústria   da   Construção –Energia   Solar Fotovoltaica   em Condomínios   Oportunidades, Aplicações   e   Boas   Práticas.   Câmara Brasileira da Indústria da Construção. </w:t>
      </w:r>
      <w:r w:rsidRPr="005F5CA7">
        <w:rPr>
          <w:rFonts w:ascii="Times New Roman" w:hAnsi="Times New Roman"/>
          <w:sz w:val="24"/>
          <w:szCs w:val="24"/>
        </w:rPr>
        <w:t>Brasília: CBIC, 2016.</w:t>
      </w:r>
    </w:p>
    <w:p w14:paraId="66C1330E" w14:textId="3F32D4A4"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CHANG, </w:t>
      </w:r>
      <w:r w:rsidR="005F5CA7" w:rsidRPr="005F5CA7">
        <w:rPr>
          <w:rFonts w:ascii="Times New Roman" w:hAnsi="Times New Roman"/>
          <w:sz w:val="24"/>
          <w:szCs w:val="24"/>
        </w:rPr>
        <w:t>I.S., WANG, W., WU</w:t>
      </w:r>
      <w:r w:rsidRPr="005F5CA7">
        <w:rPr>
          <w:rFonts w:ascii="Times New Roman" w:hAnsi="Times New Roman"/>
          <w:sz w:val="24"/>
          <w:szCs w:val="24"/>
        </w:rPr>
        <w:t xml:space="preserve">, J., SUN, Y., HU, R. Environmental </w:t>
      </w:r>
      <w:proofErr w:type="spellStart"/>
      <w:r w:rsidRPr="005F5CA7">
        <w:rPr>
          <w:rFonts w:ascii="Times New Roman" w:hAnsi="Times New Roman"/>
          <w:sz w:val="24"/>
          <w:szCs w:val="24"/>
        </w:rPr>
        <w:t>impact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assessment</w:t>
      </w:r>
      <w:proofErr w:type="spellEnd"/>
    </w:p>
    <w:p w14:paraId="1CD09C05" w14:textId="77777777" w:rsidR="00D24B67" w:rsidRPr="005F5CA7" w:rsidRDefault="00D24B67" w:rsidP="00E65DEF">
      <w:pPr>
        <w:spacing w:after="0" w:line="240" w:lineRule="auto"/>
        <w:jc w:val="both"/>
        <w:rPr>
          <w:rFonts w:ascii="Times New Roman" w:hAnsi="Times New Roman"/>
          <w:b/>
          <w:bCs/>
          <w:sz w:val="24"/>
          <w:szCs w:val="24"/>
        </w:rPr>
      </w:pPr>
      <w:r w:rsidRPr="005F5CA7">
        <w:rPr>
          <w:rFonts w:ascii="Times New Roman" w:hAnsi="Times New Roman"/>
          <w:sz w:val="24"/>
          <w:szCs w:val="24"/>
        </w:rPr>
        <w:t xml:space="preserve">follow-up for </w:t>
      </w:r>
      <w:proofErr w:type="spellStart"/>
      <w:r w:rsidRPr="005F5CA7">
        <w:rPr>
          <w:rFonts w:ascii="Times New Roman" w:hAnsi="Times New Roman"/>
          <w:sz w:val="24"/>
          <w:szCs w:val="24"/>
        </w:rPr>
        <w:t>projects</w:t>
      </w:r>
      <w:proofErr w:type="spellEnd"/>
      <w:r w:rsidRPr="005F5CA7">
        <w:rPr>
          <w:rFonts w:ascii="Times New Roman" w:hAnsi="Times New Roman"/>
          <w:sz w:val="24"/>
          <w:szCs w:val="24"/>
        </w:rPr>
        <w:t xml:space="preserve"> in China: </w:t>
      </w:r>
      <w:proofErr w:type="spellStart"/>
      <w:r w:rsidRPr="005F5CA7">
        <w:rPr>
          <w:rFonts w:ascii="Times New Roman" w:hAnsi="Times New Roman"/>
          <w:sz w:val="24"/>
          <w:szCs w:val="24"/>
        </w:rPr>
        <w:t>institution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and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practice</w:t>
      </w:r>
      <w:proofErr w:type="spellEnd"/>
      <w:r w:rsidRPr="005F5CA7">
        <w:rPr>
          <w:rFonts w:ascii="Times New Roman" w:hAnsi="Times New Roman"/>
          <w:sz w:val="24"/>
          <w:szCs w:val="24"/>
        </w:rPr>
        <w:t xml:space="preserve">. </w:t>
      </w:r>
      <w:proofErr w:type="spellStart"/>
      <w:r w:rsidRPr="005F5CA7">
        <w:rPr>
          <w:rFonts w:ascii="Times New Roman" w:hAnsi="Times New Roman"/>
          <w:b/>
          <w:bCs/>
          <w:sz w:val="24"/>
          <w:szCs w:val="24"/>
        </w:rPr>
        <w:t>Environ</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Impact</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Assess</w:t>
      </w:r>
      <w:proofErr w:type="spellEnd"/>
      <w:r w:rsidRPr="005F5CA7">
        <w:rPr>
          <w:rFonts w:ascii="Times New Roman" w:hAnsi="Times New Roman"/>
          <w:b/>
          <w:bCs/>
          <w:sz w:val="24"/>
          <w:szCs w:val="24"/>
        </w:rPr>
        <w:t>.</w:t>
      </w:r>
    </w:p>
    <w:p w14:paraId="09FE2FEE"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b/>
          <w:bCs/>
          <w:sz w:val="24"/>
          <w:szCs w:val="24"/>
        </w:rPr>
        <w:t>Rev.</w:t>
      </w:r>
      <w:r w:rsidRPr="005F5CA7">
        <w:rPr>
          <w:rFonts w:ascii="Times New Roman" w:hAnsi="Times New Roman"/>
          <w:sz w:val="24"/>
          <w:szCs w:val="24"/>
        </w:rPr>
        <w:t xml:space="preserve"> 73, 7 e 19. 2018.</w:t>
      </w:r>
    </w:p>
    <w:p w14:paraId="77817534"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EDWARDS, Brian. </w:t>
      </w:r>
      <w:r w:rsidRPr="005F5CA7">
        <w:rPr>
          <w:rFonts w:ascii="Times New Roman" w:hAnsi="Times New Roman"/>
          <w:b/>
          <w:bCs/>
          <w:sz w:val="24"/>
          <w:szCs w:val="24"/>
        </w:rPr>
        <w:t xml:space="preserve">Guia básica de </w:t>
      </w:r>
      <w:proofErr w:type="spellStart"/>
      <w:r w:rsidRPr="005F5CA7">
        <w:rPr>
          <w:rFonts w:ascii="Times New Roman" w:hAnsi="Times New Roman"/>
          <w:b/>
          <w:bCs/>
          <w:sz w:val="24"/>
          <w:szCs w:val="24"/>
        </w:rPr>
        <w:t>la</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sostenibilidad</w:t>
      </w:r>
      <w:proofErr w:type="spellEnd"/>
      <w:r w:rsidRPr="005F5CA7">
        <w:rPr>
          <w:rFonts w:ascii="Times New Roman" w:hAnsi="Times New Roman"/>
          <w:b/>
          <w:bCs/>
          <w:sz w:val="24"/>
          <w:szCs w:val="24"/>
        </w:rPr>
        <w:t>.</w:t>
      </w:r>
      <w:r w:rsidRPr="005F5CA7">
        <w:rPr>
          <w:rFonts w:ascii="Times New Roman" w:hAnsi="Times New Roman"/>
          <w:sz w:val="24"/>
          <w:szCs w:val="24"/>
        </w:rPr>
        <w:t xml:space="preserve"> Colaboração de Paul </w:t>
      </w:r>
      <w:proofErr w:type="spellStart"/>
      <w:r w:rsidRPr="005F5CA7">
        <w:rPr>
          <w:rFonts w:ascii="Times New Roman" w:hAnsi="Times New Roman"/>
          <w:sz w:val="24"/>
          <w:szCs w:val="24"/>
        </w:rPr>
        <w:t>Hyett</w:t>
      </w:r>
      <w:proofErr w:type="spellEnd"/>
      <w:r w:rsidRPr="005F5CA7">
        <w:rPr>
          <w:rFonts w:ascii="Times New Roman" w:hAnsi="Times New Roman"/>
          <w:sz w:val="24"/>
          <w:szCs w:val="24"/>
        </w:rPr>
        <w:t xml:space="preserve">. Barcelona: Gustavo </w:t>
      </w:r>
      <w:proofErr w:type="spellStart"/>
      <w:r w:rsidRPr="005F5CA7">
        <w:rPr>
          <w:rFonts w:ascii="Times New Roman" w:hAnsi="Times New Roman"/>
          <w:sz w:val="24"/>
          <w:szCs w:val="24"/>
        </w:rPr>
        <w:t>Gili</w:t>
      </w:r>
      <w:proofErr w:type="spellEnd"/>
      <w:r w:rsidRPr="005F5CA7">
        <w:rPr>
          <w:rFonts w:ascii="Times New Roman" w:hAnsi="Times New Roman"/>
          <w:sz w:val="24"/>
          <w:szCs w:val="24"/>
        </w:rPr>
        <w:t>, 2008.</w:t>
      </w:r>
    </w:p>
    <w:p w14:paraId="3C7A517D" w14:textId="77777777" w:rsidR="00D24B67" w:rsidRPr="005F5CA7" w:rsidRDefault="00D24B67" w:rsidP="00E65DEF">
      <w:pPr>
        <w:spacing w:after="0" w:line="240" w:lineRule="auto"/>
        <w:jc w:val="both"/>
        <w:rPr>
          <w:rFonts w:ascii="Times New Roman" w:hAnsi="Times New Roman"/>
          <w:color w:val="222222"/>
          <w:sz w:val="24"/>
          <w:szCs w:val="24"/>
          <w:shd w:val="clear" w:color="auto" w:fill="FFFFFF"/>
        </w:rPr>
      </w:pPr>
      <w:r w:rsidRPr="005F5CA7">
        <w:rPr>
          <w:rFonts w:ascii="Times New Roman" w:hAnsi="Times New Roman"/>
          <w:color w:val="222222"/>
          <w:sz w:val="24"/>
          <w:szCs w:val="24"/>
          <w:shd w:val="clear" w:color="auto" w:fill="FFFFFF"/>
        </w:rPr>
        <w:t xml:space="preserve">ELKINGTON, J. </w:t>
      </w:r>
      <w:proofErr w:type="spellStart"/>
      <w:r w:rsidRPr="005F5CA7">
        <w:rPr>
          <w:rFonts w:ascii="Times New Roman" w:hAnsi="Times New Roman"/>
          <w:b/>
          <w:bCs/>
          <w:color w:val="222222"/>
          <w:sz w:val="24"/>
          <w:szCs w:val="24"/>
          <w:shd w:val="clear" w:color="auto" w:fill="FFFFFF"/>
        </w:rPr>
        <w:t>Enter</w:t>
      </w:r>
      <w:proofErr w:type="spellEnd"/>
      <w:r w:rsidRPr="005F5CA7">
        <w:rPr>
          <w:rFonts w:ascii="Times New Roman" w:hAnsi="Times New Roman"/>
          <w:b/>
          <w:bCs/>
          <w:color w:val="222222"/>
          <w:sz w:val="24"/>
          <w:szCs w:val="24"/>
          <w:shd w:val="clear" w:color="auto" w:fill="FFFFFF"/>
        </w:rPr>
        <w:t xml:space="preserve"> </w:t>
      </w:r>
      <w:proofErr w:type="spellStart"/>
      <w:r w:rsidRPr="005F5CA7">
        <w:rPr>
          <w:rFonts w:ascii="Times New Roman" w:hAnsi="Times New Roman"/>
          <w:b/>
          <w:bCs/>
          <w:color w:val="222222"/>
          <w:sz w:val="24"/>
          <w:szCs w:val="24"/>
          <w:shd w:val="clear" w:color="auto" w:fill="FFFFFF"/>
        </w:rPr>
        <w:t>the</w:t>
      </w:r>
      <w:proofErr w:type="spellEnd"/>
      <w:r w:rsidRPr="005F5CA7">
        <w:rPr>
          <w:rFonts w:ascii="Times New Roman" w:hAnsi="Times New Roman"/>
          <w:b/>
          <w:bCs/>
          <w:color w:val="222222"/>
          <w:sz w:val="24"/>
          <w:szCs w:val="24"/>
          <w:shd w:val="clear" w:color="auto" w:fill="FFFFFF"/>
        </w:rPr>
        <w:t xml:space="preserve"> Triple-</w:t>
      </w:r>
      <w:proofErr w:type="spellStart"/>
      <w:r w:rsidRPr="005F5CA7">
        <w:rPr>
          <w:rFonts w:ascii="Times New Roman" w:hAnsi="Times New Roman"/>
          <w:b/>
          <w:bCs/>
          <w:color w:val="222222"/>
          <w:sz w:val="24"/>
          <w:szCs w:val="24"/>
          <w:shd w:val="clear" w:color="auto" w:fill="FFFFFF"/>
        </w:rPr>
        <w:t>Bottom</w:t>
      </w:r>
      <w:proofErr w:type="spellEnd"/>
      <w:r w:rsidRPr="005F5CA7">
        <w:rPr>
          <w:rFonts w:ascii="Times New Roman" w:hAnsi="Times New Roman"/>
          <w:b/>
          <w:bCs/>
          <w:color w:val="222222"/>
          <w:sz w:val="24"/>
          <w:szCs w:val="24"/>
          <w:shd w:val="clear" w:color="auto" w:fill="FFFFFF"/>
        </w:rPr>
        <w:t xml:space="preserve"> </w:t>
      </w:r>
      <w:proofErr w:type="spellStart"/>
      <w:r w:rsidRPr="005F5CA7">
        <w:rPr>
          <w:rFonts w:ascii="Times New Roman" w:hAnsi="Times New Roman"/>
          <w:b/>
          <w:bCs/>
          <w:color w:val="222222"/>
          <w:sz w:val="24"/>
          <w:szCs w:val="24"/>
          <w:shd w:val="clear" w:color="auto" w:fill="FFFFFF"/>
        </w:rPr>
        <w:t>Line</w:t>
      </w:r>
      <w:proofErr w:type="spellEnd"/>
      <w:r w:rsidRPr="005F5CA7">
        <w:rPr>
          <w:rFonts w:ascii="Times New Roman" w:hAnsi="Times New Roman"/>
          <w:color w:val="222222"/>
          <w:sz w:val="24"/>
          <w:szCs w:val="24"/>
          <w:shd w:val="clear" w:color="auto" w:fill="FFFFFF"/>
        </w:rPr>
        <w:t xml:space="preserve">. </w:t>
      </w:r>
      <w:proofErr w:type="spellStart"/>
      <w:r w:rsidRPr="005F5CA7">
        <w:rPr>
          <w:rFonts w:ascii="Times New Roman" w:hAnsi="Times New Roman"/>
          <w:color w:val="222222"/>
          <w:sz w:val="24"/>
          <w:szCs w:val="24"/>
          <w:shd w:val="clear" w:color="auto" w:fill="FFFFFF"/>
        </w:rPr>
        <w:t>Eathscan</w:t>
      </w:r>
      <w:proofErr w:type="spellEnd"/>
      <w:r w:rsidRPr="005F5CA7">
        <w:rPr>
          <w:rFonts w:ascii="Times New Roman" w:hAnsi="Times New Roman"/>
          <w:color w:val="222222"/>
          <w:sz w:val="24"/>
          <w:szCs w:val="24"/>
          <w:shd w:val="clear" w:color="auto" w:fill="FFFFFF"/>
        </w:rPr>
        <w:t>, London.2004.</w:t>
      </w:r>
    </w:p>
    <w:p w14:paraId="3B94FD28" w14:textId="77777777" w:rsidR="00D24B67" w:rsidRPr="005F5CA7" w:rsidRDefault="00D24B67" w:rsidP="00E65DEF">
      <w:pPr>
        <w:spacing w:after="0" w:line="240" w:lineRule="auto"/>
        <w:jc w:val="both"/>
        <w:rPr>
          <w:rFonts w:ascii="Times New Roman" w:hAnsi="Times New Roman"/>
          <w:color w:val="222222"/>
          <w:sz w:val="24"/>
          <w:szCs w:val="24"/>
          <w:shd w:val="clear" w:color="auto" w:fill="FFFFFF"/>
        </w:rPr>
      </w:pPr>
      <w:r w:rsidRPr="005F5CA7">
        <w:rPr>
          <w:rFonts w:ascii="Times New Roman" w:hAnsi="Times New Roman"/>
          <w:color w:val="222222"/>
          <w:sz w:val="24"/>
          <w:szCs w:val="24"/>
          <w:shd w:val="clear" w:color="auto" w:fill="FFFFFF"/>
        </w:rPr>
        <w:t xml:space="preserve">ELKINGTON, J. </w:t>
      </w:r>
      <w:proofErr w:type="spellStart"/>
      <w:r w:rsidRPr="005F5CA7">
        <w:rPr>
          <w:rFonts w:ascii="Times New Roman" w:hAnsi="Times New Roman"/>
          <w:b/>
          <w:bCs/>
          <w:color w:val="222222"/>
          <w:sz w:val="24"/>
          <w:szCs w:val="24"/>
          <w:shd w:val="clear" w:color="auto" w:fill="FFFFFF"/>
        </w:rPr>
        <w:t>Enter</w:t>
      </w:r>
      <w:proofErr w:type="spellEnd"/>
      <w:r w:rsidRPr="005F5CA7">
        <w:rPr>
          <w:rFonts w:ascii="Times New Roman" w:hAnsi="Times New Roman"/>
          <w:b/>
          <w:bCs/>
          <w:color w:val="222222"/>
          <w:sz w:val="24"/>
          <w:szCs w:val="24"/>
          <w:shd w:val="clear" w:color="auto" w:fill="FFFFFF"/>
        </w:rPr>
        <w:t xml:space="preserve"> </w:t>
      </w:r>
      <w:proofErr w:type="spellStart"/>
      <w:r w:rsidRPr="005F5CA7">
        <w:rPr>
          <w:rFonts w:ascii="Times New Roman" w:hAnsi="Times New Roman"/>
          <w:b/>
          <w:bCs/>
          <w:color w:val="222222"/>
          <w:sz w:val="24"/>
          <w:szCs w:val="24"/>
          <w:shd w:val="clear" w:color="auto" w:fill="FFFFFF"/>
        </w:rPr>
        <w:t>the</w:t>
      </w:r>
      <w:proofErr w:type="spellEnd"/>
      <w:r w:rsidRPr="005F5CA7">
        <w:rPr>
          <w:rFonts w:ascii="Times New Roman" w:hAnsi="Times New Roman"/>
          <w:b/>
          <w:bCs/>
          <w:color w:val="222222"/>
          <w:sz w:val="24"/>
          <w:szCs w:val="24"/>
          <w:shd w:val="clear" w:color="auto" w:fill="FFFFFF"/>
        </w:rPr>
        <w:t xml:space="preserve"> triple </w:t>
      </w:r>
      <w:proofErr w:type="spellStart"/>
      <w:r w:rsidRPr="005F5CA7">
        <w:rPr>
          <w:rFonts w:ascii="Times New Roman" w:hAnsi="Times New Roman"/>
          <w:b/>
          <w:bCs/>
          <w:color w:val="222222"/>
          <w:sz w:val="24"/>
          <w:szCs w:val="24"/>
          <w:shd w:val="clear" w:color="auto" w:fill="FFFFFF"/>
        </w:rPr>
        <w:t>bottom</w:t>
      </w:r>
      <w:proofErr w:type="spellEnd"/>
      <w:r w:rsidRPr="005F5CA7">
        <w:rPr>
          <w:rFonts w:ascii="Times New Roman" w:hAnsi="Times New Roman"/>
          <w:b/>
          <w:bCs/>
          <w:color w:val="222222"/>
          <w:sz w:val="24"/>
          <w:szCs w:val="24"/>
          <w:shd w:val="clear" w:color="auto" w:fill="FFFFFF"/>
        </w:rPr>
        <w:t xml:space="preserve"> </w:t>
      </w:r>
      <w:proofErr w:type="spellStart"/>
      <w:r w:rsidRPr="005F5CA7">
        <w:rPr>
          <w:rFonts w:ascii="Times New Roman" w:hAnsi="Times New Roman"/>
          <w:b/>
          <w:bCs/>
          <w:color w:val="222222"/>
          <w:sz w:val="24"/>
          <w:szCs w:val="24"/>
          <w:shd w:val="clear" w:color="auto" w:fill="FFFFFF"/>
        </w:rPr>
        <w:t>line</w:t>
      </w:r>
      <w:proofErr w:type="spellEnd"/>
      <w:r w:rsidRPr="005F5CA7">
        <w:rPr>
          <w:rFonts w:ascii="Times New Roman" w:hAnsi="Times New Roman"/>
          <w:color w:val="222222"/>
          <w:sz w:val="24"/>
          <w:szCs w:val="24"/>
          <w:shd w:val="clear" w:color="auto" w:fill="FFFFFF"/>
        </w:rPr>
        <w:t xml:space="preserve">. </w:t>
      </w:r>
      <w:proofErr w:type="spellStart"/>
      <w:r w:rsidRPr="005F5CA7">
        <w:rPr>
          <w:rFonts w:ascii="Times New Roman" w:hAnsi="Times New Roman"/>
          <w:color w:val="222222"/>
          <w:sz w:val="24"/>
          <w:szCs w:val="24"/>
          <w:shd w:val="clear" w:color="auto" w:fill="FFFFFF"/>
        </w:rPr>
        <w:t>Routledge</w:t>
      </w:r>
      <w:proofErr w:type="spellEnd"/>
      <w:r w:rsidRPr="005F5CA7">
        <w:rPr>
          <w:rFonts w:ascii="Times New Roman" w:hAnsi="Times New Roman"/>
          <w:color w:val="222222"/>
          <w:sz w:val="24"/>
          <w:szCs w:val="24"/>
          <w:shd w:val="clear" w:color="auto" w:fill="FFFFFF"/>
        </w:rPr>
        <w:t xml:space="preserve">, London. 2013. </w:t>
      </w:r>
    </w:p>
    <w:p w14:paraId="5DC0ABB7" w14:textId="77777777" w:rsidR="00D24B67" w:rsidRPr="005F5CA7" w:rsidRDefault="00D24B67" w:rsidP="00E65DEF">
      <w:pPr>
        <w:spacing w:after="0" w:line="240" w:lineRule="auto"/>
        <w:jc w:val="both"/>
        <w:rPr>
          <w:rFonts w:ascii="Times New Roman" w:hAnsi="Times New Roman"/>
          <w:sz w:val="24"/>
          <w:szCs w:val="24"/>
          <w:shd w:val="clear" w:color="auto" w:fill="FFFFFF"/>
        </w:rPr>
      </w:pPr>
      <w:r w:rsidRPr="005F5CA7">
        <w:rPr>
          <w:rFonts w:ascii="Times New Roman" w:hAnsi="Times New Roman"/>
          <w:sz w:val="24"/>
          <w:szCs w:val="24"/>
          <w:shd w:val="clear" w:color="auto" w:fill="FFFFFF"/>
        </w:rPr>
        <w:t>GOLDEMBERG, J. </w:t>
      </w:r>
      <w:r w:rsidRPr="005F5CA7">
        <w:rPr>
          <w:rStyle w:val="Forte"/>
          <w:rFonts w:ascii="Times New Roman" w:hAnsi="Times New Roman"/>
          <w:sz w:val="24"/>
          <w:szCs w:val="24"/>
          <w:shd w:val="clear" w:color="auto" w:fill="FFFFFF"/>
        </w:rPr>
        <w:t>O Desafio da Sustentabilidade na Construção Civil. </w:t>
      </w:r>
      <w:r w:rsidRPr="005F5CA7">
        <w:rPr>
          <w:rFonts w:ascii="Times New Roman" w:hAnsi="Times New Roman"/>
          <w:sz w:val="24"/>
          <w:szCs w:val="24"/>
          <w:shd w:val="clear" w:color="auto" w:fill="FFFFFF"/>
        </w:rPr>
        <w:t xml:space="preserve">5. ed. São Paulo: </w:t>
      </w:r>
      <w:proofErr w:type="spellStart"/>
      <w:r w:rsidRPr="005F5CA7">
        <w:rPr>
          <w:rFonts w:ascii="Times New Roman" w:hAnsi="Times New Roman"/>
          <w:sz w:val="24"/>
          <w:szCs w:val="24"/>
          <w:shd w:val="clear" w:color="auto" w:fill="FFFFFF"/>
        </w:rPr>
        <w:t>Blucher</w:t>
      </w:r>
      <w:proofErr w:type="spellEnd"/>
      <w:r w:rsidRPr="005F5CA7">
        <w:rPr>
          <w:rFonts w:ascii="Times New Roman" w:hAnsi="Times New Roman"/>
          <w:sz w:val="24"/>
          <w:szCs w:val="24"/>
          <w:shd w:val="clear" w:color="auto" w:fill="FFFFFF"/>
        </w:rPr>
        <w:t>, 2011.</w:t>
      </w:r>
    </w:p>
    <w:p w14:paraId="4388708F"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GOMES. P. P. V. BERNARDO. A. BRITO. G. </w:t>
      </w:r>
      <w:r w:rsidRPr="005F5CA7">
        <w:rPr>
          <w:rFonts w:ascii="Times New Roman" w:hAnsi="Times New Roman"/>
          <w:bCs/>
          <w:sz w:val="24"/>
          <w:szCs w:val="24"/>
        </w:rPr>
        <w:t>Princípios da Sustentabilidade.</w:t>
      </w:r>
      <w:r w:rsidRPr="005F5CA7">
        <w:rPr>
          <w:rFonts w:ascii="Times New Roman" w:hAnsi="Times New Roman"/>
          <w:sz w:val="24"/>
          <w:szCs w:val="24"/>
        </w:rPr>
        <w:t xml:space="preserve"> Uma abordagem histórica. </w:t>
      </w:r>
      <w:r w:rsidRPr="005F5CA7">
        <w:rPr>
          <w:rFonts w:ascii="Times New Roman" w:hAnsi="Times New Roman"/>
          <w:b/>
          <w:bCs/>
          <w:sz w:val="24"/>
          <w:szCs w:val="24"/>
        </w:rPr>
        <w:t>XXV Encontro Nac. de Eng. de Produção</w:t>
      </w:r>
      <w:r w:rsidRPr="005F5CA7">
        <w:rPr>
          <w:rFonts w:ascii="Times New Roman" w:hAnsi="Times New Roman"/>
          <w:sz w:val="24"/>
          <w:szCs w:val="24"/>
        </w:rPr>
        <w:t xml:space="preserve"> – Porto Alegre, RS, Brasil, 29 out a 01 de nov. de 2005. </w:t>
      </w:r>
    </w:p>
    <w:p w14:paraId="6452F90F"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HASS D. C. G.; MARTINS L. F. </w:t>
      </w:r>
      <w:r w:rsidRPr="005F5CA7">
        <w:rPr>
          <w:rFonts w:ascii="Times New Roman" w:hAnsi="Times New Roman"/>
          <w:b/>
          <w:bCs/>
          <w:sz w:val="24"/>
          <w:szCs w:val="24"/>
        </w:rPr>
        <w:t xml:space="preserve">Viabilidade econômica do uso do sistema construtivo </w:t>
      </w:r>
      <w:proofErr w:type="spellStart"/>
      <w:r w:rsidRPr="005F5CA7">
        <w:rPr>
          <w:rFonts w:ascii="Times New Roman" w:hAnsi="Times New Roman"/>
          <w:b/>
          <w:bCs/>
          <w:i/>
          <w:iCs/>
          <w:sz w:val="24"/>
          <w:szCs w:val="24"/>
        </w:rPr>
        <w:t>steel</w:t>
      </w:r>
      <w:proofErr w:type="spellEnd"/>
      <w:r w:rsidRPr="005F5CA7">
        <w:rPr>
          <w:rFonts w:ascii="Times New Roman" w:hAnsi="Times New Roman"/>
          <w:b/>
          <w:bCs/>
          <w:i/>
          <w:iCs/>
          <w:sz w:val="24"/>
          <w:szCs w:val="24"/>
        </w:rPr>
        <w:t xml:space="preserve"> frame</w:t>
      </w:r>
      <w:r w:rsidRPr="005F5CA7">
        <w:rPr>
          <w:rFonts w:ascii="Times New Roman" w:hAnsi="Times New Roman"/>
          <w:b/>
          <w:bCs/>
          <w:sz w:val="24"/>
          <w:szCs w:val="24"/>
        </w:rPr>
        <w:t xml:space="preserve"> como método construtivo para habitações sociais</w:t>
      </w:r>
      <w:r w:rsidRPr="005F5CA7">
        <w:rPr>
          <w:rFonts w:ascii="Times New Roman" w:hAnsi="Times New Roman"/>
          <w:sz w:val="24"/>
          <w:szCs w:val="24"/>
        </w:rPr>
        <w:t>. Trabalho de Conclusão de Curso (curso de engenharia de produção civil). Universidade Federal Tecnológica do Paraná. Curitiba. 2011.</w:t>
      </w:r>
    </w:p>
    <w:p w14:paraId="5E29AFDB"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HERNANDEZ-MORENO, S., DE HOYOS-MARTÍNEZ, J. </w:t>
      </w:r>
      <w:proofErr w:type="spellStart"/>
      <w:r w:rsidRPr="005F5CA7">
        <w:rPr>
          <w:rFonts w:ascii="Times New Roman" w:hAnsi="Times New Roman"/>
          <w:sz w:val="24"/>
          <w:szCs w:val="24"/>
        </w:rPr>
        <w:t>Indicators</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urban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sustainability</w:t>
      </w:r>
      <w:proofErr w:type="spellEnd"/>
      <w:r w:rsidRPr="005F5CA7">
        <w:rPr>
          <w:rFonts w:ascii="Times New Roman" w:hAnsi="Times New Roman"/>
          <w:sz w:val="24"/>
          <w:szCs w:val="24"/>
        </w:rPr>
        <w:t xml:space="preserve"> in Mexico. </w:t>
      </w:r>
      <w:proofErr w:type="spellStart"/>
      <w:r w:rsidRPr="005F5CA7">
        <w:rPr>
          <w:rFonts w:ascii="Times New Roman" w:hAnsi="Times New Roman"/>
          <w:sz w:val="24"/>
          <w:szCs w:val="24"/>
        </w:rPr>
        <w:t>Theor</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Empir</w:t>
      </w:r>
      <w:proofErr w:type="spellEnd"/>
      <w:r w:rsidRPr="005F5CA7">
        <w:rPr>
          <w:rFonts w:ascii="Times New Roman" w:hAnsi="Times New Roman"/>
          <w:sz w:val="24"/>
          <w:szCs w:val="24"/>
        </w:rPr>
        <w:t xml:space="preserve">. </w:t>
      </w:r>
      <w:r w:rsidRPr="005F5CA7">
        <w:rPr>
          <w:rFonts w:ascii="Times New Roman" w:hAnsi="Times New Roman"/>
          <w:b/>
          <w:bCs/>
          <w:sz w:val="24"/>
          <w:szCs w:val="24"/>
        </w:rPr>
        <w:t xml:space="preserve">Res. </w:t>
      </w:r>
      <w:proofErr w:type="spellStart"/>
      <w:r w:rsidRPr="005F5CA7">
        <w:rPr>
          <w:rFonts w:ascii="Times New Roman" w:hAnsi="Times New Roman"/>
          <w:b/>
          <w:bCs/>
          <w:sz w:val="24"/>
          <w:szCs w:val="24"/>
        </w:rPr>
        <w:t>Urban</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Manag</w:t>
      </w:r>
      <w:proofErr w:type="spellEnd"/>
      <w:r w:rsidRPr="005F5CA7">
        <w:rPr>
          <w:rFonts w:ascii="Times New Roman" w:hAnsi="Times New Roman"/>
          <w:sz w:val="24"/>
          <w:szCs w:val="24"/>
        </w:rPr>
        <w:t>. 7, 2010.</w:t>
      </w:r>
    </w:p>
    <w:p w14:paraId="004C449F"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HOSSEINI, M.R., BANIHASHEMI, S., MARTEK, I., GOLIZADEH, H., GHODOOSI, F. </w:t>
      </w:r>
      <w:proofErr w:type="spellStart"/>
      <w:r w:rsidRPr="005F5CA7">
        <w:rPr>
          <w:rFonts w:ascii="Times New Roman" w:hAnsi="Times New Roman"/>
          <w:sz w:val="24"/>
          <w:szCs w:val="24"/>
        </w:rPr>
        <w:t>Sustainable</w:t>
      </w:r>
      <w:proofErr w:type="spellEnd"/>
      <w:r w:rsidRPr="005F5CA7">
        <w:rPr>
          <w:rFonts w:ascii="Times New Roman" w:hAnsi="Times New Roman"/>
          <w:sz w:val="24"/>
          <w:szCs w:val="24"/>
        </w:rPr>
        <w:t xml:space="preserve"> delivery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megaprojects</w:t>
      </w:r>
      <w:proofErr w:type="spellEnd"/>
      <w:r w:rsidRPr="005F5CA7">
        <w:rPr>
          <w:rFonts w:ascii="Times New Roman" w:hAnsi="Times New Roman"/>
          <w:sz w:val="24"/>
          <w:szCs w:val="24"/>
        </w:rPr>
        <w:t xml:space="preserve"> in Iran: </w:t>
      </w:r>
      <w:proofErr w:type="spellStart"/>
      <w:r w:rsidRPr="005F5CA7">
        <w:rPr>
          <w:rFonts w:ascii="Times New Roman" w:hAnsi="Times New Roman"/>
          <w:sz w:val="24"/>
          <w:szCs w:val="24"/>
        </w:rPr>
        <w:t>integrated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model</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contextual </w:t>
      </w:r>
      <w:proofErr w:type="spellStart"/>
      <w:r w:rsidRPr="005F5CA7">
        <w:rPr>
          <w:rFonts w:ascii="Times New Roman" w:hAnsi="Times New Roman"/>
          <w:sz w:val="24"/>
          <w:szCs w:val="24"/>
        </w:rPr>
        <w:t>factors</w:t>
      </w:r>
      <w:proofErr w:type="spellEnd"/>
      <w:r w:rsidRPr="005F5CA7">
        <w:rPr>
          <w:rFonts w:ascii="Times New Roman" w:hAnsi="Times New Roman"/>
          <w:sz w:val="24"/>
          <w:szCs w:val="24"/>
        </w:rPr>
        <w:t xml:space="preserve">. J. </w:t>
      </w:r>
      <w:proofErr w:type="spellStart"/>
      <w:r w:rsidRPr="005F5CA7">
        <w:rPr>
          <w:rFonts w:ascii="Times New Roman" w:hAnsi="Times New Roman"/>
          <w:sz w:val="24"/>
          <w:szCs w:val="24"/>
        </w:rPr>
        <w:t>Manag</w:t>
      </w:r>
      <w:proofErr w:type="spellEnd"/>
      <w:r w:rsidRPr="005F5CA7">
        <w:rPr>
          <w:rFonts w:ascii="Times New Roman" w:hAnsi="Times New Roman"/>
          <w:sz w:val="24"/>
          <w:szCs w:val="24"/>
        </w:rPr>
        <w:t>. Eng. 34, 1 e 12., 2018. https://doi.org/10.1061/(ASCE)ME.1943-5479.0000587.</w:t>
      </w:r>
    </w:p>
    <w:p w14:paraId="08F135FF" w14:textId="77777777" w:rsidR="00D24B67" w:rsidRPr="005F5CA7" w:rsidRDefault="00D24B67" w:rsidP="00E65DEF">
      <w:pPr>
        <w:spacing w:after="0" w:line="240" w:lineRule="auto"/>
        <w:jc w:val="both"/>
        <w:rPr>
          <w:rFonts w:ascii="Times New Roman" w:hAnsi="Times New Roman"/>
          <w:sz w:val="24"/>
          <w:szCs w:val="24"/>
          <w:shd w:val="clear" w:color="auto" w:fill="FFFFFF"/>
        </w:rPr>
      </w:pPr>
      <w:r w:rsidRPr="005F5CA7">
        <w:rPr>
          <w:rFonts w:ascii="Times New Roman" w:hAnsi="Times New Roman"/>
          <w:sz w:val="24"/>
          <w:szCs w:val="24"/>
        </w:rPr>
        <w:t>JUNIOR</w:t>
      </w:r>
      <w:r w:rsidRPr="005F5CA7">
        <w:rPr>
          <w:rFonts w:ascii="Times New Roman" w:hAnsi="Times New Roman"/>
          <w:color w:val="222222"/>
          <w:sz w:val="24"/>
          <w:szCs w:val="24"/>
          <w:shd w:val="clear" w:color="auto" w:fill="FFFFFF"/>
        </w:rPr>
        <w:t>, W. O. S. CONSTRUÇÃO VERDE: EMPREGO DE RECURSOS RENOVÁVEIS NA CONSTRUÇÃO CIVIL. </w:t>
      </w:r>
      <w:r w:rsidRPr="005F5CA7">
        <w:rPr>
          <w:rFonts w:ascii="Times New Roman" w:hAnsi="Times New Roman"/>
          <w:b/>
          <w:bCs/>
          <w:color w:val="222222"/>
          <w:sz w:val="24"/>
          <w:szCs w:val="24"/>
          <w:shd w:val="clear" w:color="auto" w:fill="FFFFFF"/>
        </w:rPr>
        <w:t>Revista Ibero-Americana de Humanidades, Ciências e Educação</w:t>
      </w:r>
      <w:r w:rsidRPr="005F5CA7">
        <w:rPr>
          <w:rFonts w:ascii="Times New Roman" w:hAnsi="Times New Roman"/>
          <w:color w:val="222222"/>
          <w:sz w:val="24"/>
          <w:szCs w:val="24"/>
          <w:shd w:val="clear" w:color="auto" w:fill="FFFFFF"/>
        </w:rPr>
        <w:t>, v. 7, n. 7, p. 792-807, 2021.</w:t>
      </w:r>
    </w:p>
    <w:p w14:paraId="28B12DE3"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LIANG, L. Y. Tianjin </w:t>
      </w:r>
      <w:proofErr w:type="spellStart"/>
      <w:r w:rsidRPr="005F5CA7">
        <w:rPr>
          <w:rFonts w:ascii="Times New Roman" w:hAnsi="Times New Roman"/>
          <w:sz w:val="24"/>
          <w:szCs w:val="24"/>
        </w:rPr>
        <w:t>Eco-city</w:t>
      </w:r>
      <w:proofErr w:type="spellEnd"/>
      <w:r w:rsidRPr="005F5CA7">
        <w:rPr>
          <w:rFonts w:ascii="Times New Roman" w:hAnsi="Times New Roman"/>
          <w:sz w:val="24"/>
          <w:szCs w:val="24"/>
        </w:rPr>
        <w:t xml:space="preserve"> a role </w:t>
      </w:r>
      <w:proofErr w:type="spellStart"/>
      <w:r w:rsidRPr="005F5CA7">
        <w:rPr>
          <w:rFonts w:ascii="Times New Roman" w:hAnsi="Times New Roman"/>
          <w:sz w:val="24"/>
          <w:szCs w:val="24"/>
        </w:rPr>
        <w:t>model</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Tharman</w:t>
      </w:r>
      <w:proofErr w:type="spellEnd"/>
      <w:r w:rsidRPr="005F5CA7">
        <w:rPr>
          <w:rFonts w:ascii="Times New Roman" w:hAnsi="Times New Roman"/>
          <w:sz w:val="24"/>
          <w:szCs w:val="24"/>
        </w:rPr>
        <w:t xml:space="preserve">. The </w:t>
      </w:r>
      <w:proofErr w:type="spellStart"/>
      <w:r w:rsidRPr="005F5CA7">
        <w:rPr>
          <w:rFonts w:ascii="Times New Roman" w:hAnsi="Times New Roman"/>
          <w:sz w:val="24"/>
          <w:szCs w:val="24"/>
        </w:rPr>
        <w:t>Strait</w:t>
      </w:r>
      <w:proofErr w:type="spellEnd"/>
      <w:r w:rsidRPr="005F5CA7">
        <w:rPr>
          <w:rFonts w:ascii="Times New Roman" w:hAnsi="Times New Roman"/>
          <w:sz w:val="24"/>
          <w:szCs w:val="24"/>
        </w:rPr>
        <w:t xml:space="preserve"> Times, Online. 2017.</w:t>
      </w:r>
    </w:p>
    <w:p w14:paraId="303A32CD"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lastRenderedPageBreak/>
        <w:t xml:space="preserve">LIN, Z. </w:t>
      </w:r>
      <w:proofErr w:type="spellStart"/>
      <w:r w:rsidRPr="005F5CA7">
        <w:rPr>
          <w:rFonts w:ascii="Times New Roman" w:hAnsi="Times New Roman"/>
          <w:sz w:val="24"/>
          <w:szCs w:val="24"/>
        </w:rPr>
        <w:t>When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green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was</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New Black: </w:t>
      </w:r>
      <w:proofErr w:type="spellStart"/>
      <w:r w:rsidRPr="005F5CA7">
        <w:rPr>
          <w:rFonts w:ascii="Times New Roman" w:hAnsi="Times New Roman"/>
          <w:sz w:val="24"/>
          <w:szCs w:val="24"/>
        </w:rPr>
        <w:t>What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went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wrong</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with</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China’s</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eco-city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movement</w:t>
      </w:r>
      <w:proofErr w:type="spellEnd"/>
      <w:r w:rsidRPr="005F5CA7">
        <w:rPr>
          <w:rFonts w:ascii="Times New Roman" w:hAnsi="Times New Roman"/>
          <w:sz w:val="24"/>
          <w:szCs w:val="24"/>
        </w:rPr>
        <w:t xml:space="preserve">? </w:t>
      </w:r>
      <w:r w:rsidRPr="005F5CA7">
        <w:rPr>
          <w:rFonts w:ascii="Times New Roman" w:hAnsi="Times New Roman"/>
          <w:b/>
          <w:bCs/>
          <w:sz w:val="24"/>
          <w:szCs w:val="24"/>
        </w:rPr>
        <w:t xml:space="preserve">In </w:t>
      </w:r>
      <w:proofErr w:type="spellStart"/>
      <w:r w:rsidRPr="005F5CA7">
        <w:rPr>
          <w:rFonts w:ascii="Times New Roman" w:hAnsi="Times New Roman"/>
          <w:b/>
          <w:bCs/>
          <w:sz w:val="24"/>
          <w:szCs w:val="24"/>
        </w:rPr>
        <w:t>Terreform</w:t>
      </w:r>
      <w:proofErr w:type="spellEnd"/>
      <w:r w:rsidRPr="005F5CA7">
        <w:rPr>
          <w:rFonts w:ascii="Times New Roman" w:hAnsi="Times New Roman"/>
          <w:b/>
          <w:bCs/>
          <w:sz w:val="24"/>
          <w:szCs w:val="24"/>
        </w:rPr>
        <w:t xml:space="preserve"> (Ed.). </w:t>
      </w:r>
      <w:proofErr w:type="spellStart"/>
      <w:r w:rsidRPr="005F5CA7">
        <w:rPr>
          <w:rFonts w:ascii="Times New Roman" w:hAnsi="Times New Roman"/>
          <w:b/>
          <w:bCs/>
          <w:sz w:val="24"/>
          <w:szCs w:val="24"/>
        </w:rPr>
        <w:t>Letters</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to</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the</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leaders</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of</w:t>
      </w:r>
      <w:proofErr w:type="spellEnd"/>
      <w:r w:rsidRPr="005F5CA7">
        <w:rPr>
          <w:rFonts w:ascii="Times New Roman" w:hAnsi="Times New Roman"/>
          <w:b/>
          <w:bCs/>
          <w:sz w:val="24"/>
          <w:szCs w:val="24"/>
        </w:rPr>
        <w:t xml:space="preserve"> China: </w:t>
      </w:r>
      <w:proofErr w:type="spellStart"/>
      <w:r w:rsidRPr="005F5CA7">
        <w:rPr>
          <w:rFonts w:ascii="Times New Roman" w:hAnsi="Times New Roman"/>
          <w:b/>
          <w:bCs/>
          <w:sz w:val="24"/>
          <w:szCs w:val="24"/>
        </w:rPr>
        <w:t>Kongjian</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Yu</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and</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the</w:t>
      </w:r>
      <w:proofErr w:type="spellEnd"/>
      <w:r w:rsidRPr="005F5CA7">
        <w:rPr>
          <w:rFonts w:ascii="Times New Roman" w:hAnsi="Times New Roman"/>
          <w:b/>
          <w:bCs/>
          <w:sz w:val="24"/>
          <w:szCs w:val="24"/>
        </w:rPr>
        <w:t xml:space="preserve"> future </w:t>
      </w:r>
      <w:proofErr w:type="spellStart"/>
      <w:r w:rsidRPr="005F5CA7">
        <w:rPr>
          <w:rFonts w:ascii="Times New Roman" w:hAnsi="Times New Roman"/>
          <w:b/>
          <w:bCs/>
          <w:sz w:val="24"/>
          <w:szCs w:val="24"/>
        </w:rPr>
        <w:t>of</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the</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Chinese</w:t>
      </w:r>
      <w:proofErr w:type="spellEnd"/>
      <w:r w:rsidRPr="005F5CA7">
        <w:rPr>
          <w:rFonts w:ascii="Times New Roman" w:hAnsi="Times New Roman"/>
          <w:b/>
          <w:bCs/>
          <w:sz w:val="24"/>
          <w:szCs w:val="24"/>
        </w:rPr>
        <w:t xml:space="preserve"> City </w:t>
      </w:r>
      <w:proofErr w:type="spellStart"/>
      <w:r w:rsidRPr="005F5CA7">
        <w:rPr>
          <w:rFonts w:ascii="Times New Roman" w:hAnsi="Times New Roman"/>
          <w:b/>
          <w:bCs/>
          <w:sz w:val="24"/>
          <w:szCs w:val="24"/>
        </w:rPr>
        <w:t>Urban</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Research</w:t>
      </w:r>
      <w:proofErr w:type="spellEnd"/>
      <w:r w:rsidRPr="005F5CA7">
        <w:rPr>
          <w:rFonts w:ascii="Times New Roman" w:hAnsi="Times New Roman"/>
          <w:b/>
          <w:bCs/>
          <w:sz w:val="24"/>
          <w:szCs w:val="24"/>
        </w:rPr>
        <w:t xml:space="preserve"> Series </w:t>
      </w:r>
      <w:r w:rsidRPr="005F5CA7">
        <w:rPr>
          <w:rFonts w:ascii="Times New Roman" w:hAnsi="Times New Roman"/>
          <w:sz w:val="24"/>
          <w:szCs w:val="24"/>
        </w:rPr>
        <w:t xml:space="preserve">.2018. New York: </w:t>
      </w:r>
      <w:proofErr w:type="spellStart"/>
      <w:r w:rsidRPr="005F5CA7">
        <w:rPr>
          <w:rFonts w:ascii="Times New Roman" w:hAnsi="Times New Roman"/>
          <w:sz w:val="24"/>
          <w:szCs w:val="24"/>
        </w:rPr>
        <w:t>Terreform</w:t>
      </w:r>
      <w:proofErr w:type="spellEnd"/>
      <w:r w:rsidRPr="005F5CA7">
        <w:rPr>
          <w:rFonts w:ascii="Times New Roman" w:hAnsi="Times New Roman"/>
          <w:sz w:val="24"/>
          <w:szCs w:val="24"/>
        </w:rPr>
        <w:t>.</w:t>
      </w:r>
    </w:p>
    <w:p w14:paraId="43BBA8CB"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MARTENS, M.L., CARVALHO, M.M. Key </w:t>
      </w:r>
      <w:proofErr w:type="spellStart"/>
      <w:r w:rsidRPr="005F5CA7">
        <w:rPr>
          <w:rFonts w:ascii="Times New Roman" w:hAnsi="Times New Roman"/>
          <w:sz w:val="24"/>
          <w:szCs w:val="24"/>
        </w:rPr>
        <w:t>factors</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sustainability</w:t>
      </w:r>
      <w:proofErr w:type="spellEnd"/>
      <w:r w:rsidRPr="005F5CA7">
        <w:rPr>
          <w:rFonts w:ascii="Times New Roman" w:hAnsi="Times New Roman"/>
          <w:sz w:val="24"/>
          <w:szCs w:val="24"/>
        </w:rPr>
        <w:t xml:space="preserve"> in </w:t>
      </w:r>
      <w:proofErr w:type="spellStart"/>
      <w:r w:rsidRPr="005F5CA7">
        <w:rPr>
          <w:rFonts w:ascii="Times New Roman" w:hAnsi="Times New Roman"/>
          <w:sz w:val="24"/>
          <w:szCs w:val="24"/>
        </w:rPr>
        <w:t>project</w:t>
      </w:r>
      <w:proofErr w:type="spellEnd"/>
      <w:r w:rsidRPr="005F5CA7">
        <w:rPr>
          <w:rFonts w:ascii="Times New Roman" w:hAnsi="Times New Roman"/>
          <w:sz w:val="24"/>
          <w:szCs w:val="24"/>
        </w:rPr>
        <w:t xml:space="preserve"> management </w:t>
      </w:r>
      <w:proofErr w:type="spellStart"/>
      <w:r w:rsidRPr="005F5CA7">
        <w:rPr>
          <w:rFonts w:ascii="Times New Roman" w:hAnsi="Times New Roman"/>
          <w:sz w:val="24"/>
          <w:szCs w:val="24"/>
        </w:rPr>
        <w:t>context</w:t>
      </w:r>
      <w:proofErr w:type="spellEnd"/>
      <w:r w:rsidRPr="005F5CA7">
        <w:rPr>
          <w:rFonts w:ascii="Times New Roman" w:hAnsi="Times New Roman"/>
          <w:sz w:val="24"/>
          <w:szCs w:val="24"/>
        </w:rPr>
        <w:t xml:space="preserve">: a </w:t>
      </w:r>
      <w:proofErr w:type="spellStart"/>
      <w:r w:rsidRPr="005F5CA7">
        <w:rPr>
          <w:rFonts w:ascii="Times New Roman" w:hAnsi="Times New Roman"/>
          <w:sz w:val="24"/>
          <w:szCs w:val="24"/>
        </w:rPr>
        <w:t>survey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exploring</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project</w:t>
      </w:r>
      <w:proofErr w:type="spellEnd"/>
      <w:r w:rsidRPr="005F5CA7">
        <w:rPr>
          <w:rFonts w:ascii="Times New Roman" w:hAnsi="Times New Roman"/>
          <w:sz w:val="24"/>
          <w:szCs w:val="24"/>
        </w:rPr>
        <w:t xml:space="preserve"> managers’ perspective. </w:t>
      </w:r>
      <w:r w:rsidRPr="005F5CA7">
        <w:rPr>
          <w:rFonts w:ascii="Times New Roman" w:hAnsi="Times New Roman"/>
          <w:b/>
          <w:bCs/>
          <w:sz w:val="24"/>
          <w:szCs w:val="24"/>
        </w:rPr>
        <w:t xml:space="preserve">Int. J. </w:t>
      </w:r>
      <w:proofErr w:type="spellStart"/>
      <w:r w:rsidRPr="005F5CA7">
        <w:rPr>
          <w:rFonts w:ascii="Times New Roman" w:hAnsi="Times New Roman"/>
          <w:b/>
          <w:bCs/>
          <w:sz w:val="24"/>
          <w:szCs w:val="24"/>
        </w:rPr>
        <w:t>Proj</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Manag</w:t>
      </w:r>
      <w:proofErr w:type="spellEnd"/>
      <w:r w:rsidRPr="005F5CA7">
        <w:rPr>
          <w:rFonts w:ascii="Times New Roman" w:hAnsi="Times New Roman"/>
          <w:sz w:val="24"/>
          <w:szCs w:val="24"/>
        </w:rPr>
        <w:t>. 35, 1084 e 1102. 2017.</w:t>
      </w:r>
    </w:p>
    <w:p w14:paraId="11474C6D"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MIKHAILOVA, I. Sustentabilidade: evolução dos conceitos teóricos e os problemas de mensuração prática. </w:t>
      </w:r>
      <w:r w:rsidRPr="005F5CA7">
        <w:rPr>
          <w:rFonts w:ascii="Times New Roman" w:hAnsi="Times New Roman"/>
          <w:b/>
          <w:bCs/>
          <w:sz w:val="24"/>
          <w:szCs w:val="24"/>
        </w:rPr>
        <w:t>Revista Economia e Desenvolvimento</w:t>
      </w:r>
      <w:r w:rsidRPr="005F5CA7">
        <w:rPr>
          <w:rFonts w:ascii="Times New Roman" w:hAnsi="Times New Roman"/>
          <w:sz w:val="24"/>
          <w:szCs w:val="24"/>
        </w:rPr>
        <w:t>, nº 16, Santa Maria, 2004. Disponível em https://periodicos.ufsm.br/eed/article/view/3442 &gt;. Acesso em:15 set. 2021, 10:20:38.</w:t>
      </w:r>
    </w:p>
    <w:p w14:paraId="774BB721" w14:textId="77777777" w:rsidR="00D24B67" w:rsidRPr="005F5CA7" w:rsidRDefault="00D24B67" w:rsidP="00E65DEF">
      <w:pPr>
        <w:spacing w:after="0" w:line="240" w:lineRule="auto"/>
        <w:jc w:val="both"/>
        <w:rPr>
          <w:rFonts w:ascii="Times New Roman" w:hAnsi="Times New Roman"/>
          <w:b/>
          <w:sz w:val="24"/>
          <w:szCs w:val="24"/>
        </w:rPr>
      </w:pPr>
      <w:r w:rsidRPr="005F5CA7">
        <w:rPr>
          <w:rFonts w:ascii="Times New Roman" w:hAnsi="Times New Roman"/>
          <w:sz w:val="24"/>
          <w:szCs w:val="24"/>
        </w:rPr>
        <w:t xml:space="preserve">ONU. </w:t>
      </w:r>
      <w:r w:rsidRPr="005F5CA7">
        <w:rPr>
          <w:rFonts w:ascii="Times New Roman" w:hAnsi="Times New Roman"/>
          <w:b/>
          <w:bCs/>
          <w:sz w:val="24"/>
          <w:szCs w:val="24"/>
        </w:rPr>
        <w:t xml:space="preserve">World </w:t>
      </w:r>
      <w:proofErr w:type="spellStart"/>
      <w:r w:rsidRPr="005F5CA7">
        <w:rPr>
          <w:rFonts w:ascii="Times New Roman" w:hAnsi="Times New Roman"/>
          <w:b/>
          <w:bCs/>
          <w:sz w:val="24"/>
          <w:szCs w:val="24"/>
        </w:rPr>
        <w:t>Urbanization</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Prospects</w:t>
      </w:r>
      <w:proofErr w:type="spellEnd"/>
      <w:r w:rsidRPr="005F5CA7">
        <w:rPr>
          <w:rFonts w:ascii="Times New Roman" w:hAnsi="Times New Roman"/>
          <w:b/>
          <w:bCs/>
          <w:sz w:val="24"/>
          <w:szCs w:val="24"/>
        </w:rPr>
        <w:t>.</w:t>
      </w:r>
      <w:r w:rsidRPr="005F5CA7">
        <w:rPr>
          <w:rFonts w:ascii="Times New Roman" w:hAnsi="Times New Roman"/>
          <w:sz w:val="24"/>
          <w:szCs w:val="24"/>
        </w:rPr>
        <w:t xml:space="preserve"> The 2014 </w:t>
      </w:r>
      <w:proofErr w:type="spellStart"/>
      <w:r w:rsidRPr="005F5CA7">
        <w:rPr>
          <w:rFonts w:ascii="Times New Roman" w:hAnsi="Times New Roman"/>
          <w:sz w:val="24"/>
          <w:szCs w:val="24"/>
        </w:rPr>
        <w:t>Revision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Highlights</w:t>
      </w:r>
      <w:proofErr w:type="spellEnd"/>
      <w:r w:rsidRPr="005F5CA7">
        <w:rPr>
          <w:rFonts w:ascii="Times New Roman" w:hAnsi="Times New Roman"/>
          <w:sz w:val="24"/>
          <w:szCs w:val="24"/>
        </w:rPr>
        <w:t xml:space="preserve">. United </w:t>
      </w:r>
      <w:proofErr w:type="spellStart"/>
      <w:r w:rsidRPr="005F5CA7">
        <w:rPr>
          <w:rFonts w:ascii="Times New Roman" w:hAnsi="Times New Roman"/>
          <w:sz w:val="24"/>
          <w:szCs w:val="24"/>
        </w:rPr>
        <w:t>Nations</w:t>
      </w:r>
      <w:proofErr w:type="spellEnd"/>
      <w:r w:rsidRPr="005F5CA7">
        <w:rPr>
          <w:rFonts w:ascii="Times New Roman" w:hAnsi="Times New Roman"/>
          <w:sz w:val="24"/>
          <w:szCs w:val="24"/>
        </w:rPr>
        <w:t>. 2014</w:t>
      </w:r>
      <w:r w:rsidRPr="005F5CA7">
        <w:rPr>
          <w:rFonts w:ascii="Times New Roman" w:hAnsi="Times New Roman"/>
          <w:b/>
          <w:sz w:val="24"/>
          <w:szCs w:val="24"/>
        </w:rPr>
        <w:t>.</w:t>
      </w:r>
    </w:p>
    <w:p w14:paraId="2EBD5C68"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RUMANE, A.R. </w:t>
      </w:r>
      <w:proofErr w:type="spellStart"/>
      <w:r w:rsidRPr="005F5CA7">
        <w:rPr>
          <w:rFonts w:ascii="Times New Roman" w:hAnsi="Times New Roman"/>
          <w:sz w:val="24"/>
          <w:szCs w:val="24"/>
        </w:rPr>
        <w:t>Quality</w:t>
      </w:r>
      <w:proofErr w:type="spellEnd"/>
      <w:r w:rsidRPr="005F5CA7">
        <w:rPr>
          <w:rFonts w:ascii="Times New Roman" w:hAnsi="Times New Roman"/>
          <w:sz w:val="24"/>
          <w:szCs w:val="24"/>
        </w:rPr>
        <w:t xml:space="preserve"> Management in CONSTRUCTION PROJECTS, </w:t>
      </w:r>
      <w:proofErr w:type="spellStart"/>
      <w:r w:rsidRPr="005F5CA7">
        <w:rPr>
          <w:rFonts w:ascii="Times New Roman" w:hAnsi="Times New Roman"/>
          <w:b/>
          <w:bCs/>
          <w:sz w:val="24"/>
          <w:szCs w:val="24"/>
        </w:rPr>
        <w:t>Second</w:t>
      </w:r>
      <w:proofErr w:type="spellEnd"/>
      <w:r w:rsidRPr="005F5CA7">
        <w:rPr>
          <w:rFonts w:ascii="Times New Roman" w:hAnsi="Times New Roman"/>
          <w:b/>
          <w:bCs/>
          <w:sz w:val="24"/>
          <w:szCs w:val="24"/>
        </w:rPr>
        <w:t>. Taylor &amp; Francis</w:t>
      </w:r>
      <w:r w:rsidRPr="005F5CA7">
        <w:rPr>
          <w:rFonts w:ascii="Times New Roman" w:hAnsi="Times New Roman"/>
          <w:sz w:val="24"/>
          <w:szCs w:val="24"/>
        </w:rPr>
        <w:t xml:space="preserve">, CRC Press, Boca </w:t>
      </w:r>
      <w:proofErr w:type="spellStart"/>
      <w:r w:rsidRPr="005F5CA7">
        <w:rPr>
          <w:rFonts w:ascii="Times New Roman" w:hAnsi="Times New Roman"/>
          <w:sz w:val="24"/>
          <w:szCs w:val="24"/>
        </w:rPr>
        <w:t>Raton</w:t>
      </w:r>
      <w:proofErr w:type="spellEnd"/>
      <w:r w:rsidRPr="005F5CA7">
        <w:rPr>
          <w:rFonts w:ascii="Times New Roman" w:hAnsi="Times New Roman"/>
          <w:sz w:val="24"/>
          <w:szCs w:val="24"/>
        </w:rPr>
        <w:t>, 2017.</w:t>
      </w:r>
    </w:p>
    <w:p w14:paraId="318EDF85"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RENOLDNER, K. Repensando 'nosso futuro comum': observações de um médico 25 anos após o lançamento do 'relatório </w:t>
      </w:r>
      <w:proofErr w:type="spellStart"/>
      <w:r w:rsidRPr="005F5CA7">
        <w:rPr>
          <w:rFonts w:ascii="Times New Roman" w:hAnsi="Times New Roman"/>
          <w:sz w:val="24"/>
          <w:szCs w:val="24"/>
        </w:rPr>
        <w:t>Brundtland</w:t>
      </w:r>
      <w:proofErr w:type="spellEnd"/>
      <w:r w:rsidRPr="005F5CA7">
        <w:rPr>
          <w:rFonts w:ascii="Times New Roman" w:hAnsi="Times New Roman"/>
          <w:sz w:val="24"/>
          <w:szCs w:val="24"/>
        </w:rPr>
        <w:t xml:space="preserve">'. </w:t>
      </w:r>
      <w:r w:rsidRPr="005F5CA7">
        <w:rPr>
          <w:rFonts w:ascii="Times New Roman" w:hAnsi="Times New Roman"/>
          <w:b/>
          <w:bCs/>
          <w:sz w:val="24"/>
          <w:szCs w:val="24"/>
        </w:rPr>
        <w:t xml:space="preserve">Med. </w:t>
      </w:r>
      <w:proofErr w:type="spellStart"/>
      <w:r w:rsidRPr="005F5CA7">
        <w:rPr>
          <w:rFonts w:ascii="Times New Roman" w:hAnsi="Times New Roman"/>
          <w:b/>
          <w:bCs/>
          <w:sz w:val="24"/>
          <w:szCs w:val="24"/>
        </w:rPr>
        <w:t>Conflict</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Surviv</w:t>
      </w:r>
      <w:proofErr w:type="spellEnd"/>
      <w:r w:rsidRPr="005F5CA7">
        <w:rPr>
          <w:rFonts w:ascii="Times New Roman" w:hAnsi="Times New Roman"/>
          <w:sz w:val="24"/>
          <w:szCs w:val="24"/>
        </w:rPr>
        <w:t>. 29, 278 e 288, 2013.</w:t>
      </w:r>
    </w:p>
    <w:p w14:paraId="5121ADB5"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shd w:val="clear" w:color="auto" w:fill="FFFFFF"/>
        </w:rPr>
        <w:t xml:space="preserve">SACHS, I. Caminhos para o Desenvolvimento Sustentável.4.  Ed. Rio de Janeiro: </w:t>
      </w:r>
      <w:proofErr w:type="spellStart"/>
      <w:r w:rsidRPr="005F5CA7">
        <w:rPr>
          <w:rFonts w:ascii="Times New Roman" w:hAnsi="Times New Roman"/>
          <w:sz w:val="24"/>
          <w:szCs w:val="24"/>
          <w:shd w:val="clear" w:color="auto" w:fill="FFFFFF"/>
        </w:rPr>
        <w:t>Garamond</w:t>
      </w:r>
      <w:proofErr w:type="spellEnd"/>
      <w:r w:rsidRPr="005F5CA7">
        <w:rPr>
          <w:rFonts w:ascii="Times New Roman" w:hAnsi="Times New Roman"/>
          <w:sz w:val="24"/>
          <w:szCs w:val="24"/>
          <w:shd w:val="clear" w:color="auto" w:fill="FFFFFF"/>
        </w:rPr>
        <w:t>, 2002.</w:t>
      </w:r>
    </w:p>
    <w:p w14:paraId="1411E208" w14:textId="77777777" w:rsidR="00D24B67" w:rsidRPr="005F5CA7" w:rsidRDefault="00D24B67" w:rsidP="00E65DEF">
      <w:pPr>
        <w:spacing w:after="0" w:line="240" w:lineRule="auto"/>
        <w:jc w:val="both"/>
        <w:rPr>
          <w:rFonts w:ascii="Times New Roman" w:hAnsi="Times New Roman"/>
          <w:b/>
          <w:bCs/>
          <w:sz w:val="24"/>
          <w:szCs w:val="24"/>
        </w:rPr>
      </w:pPr>
      <w:r w:rsidRPr="005F5CA7">
        <w:rPr>
          <w:rFonts w:ascii="Times New Roman" w:hAnsi="Times New Roman"/>
          <w:sz w:val="24"/>
          <w:szCs w:val="24"/>
        </w:rPr>
        <w:t xml:space="preserve">SAAD, M.H., NAZZAL, M.A., DARRAS, B.M. </w:t>
      </w:r>
      <w:r w:rsidRPr="005F5CA7">
        <w:rPr>
          <w:rFonts w:ascii="Times New Roman" w:hAnsi="Times New Roman"/>
          <w:b/>
          <w:bCs/>
          <w:sz w:val="24"/>
          <w:szCs w:val="24"/>
        </w:rPr>
        <w:t xml:space="preserve">A general framework for </w:t>
      </w:r>
      <w:proofErr w:type="spellStart"/>
      <w:r w:rsidRPr="005F5CA7">
        <w:rPr>
          <w:rFonts w:ascii="Times New Roman" w:hAnsi="Times New Roman"/>
          <w:b/>
          <w:bCs/>
          <w:sz w:val="24"/>
          <w:szCs w:val="24"/>
        </w:rPr>
        <w:t>sustainability</w:t>
      </w:r>
      <w:proofErr w:type="spellEnd"/>
    </w:p>
    <w:p w14:paraId="0D190841" w14:textId="77777777" w:rsidR="00D24B67" w:rsidRPr="005F5CA7" w:rsidRDefault="00D24B67" w:rsidP="00E65DEF">
      <w:pPr>
        <w:spacing w:after="0" w:line="240" w:lineRule="auto"/>
        <w:jc w:val="both"/>
        <w:rPr>
          <w:rFonts w:ascii="Times New Roman" w:hAnsi="Times New Roman"/>
          <w:sz w:val="24"/>
          <w:szCs w:val="24"/>
        </w:rPr>
      </w:pPr>
      <w:proofErr w:type="spellStart"/>
      <w:r w:rsidRPr="005F5CA7">
        <w:rPr>
          <w:rFonts w:ascii="Times New Roman" w:hAnsi="Times New Roman"/>
          <w:b/>
          <w:bCs/>
          <w:sz w:val="24"/>
          <w:szCs w:val="24"/>
        </w:rPr>
        <w:t>assessment</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of</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manufacturing</w:t>
      </w:r>
      <w:proofErr w:type="spellEnd"/>
      <w:r w:rsidRPr="005F5CA7">
        <w:rPr>
          <w:rFonts w:ascii="Times New Roman" w:hAnsi="Times New Roman"/>
          <w:b/>
          <w:bCs/>
          <w:sz w:val="24"/>
          <w:szCs w:val="24"/>
        </w:rPr>
        <w:t xml:space="preserve"> processes.</w:t>
      </w:r>
      <w:r w:rsidRPr="005F5CA7">
        <w:rPr>
          <w:rFonts w:ascii="Times New Roman" w:hAnsi="Times New Roman"/>
          <w:sz w:val="24"/>
          <w:szCs w:val="24"/>
        </w:rPr>
        <w:t xml:space="preserve"> Ecol. </w:t>
      </w:r>
      <w:proofErr w:type="spellStart"/>
      <w:r w:rsidRPr="005F5CA7">
        <w:rPr>
          <w:rFonts w:ascii="Times New Roman" w:hAnsi="Times New Roman"/>
          <w:sz w:val="24"/>
          <w:szCs w:val="24"/>
        </w:rPr>
        <w:t>Indicat</w:t>
      </w:r>
      <w:proofErr w:type="spellEnd"/>
      <w:r w:rsidRPr="005F5CA7">
        <w:rPr>
          <w:rFonts w:ascii="Times New Roman" w:hAnsi="Times New Roman"/>
          <w:sz w:val="24"/>
          <w:szCs w:val="24"/>
        </w:rPr>
        <w:t>. 97, 211 e 224., 2019.</w:t>
      </w:r>
    </w:p>
    <w:p w14:paraId="145E53B2"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SANTOS</w:t>
      </w:r>
      <w:r w:rsidRPr="005F5CA7">
        <w:rPr>
          <w:rFonts w:ascii="Times New Roman" w:hAnsi="Times New Roman"/>
          <w:sz w:val="24"/>
          <w:szCs w:val="24"/>
          <w:lang w:val="en-US"/>
        </w:rPr>
        <w:t xml:space="preserve">, P.; MARTINS, C.; SIMÕES DA SILVA L. Thermal performance of lightweight </w:t>
      </w:r>
      <w:proofErr w:type="spellStart"/>
      <w:r w:rsidRPr="005F5CA7">
        <w:rPr>
          <w:rFonts w:ascii="Times New Roman" w:hAnsi="Times New Roman"/>
          <w:sz w:val="24"/>
          <w:szCs w:val="24"/>
          <w:lang w:val="en-US"/>
        </w:rPr>
        <w:t>steelframed</w:t>
      </w:r>
      <w:proofErr w:type="spellEnd"/>
      <w:r w:rsidRPr="005F5CA7">
        <w:rPr>
          <w:rFonts w:ascii="Times New Roman" w:hAnsi="Times New Roman"/>
          <w:sz w:val="24"/>
          <w:szCs w:val="24"/>
          <w:lang w:val="en-US"/>
        </w:rPr>
        <w:t xml:space="preserve"> construction systems. </w:t>
      </w:r>
      <w:proofErr w:type="spellStart"/>
      <w:r w:rsidRPr="005F5CA7">
        <w:rPr>
          <w:rFonts w:ascii="Times New Roman" w:hAnsi="Times New Roman"/>
          <w:b/>
          <w:bCs/>
          <w:sz w:val="24"/>
          <w:szCs w:val="24"/>
        </w:rPr>
        <w:t>Metallurgical</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Research</w:t>
      </w:r>
      <w:proofErr w:type="spellEnd"/>
      <w:r w:rsidRPr="005F5CA7">
        <w:rPr>
          <w:rFonts w:ascii="Times New Roman" w:hAnsi="Times New Roman"/>
          <w:b/>
          <w:bCs/>
          <w:sz w:val="24"/>
          <w:szCs w:val="24"/>
        </w:rPr>
        <w:t xml:space="preserve"> e Technology</w:t>
      </w:r>
      <w:r w:rsidRPr="005F5CA7">
        <w:rPr>
          <w:rFonts w:ascii="Times New Roman" w:hAnsi="Times New Roman"/>
          <w:sz w:val="24"/>
          <w:szCs w:val="24"/>
        </w:rPr>
        <w:t>. 111. 329-338, 2014.</w:t>
      </w:r>
    </w:p>
    <w:p w14:paraId="01BDA258"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eastAsiaTheme="minorHAnsi" w:hAnsi="Times New Roman"/>
          <w:sz w:val="24"/>
          <w:szCs w:val="24"/>
        </w:rPr>
        <w:t>SINHA, A., GUPTA, R., KUTNAR, A</w:t>
      </w:r>
      <w:r w:rsidRPr="005F5CA7">
        <w:rPr>
          <w:rFonts w:ascii="Times New Roman" w:eastAsiaTheme="minorHAnsi" w:hAnsi="Times New Roman"/>
          <w:b/>
          <w:bCs/>
          <w:sz w:val="24"/>
          <w:szCs w:val="24"/>
        </w:rPr>
        <w:t xml:space="preserve">. </w:t>
      </w:r>
      <w:proofErr w:type="spellStart"/>
      <w:r w:rsidRPr="005F5CA7">
        <w:rPr>
          <w:rFonts w:ascii="Times New Roman" w:eastAsiaTheme="minorHAnsi" w:hAnsi="Times New Roman"/>
          <w:b/>
          <w:bCs/>
          <w:sz w:val="24"/>
          <w:szCs w:val="24"/>
        </w:rPr>
        <w:t>Sustainable</w:t>
      </w:r>
      <w:proofErr w:type="spellEnd"/>
      <w:r w:rsidRPr="005F5CA7">
        <w:rPr>
          <w:rFonts w:ascii="Times New Roman" w:eastAsiaTheme="minorHAnsi" w:hAnsi="Times New Roman"/>
          <w:b/>
          <w:bCs/>
          <w:sz w:val="24"/>
          <w:szCs w:val="24"/>
        </w:rPr>
        <w:t xml:space="preserve"> </w:t>
      </w:r>
      <w:proofErr w:type="spellStart"/>
      <w:r w:rsidRPr="005F5CA7">
        <w:rPr>
          <w:rFonts w:ascii="Times New Roman" w:eastAsiaTheme="minorHAnsi" w:hAnsi="Times New Roman"/>
          <w:b/>
          <w:bCs/>
          <w:sz w:val="24"/>
          <w:szCs w:val="24"/>
        </w:rPr>
        <w:t>development</w:t>
      </w:r>
      <w:proofErr w:type="spellEnd"/>
      <w:r w:rsidRPr="005F5CA7">
        <w:rPr>
          <w:rFonts w:ascii="Times New Roman" w:eastAsiaTheme="minorHAnsi" w:hAnsi="Times New Roman"/>
          <w:b/>
          <w:bCs/>
          <w:sz w:val="24"/>
          <w:szCs w:val="24"/>
        </w:rPr>
        <w:t xml:space="preserve"> </w:t>
      </w:r>
      <w:proofErr w:type="spellStart"/>
      <w:r w:rsidRPr="005F5CA7">
        <w:rPr>
          <w:rFonts w:ascii="Times New Roman" w:eastAsiaTheme="minorHAnsi" w:hAnsi="Times New Roman"/>
          <w:b/>
          <w:bCs/>
          <w:sz w:val="24"/>
          <w:szCs w:val="24"/>
        </w:rPr>
        <w:t>and</w:t>
      </w:r>
      <w:proofErr w:type="spellEnd"/>
      <w:r w:rsidRPr="005F5CA7">
        <w:rPr>
          <w:rFonts w:ascii="Times New Roman" w:eastAsiaTheme="minorHAnsi" w:hAnsi="Times New Roman"/>
          <w:b/>
          <w:bCs/>
          <w:sz w:val="24"/>
          <w:szCs w:val="24"/>
        </w:rPr>
        <w:t xml:space="preserve"> </w:t>
      </w:r>
      <w:proofErr w:type="spellStart"/>
      <w:r w:rsidRPr="005F5CA7">
        <w:rPr>
          <w:rFonts w:ascii="Times New Roman" w:eastAsiaTheme="minorHAnsi" w:hAnsi="Times New Roman"/>
          <w:b/>
          <w:bCs/>
          <w:sz w:val="24"/>
          <w:szCs w:val="24"/>
        </w:rPr>
        <w:t>green</w:t>
      </w:r>
      <w:proofErr w:type="spellEnd"/>
      <w:r w:rsidRPr="005F5CA7">
        <w:rPr>
          <w:rFonts w:ascii="Times New Roman" w:eastAsiaTheme="minorHAnsi" w:hAnsi="Times New Roman"/>
          <w:b/>
          <w:bCs/>
          <w:sz w:val="24"/>
          <w:szCs w:val="24"/>
        </w:rPr>
        <w:t xml:space="preserve"> </w:t>
      </w:r>
      <w:proofErr w:type="spellStart"/>
      <w:r w:rsidRPr="005F5CA7">
        <w:rPr>
          <w:rFonts w:ascii="Times New Roman" w:eastAsiaTheme="minorHAnsi" w:hAnsi="Times New Roman"/>
          <w:b/>
          <w:bCs/>
          <w:sz w:val="24"/>
          <w:szCs w:val="24"/>
        </w:rPr>
        <w:t>buildings</w:t>
      </w:r>
      <w:proofErr w:type="spellEnd"/>
      <w:r w:rsidRPr="005F5CA7">
        <w:rPr>
          <w:rFonts w:ascii="Times New Roman" w:eastAsiaTheme="minorHAnsi" w:hAnsi="Times New Roman"/>
          <w:b/>
          <w:bCs/>
          <w:sz w:val="24"/>
          <w:szCs w:val="24"/>
        </w:rPr>
        <w:t>.</w:t>
      </w:r>
      <w:r w:rsidRPr="005F5CA7">
        <w:rPr>
          <w:rFonts w:ascii="Times New Roman" w:eastAsiaTheme="minorHAnsi" w:hAnsi="Times New Roman"/>
          <w:color w:val="000000"/>
          <w:sz w:val="24"/>
          <w:szCs w:val="24"/>
        </w:rPr>
        <w:t xml:space="preserve"> </w:t>
      </w:r>
      <w:proofErr w:type="spellStart"/>
      <w:r w:rsidRPr="005F5CA7">
        <w:rPr>
          <w:rFonts w:ascii="Times New Roman" w:eastAsiaTheme="minorHAnsi" w:hAnsi="Times New Roman"/>
          <w:color w:val="000000"/>
          <w:sz w:val="24"/>
          <w:szCs w:val="24"/>
        </w:rPr>
        <w:t>Drv</w:t>
      </w:r>
      <w:proofErr w:type="spellEnd"/>
      <w:r w:rsidRPr="005F5CA7">
        <w:rPr>
          <w:rFonts w:ascii="Times New Roman" w:eastAsiaTheme="minorHAnsi" w:hAnsi="Times New Roman"/>
          <w:color w:val="000000"/>
          <w:sz w:val="24"/>
          <w:szCs w:val="24"/>
        </w:rPr>
        <w:t>. Ind. 64, 45e53</w:t>
      </w:r>
      <w:r w:rsidRPr="005F5CA7">
        <w:rPr>
          <w:rFonts w:ascii="Times New Roman" w:eastAsiaTheme="minorHAnsi" w:hAnsi="Times New Roman"/>
          <w:sz w:val="24"/>
          <w:szCs w:val="24"/>
        </w:rPr>
        <w:t>.2013</w:t>
      </w:r>
      <w:r w:rsidRPr="005F5CA7">
        <w:rPr>
          <w:rFonts w:ascii="Times New Roman" w:eastAsiaTheme="minorHAnsi" w:hAnsi="Times New Roman"/>
          <w:color w:val="000000"/>
          <w:sz w:val="24"/>
          <w:szCs w:val="24"/>
        </w:rPr>
        <w:t xml:space="preserve">. </w:t>
      </w:r>
    </w:p>
    <w:p w14:paraId="6309B2CE"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SILVIUS, G. </w:t>
      </w:r>
      <w:proofErr w:type="spellStart"/>
      <w:r w:rsidRPr="005F5CA7">
        <w:rPr>
          <w:rFonts w:ascii="Times New Roman" w:hAnsi="Times New Roman"/>
          <w:sz w:val="24"/>
          <w:szCs w:val="24"/>
        </w:rPr>
        <w:t>Sustainability</w:t>
      </w:r>
      <w:proofErr w:type="spellEnd"/>
      <w:r w:rsidRPr="005F5CA7">
        <w:rPr>
          <w:rFonts w:ascii="Times New Roman" w:hAnsi="Times New Roman"/>
          <w:sz w:val="24"/>
          <w:szCs w:val="24"/>
        </w:rPr>
        <w:t xml:space="preserve"> as a new </w:t>
      </w:r>
      <w:proofErr w:type="spellStart"/>
      <w:r w:rsidRPr="005F5CA7">
        <w:rPr>
          <w:rFonts w:ascii="Times New Roman" w:hAnsi="Times New Roman"/>
          <w:sz w:val="24"/>
          <w:szCs w:val="24"/>
        </w:rPr>
        <w:t>school</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thought</w:t>
      </w:r>
      <w:proofErr w:type="spellEnd"/>
      <w:r w:rsidRPr="005F5CA7">
        <w:rPr>
          <w:rFonts w:ascii="Times New Roman" w:hAnsi="Times New Roman"/>
          <w:sz w:val="24"/>
          <w:szCs w:val="24"/>
        </w:rPr>
        <w:t xml:space="preserve"> in </w:t>
      </w:r>
      <w:proofErr w:type="spellStart"/>
      <w:r w:rsidRPr="005F5CA7">
        <w:rPr>
          <w:rFonts w:ascii="Times New Roman" w:hAnsi="Times New Roman"/>
          <w:sz w:val="24"/>
          <w:szCs w:val="24"/>
        </w:rPr>
        <w:t>project</w:t>
      </w:r>
      <w:proofErr w:type="spellEnd"/>
      <w:r w:rsidRPr="005F5CA7">
        <w:rPr>
          <w:rFonts w:ascii="Times New Roman" w:hAnsi="Times New Roman"/>
          <w:sz w:val="24"/>
          <w:szCs w:val="24"/>
        </w:rPr>
        <w:t xml:space="preserve"> management. </w:t>
      </w:r>
      <w:r w:rsidRPr="005F5CA7">
        <w:rPr>
          <w:rFonts w:ascii="Times New Roman" w:hAnsi="Times New Roman"/>
          <w:b/>
          <w:bCs/>
          <w:sz w:val="24"/>
          <w:szCs w:val="24"/>
        </w:rPr>
        <w:t>J. Clean. Prod</w:t>
      </w:r>
      <w:r w:rsidRPr="005F5CA7">
        <w:rPr>
          <w:rFonts w:ascii="Times New Roman" w:hAnsi="Times New Roman"/>
          <w:sz w:val="24"/>
          <w:szCs w:val="24"/>
        </w:rPr>
        <w:t>. 166, 1479 e 1493, 2017.</w:t>
      </w:r>
    </w:p>
    <w:p w14:paraId="061D6275"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SHEN, L.-Y., TAM, V.W.Y., TAM, L., JI, Y.-B. Project </w:t>
      </w:r>
      <w:proofErr w:type="spellStart"/>
      <w:r w:rsidRPr="005F5CA7">
        <w:rPr>
          <w:rFonts w:ascii="Times New Roman" w:hAnsi="Times New Roman"/>
          <w:sz w:val="24"/>
          <w:szCs w:val="24"/>
        </w:rPr>
        <w:t>feasibility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study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key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to</w:t>
      </w:r>
      <w:proofErr w:type="spellEnd"/>
    </w:p>
    <w:p w14:paraId="3056CFE9" w14:textId="77777777" w:rsidR="00D24B67" w:rsidRPr="005F5CA7" w:rsidRDefault="00D24B67" w:rsidP="00E65DEF">
      <w:pPr>
        <w:spacing w:after="0" w:line="240" w:lineRule="auto"/>
        <w:jc w:val="both"/>
        <w:rPr>
          <w:rFonts w:ascii="Times New Roman" w:hAnsi="Times New Roman"/>
          <w:sz w:val="24"/>
          <w:szCs w:val="24"/>
        </w:rPr>
      </w:pPr>
      <w:proofErr w:type="spellStart"/>
      <w:r w:rsidRPr="005F5CA7">
        <w:rPr>
          <w:rFonts w:ascii="Times New Roman" w:hAnsi="Times New Roman"/>
          <w:sz w:val="24"/>
          <w:szCs w:val="24"/>
        </w:rPr>
        <w:t>successful</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implementation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sustainable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and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socially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responsible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construction</w:t>
      </w:r>
      <w:proofErr w:type="spellEnd"/>
      <w:r w:rsidRPr="005F5CA7">
        <w:rPr>
          <w:rFonts w:ascii="Times New Roman" w:hAnsi="Times New Roman"/>
          <w:sz w:val="24"/>
          <w:szCs w:val="24"/>
        </w:rPr>
        <w:t xml:space="preserve"> management </w:t>
      </w:r>
      <w:proofErr w:type="spellStart"/>
      <w:r w:rsidRPr="005F5CA7">
        <w:rPr>
          <w:rFonts w:ascii="Times New Roman" w:hAnsi="Times New Roman"/>
          <w:sz w:val="24"/>
          <w:szCs w:val="24"/>
        </w:rPr>
        <w:t>practice</w:t>
      </w:r>
      <w:proofErr w:type="spellEnd"/>
      <w:r w:rsidRPr="005F5CA7">
        <w:rPr>
          <w:rFonts w:ascii="Times New Roman" w:hAnsi="Times New Roman"/>
          <w:sz w:val="24"/>
          <w:szCs w:val="24"/>
        </w:rPr>
        <w:t xml:space="preserve">. </w:t>
      </w:r>
      <w:r w:rsidRPr="005F5CA7">
        <w:rPr>
          <w:rFonts w:ascii="Times New Roman" w:hAnsi="Times New Roman"/>
          <w:b/>
          <w:bCs/>
          <w:sz w:val="24"/>
          <w:szCs w:val="24"/>
        </w:rPr>
        <w:t>J. Clean. Prod.</w:t>
      </w:r>
      <w:r w:rsidRPr="005F5CA7">
        <w:rPr>
          <w:rFonts w:ascii="Times New Roman" w:hAnsi="Times New Roman"/>
          <w:sz w:val="24"/>
          <w:szCs w:val="24"/>
        </w:rPr>
        <w:t xml:space="preserve"> 18, 254 e 259, 2010.</w:t>
      </w:r>
    </w:p>
    <w:p w14:paraId="0D72FA56"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SCHUBERT, A., LANG, I., 2005</w:t>
      </w:r>
      <w:r w:rsidRPr="005F5CA7">
        <w:rPr>
          <w:rFonts w:ascii="Times New Roman" w:hAnsi="Times New Roman"/>
          <w:b/>
          <w:bCs/>
          <w:sz w:val="24"/>
          <w:szCs w:val="24"/>
        </w:rPr>
        <w:t xml:space="preserve">. </w:t>
      </w:r>
      <w:r w:rsidRPr="005F5CA7">
        <w:rPr>
          <w:rFonts w:ascii="Times New Roman" w:hAnsi="Times New Roman"/>
          <w:sz w:val="24"/>
          <w:szCs w:val="24"/>
        </w:rPr>
        <w:t xml:space="preserve">The </w:t>
      </w:r>
      <w:proofErr w:type="spellStart"/>
      <w:r w:rsidRPr="005F5CA7">
        <w:rPr>
          <w:rFonts w:ascii="Times New Roman" w:hAnsi="Times New Roman"/>
          <w:sz w:val="24"/>
          <w:szCs w:val="24"/>
        </w:rPr>
        <w:t>literature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aftermath</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Brundtland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report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our</w:t>
      </w:r>
      <w:proofErr w:type="spellEnd"/>
      <w:r w:rsidRPr="005F5CA7">
        <w:rPr>
          <w:rFonts w:ascii="Times New Roman" w:hAnsi="Times New Roman"/>
          <w:sz w:val="24"/>
          <w:szCs w:val="24"/>
        </w:rPr>
        <w:t xml:space="preserve"> common future’. A </w:t>
      </w:r>
      <w:proofErr w:type="spellStart"/>
      <w:r w:rsidRPr="005F5CA7">
        <w:rPr>
          <w:rFonts w:ascii="Times New Roman" w:hAnsi="Times New Roman"/>
          <w:sz w:val="24"/>
          <w:szCs w:val="24"/>
        </w:rPr>
        <w:t>scientometric</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study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based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citations</w:t>
      </w:r>
      <w:proofErr w:type="spellEnd"/>
      <w:r w:rsidRPr="005F5CA7">
        <w:rPr>
          <w:rFonts w:ascii="Times New Roman" w:hAnsi="Times New Roman"/>
          <w:sz w:val="24"/>
          <w:szCs w:val="24"/>
        </w:rPr>
        <w:t xml:space="preserve">. </w:t>
      </w:r>
      <w:r w:rsidRPr="005F5CA7">
        <w:rPr>
          <w:rFonts w:ascii="Times New Roman" w:hAnsi="Times New Roman"/>
          <w:b/>
          <w:bCs/>
          <w:sz w:val="24"/>
          <w:szCs w:val="24"/>
        </w:rPr>
        <w:t xml:space="preserve">Science </w:t>
      </w:r>
      <w:proofErr w:type="spellStart"/>
      <w:r w:rsidRPr="005F5CA7">
        <w:rPr>
          <w:rFonts w:ascii="Times New Roman" w:hAnsi="Times New Roman"/>
          <w:b/>
          <w:bCs/>
          <w:sz w:val="24"/>
          <w:szCs w:val="24"/>
        </w:rPr>
        <w:t>And</w:t>
      </w:r>
      <w:proofErr w:type="spellEnd"/>
      <w:r w:rsidRPr="005F5CA7">
        <w:rPr>
          <w:rFonts w:ascii="Times New Roman" w:hAnsi="Times New Roman"/>
          <w:b/>
          <w:bCs/>
          <w:sz w:val="24"/>
          <w:szCs w:val="24"/>
        </w:rPr>
        <w:t xml:space="preserve"> Social Science </w:t>
      </w:r>
      <w:proofErr w:type="spellStart"/>
      <w:r w:rsidRPr="005F5CA7">
        <w:rPr>
          <w:rFonts w:ascii="Times New Roman" w:hAnsi="Times New Roman"/>
          <w:b/>
          <w:bCs/>
          <w:sz w:val="24"/>
          <w:szCs w:val="24"/>
        </w:rPr>
        <w:t>Journals</w:t>
      </w:r>
      <w:proofErr w:type="spellEnd"/>
      <w:r w:rsidRPr="005F5CA7">
        <w:rPr>
          <w:rFonts w:ascii="Times New Roman" w:hAnsi="Times New Roman"/>
          <w:b/>
          <w:bCs/>
          <w:sz w:val="24"/>
          <w:szCs w:val="24"/>
        </w:rPr>
        <w:t>.</w:t>
      </w:r>
      <w:r w:rsidRPr="005F5CA7">
        <w:rPr>
          <w:rFonts w:ascii="Times New Roman" w:hAnsi="Times New Roman"/>
          <w:sz w:val="24"/>
          <w:szCs w:val="24"/>
        </w:rPr>
        <w:t xml:space="preserve"> 2005.</w:t>
      </w:r>
    </w:p>
    <w:p w14:paraId="0EFA5CCF"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bCs/>
          <w:sz w:val="24"/>
          <w:szCs w:val="24"/>
        </w:rPr>
        <w:t>SHIRO</w:t>
      </w:r>
      <w:r w:rsidRPr="005F5CA7">
        <w:rPr>
          <w:rFonts w:ascii="Times New Roman" w:hAnsi="Times New Roman"/>
          <w:sz w:val="24"/>
          <w:szCs w:val="24"/>
        </w:rPr>
        <w:t xml:space="preserve">YAMA, H. </w:t>
      </w:r>
      <w:proofErr w:type="spellStart"/>
      <w:r w:rsidRPr="005F5CA7">
        <w:rPr>
          <w:rFonts w:ascii="Times New Roman" w:hAnsi="Times New Roman"/>
          <w:sz w:val="24"/>
          <w:szCs w:val="24"/>
        </w:rPr>
        <w:t>and</w:t>
      </w:r>
      <w:proofErr w:type="spellEnd"/>
      <w:r w:rsidRPr="005F5CA7">
        <w:rPr>
          <w:rFonts w:ascii="Times New Roman" w:hAnsi="Times New Roman"/>
          <w:sz w:val="24"/>
          <w:szCs w:val="24"/>
        </w:rPr>
        <w:t xml:space="preserve"> KAJIKI, S. Case </w:t>
      </w:r>
      <w:proofErr w:type="spellStart"/>
      <w:r w:rsidRPr="005F5CA7">
        <w:rPr>
          <w:rFonts w:ascii="Times New Roman" w:hAnsi="Times New Roman"/>
          <w:sz w:val="24"/>
          <w:szCs w:val="24"/>
        </w:rPr>
        <w:t>study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eco-town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project</w:t>
      </w:r>
      <w:proofErr w:type="spellEnd"/>
      <w:r w:rsidRPr="005F5CA7">
        <w:rPr>
          <w:rFonts w:ascii="Times New Roman" w:hAnsi="Times New Roman"/>
          <w:sz w:val="24"/>
          <w:szCs w:val="24"/>
        </w:rPr>
        <w:t xml:space="preserve"> in </w:t>
      </w:r>
      <w:proofErr w:type="spellStart"/>
      <w:r w:rsidRPr="005F5CA7">
        <w:rPr>
          <w:rFonts w:ascii="Times New Roman" w:hAnsi="Times New Roman"/>
          <w:sz w:val="24"/>
          <w:szCs w:val="24"/>
        </w:rPr>
        <w:t>Kitakyushu</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Tension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among</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incumbents</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and</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transition</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from</w:t>
      </w:r>
      <w:proofErr w:type="spellEnd"/>
      <w:r w:rsidRPr="005F5CA7">
        <w:rPr>
          <w:rFonts w:ascii="Times New Roman" w:hAnsi="Times New Roman"/>
          <w:sz w:val="24"/>
          <w:szCs w:val="24"/>
        </w:rPr>
        <w:t xml:space="preserve"> industrial </w:t>
      </w:r>
      <w:proofErr w:type="spellStart"/>
      <w:r w:rsidRPr="005F5CA7">
        <w:rPr>
          <w:rFonts w:ascii="Times New Roman" w:hAnsi="Times New Roman"/>
          <w:sz w:val="24"/>
          <w:szCs w:val="24"/>
        </w:rPr>
        <w:t>city</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to</w:t>
      </w:r>
      <w:proofErr w:type="spellEnd"/>
      <w:r w:rsidRPr="005F5CA7">
        <w:rPr>
          <w:rFonts w:ascii="Times New Roman" w:hAnsi="Times New Roman"/>
          <w:sz w:val="24"/>
          <w:szCs w:val="24"/>
        </w:rPr>
        <w:t xml:space="preserve"> Green City. In. </w:t>
      </w:r>
      <w:proofErr w:type="spellStart"/>
      <w:r w:rsidRPr="005F5CA7">
        <w:rPr>
          <w:rFonts w:ascii="Times New Roman" w:hAnsi="Times New Roman"/>
          <w:b/>
          <w:bCs/>
          <w:sz w:val="24"/>
          <w:szCs w:val="24"/>
        </w:rPr>
        <w:t>Journal</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of</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Urban</w:t>
      </w:r>
      <w:proofErr w:type="spellEnd"/>
      <w:r w:rsidRPr="005F5CA7">
        <w:rPr>
          <w:rFonts w:ascii="Times New Roman" w:hAnsi="Times New Roman"/>
          <w:b/>
          <w:bCs/>
          <w:sz w:val="24"/>
          <w:szCs w:val="24"/>
        </w:rPr>
        <w:t xml:space="preserve"> Technology</w:t>
      </w:r>
      <w:r w:rsidRPr="005F5CA7">
        <w:rPr>
          <w:rFonts w:ascii="Times New Roman" w:hAnsi="Times New Roman"/>
          <w:sz w:val="24"/>
          <w:szCs w:val="24"/>
        </w:rPr>
        <w:t>, 20, pp. 39–55. 2016.</w:t>
      </w:r>
    </w:p>
    <w:p w14:paraId="35C72114"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SOUZA, E. de; MACIEL, M. A. Sustentabilidade na reabilitação de edifícios históricos. In. </w:t>
      </w:r>
      <w:r w:rsidRPr="005F5CA7">
        <w:rPr>
          <w:rFonts w:ascii="Times New Roman" w:hAnsi="Times New Roman"/>
          <w:b/>
          <w:bCs/>
          <w:sz w:val="24"/>
          <w:szCs w:val="24"/>
        </w:rPr>
        <w:t>IV Seminário Internacional de Construções Sustentáveis SICS</w:t>
      </w:r>
      <w:r w:rsidRPr="005F5CA7">
        <w:rPr>
          <w:rFonts w:ascii="Times New Roman" w:hAnsi="Times New Roman"/>
          <w:sz w:val="24"/>
          <w:szCs w:val="24"/>
        </w:rPr>
        <w:t>. Passo Fundo, 2018.</w:t>
      </w:r>
    </w:p>
    <w:p w14:paraId="334CD8BA" w14:textId="4CC767AA"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VASCONCELLOS OLIVEIRA, R. Back </w:t>
      </w:r>
      <w:proofErr w:type="spellStart"/>
      <w:r w:rsidRPr="005F5CA7">
        <w:rPr>
          <w:rFonts w:ascii="Times New Roman" w:hAnsi="Times New Roman"/>
          <w:sz w:val="24"/>
          <w:szCs w:val="24"/>
        </w:rPr>
        <w:t>to</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future: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potential</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intergenerational</w:t>
      </w:r>
      <w:proofErr w:type="spellEnd"/>
      <w:r w:rsidRPr="005F5CA7">
        <w:rPr>
          <w:rFonts w:ascii="Times New Roman" w:hAnsi="Times New Roman"/>
          <w:sz w:val="24"/>
          <w:szCs w:val="24"/>
        </w:rPr>
        <w:t xml:space="preserve"> justice for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achievement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of</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the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sustainable</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development</w:t>
      </w:r>
      <w:proofErr w:type="spellEnd"/>
      <w:r w:rsidRPr="005F5CA7">
        <w:rPr>
          <w:rFonts w:ascii="Times New Roman" w:hAnsi="Times New Roman"/>
          <w:sz w:val="24"/>
          <w:szCs w:val="24"/>
        </w:rPr>
        <w:t xml:space="preserve"> </w:t>
      </w:r>
      <w:proofErr w:type="spellStart"/>
      <w:r w:rsidRPr="005F5CA7">
        <w:rPr>
          <w:rFonts w:ascii="Times New Roman" w:hAnsi="Times New Roman"/>
          <w:sz w:val="24"/>
          <w:szCs w:val="24"/>
        </w:rPr>
        <w:t>goals</w:t>
      </w:r>
      <w:proofErr w:type="spellEnd"/>
      <w:r w:rsidRPr="005F5CA7">
        <w:rPr>
          <w:rFonts w:ascii="Times New Roman" w:hAnsi="Times New Roman"/>
          <w:b/>
          <w:bCs/>
          <w:sz w:val="24"/>
          <w:szCs w:val="24"/>
        </w:rPr>
        <w:t>.</w:t>
      </w:r>
      <w:r w:rsidRPr="005F5CA7">
        <w:rPr>
          <w:rFonts w:ascii="Times New Roman" w:hAnsi="Times New Roman"/>
          <w:sz w:val="24"/>
          <w:szCs w:val="24"/>
        </w:rPr>
        <w:t xml:space="preserve"> </w:t>
      </w:r>
      <w:proofErr w:type="spellStart"/>
      <w:r w:rsidRPr="005F5CA7">
        <w:rPr>
          <w:rFonts w:ascii="Times New Roman" w:hAnsi="Times New Roman"/>
          <w:b/>
          <w:bCs/>
          <w:sz w:val="24"/>
          <w:szCs w:val="24"/>
        </w:rPr>
        <w:t>Sustainability</w:t>
      </w:r>
      <w:proofErr w:type="spellEnd"/>
      <w:r w:rsidRPr="005F5CA7">
        <w:rPr>
          <w:rFonts w:ascii="Times New Roman" w:hAnsi="Times New Roman"/>
          <w:b/>
          <w:bCs/>
          <w:sz w:val="24"/>
          <w:szCs w:val="24"/>
        </w:rPr>
        <w:t xml:space="preserve"> </w:t>
      </w:r>
      <w:r w:rsidRPr="005F5CA7">
        <w:rPr>
          <w:rFonts w:ascii="Times New Roman" w:hAnsi="Times New Roman"/>
          <w:sz w:val="24"/>
          <w:szCs w:val="24"/>
        </w:rPr>
        <w:t>10, 427, 2018.</w:t>
      </w:r>
    </w:p>
    <w:p w14:paraId="262336F5" w14:textId="77777777" w:rsidR="00D24B67" w:rsidRPr="005F5CA7" w:rsidRDefault="00D24B67" w:rsidP="00E65DEF">
      <w:pPr>
        <w:widowControl w:val="0"/>
        <w:spacing w:after="0" w:line="240" w:lineRule="auto"/>
        <w:contextualSpacing/>
        <w:rPr>
          <w:rFonts w:ascii="Times New Roman" w:hAnsi="Times New Roman"/>
          <w:sz w:val="24"/>
          <w:szCs w:val="24"/>
        </w:rPr>
      </w:pPr>
      <w:r w:rsidRPr="005F5CA7">
        <w:rPr>
          <w:rFonts w:ascii="Times New Roman" w:hAnsi="Times New Roman"/>
          <w:sz w:val="24"/>
          <w:szCs w:val="24"/>
        </w:rPr>
        <w:t>VIEIRA, J.</w:t>
      </w:r>
      <w:r w:rsidRPr="005F5CA7">
        <w:rPr>
          <w:rFonts w:ascii="Times New Roman" w:hAnsi="Times New Roman"/>
          <w:sz w:val="24"/>
          <w:szCs w:val="24"/>
          <w:shd w:val="clear" w:color="auto" w:fill="F6F6F4"/>
        </w:rPr>
        <w:t xml:space="preserve"> </w:t>
      </w:r>
      <w:r w:rsidRPr="005F5CA7">
        <w:rPr>
          <w:rFonts w:ascii="Times New Roman" w:hAnsi="Times New Roman"/>
          <w:b/>
          <w:sz w:val="24"/>
          <w:szCs w:val="24"/>
        </w:rPr>
        <w:t>Evolução da sustentabilidade na construção civil e dos sistemas de certificação</w:t>
      </w:r>
      <w:r w:rsidRPr="005F5CA7">
        <w:rPr>
          <w:rFonts w:ascii="Times New Roman" w:hAnsi="Times New Roman"/>
          <w:sz w:val="24"/>
          <w:szCs w:val="24"/>
        </w:rPr>
        <w:t>. Rio de Janeiro, 2014. Disponível em:&lt;</w:t>
      </w:r>
      <w:r w:rsidRPr="005F5CA7">
        <w:rPr>
          <w:rFonts w:ascii="Times New Roman" w:hAnsi="Times New Roman"/>
          <w:bCs/>
          <w:sz w:val="24"/>
          <w:szCs w:val="24"/>
        </w:rPr>
        <w:t>http://sustentarqui.com.br/dicas/evolucao-da-sustentabilidade-na-construcao-civil-e-dos-sistemas-de-certificacao/&gt;.</w:t>
      </w:r>
      <w:r w:rsidRPr="005F5CA7">
        <w:rPr>
          <w:rFonts w:ascii="Times New Roman" w:hAnsi="Times New Roman"/>
          <w:sz w:val="24"/>
          <w:szCs w:val="24"/>
        </w:rPr>
        <w:t xml:space="preserve"> Acesso em 15 set. 2021.</w:t>
      </w:r>
    </w:p>
    <w:p w14:paraId="3000113F" w14:textId="77777777" w:rsidR="00D24B67" w:rsidRPr="005F5CA7"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WCED, W. C. O. E. A. D. </w:t>
      </w:r>
      <w:proofErr w:type="spellStart"/>
      <w:r w:rsidRPr="005F5CA7">
        <w:rPr>
          <w:rFonts w:ascii="Times New Roman" w:hAnsi="Times New Roman"/>
          <w:b/>
          <w:bCs/>
          <w:sz w:val="24"/>
          <w:szCs w:val="24"/>
        </w:rPr>
        <w:t>Our</w:t>
      </w:r>
      <w:proofErr w:type="spellEnd"/>
      <w:r w:rsidRPr="005F5CA7">
        <w:rPr>
          <w:rFonts w:ascii="Times New Roman" w:hAnsi="Times New Roman"/>
          <w:b/>
          <w:bCs/>
          <w:sz w:val="24"/>
          <w:szCs w:val="24"/>
        </w:rPr>
        <w:t xml:space="preserve"> Common Future: </w:t>
      </w:r>
      <w:proofErr w:type="spellStart"/>
      <w:r w:rsidRPr="005F5CA7">
        <w:rPr>
          <w:rFonts w:ascii="Times New Roman" w:hAnsi="Times New Roman"/>
          <w:b/>
          <w:bCs/>
          <w:sz w:val="24"/>
          <w:szCs w:val="24"/>
        </w:rPr>
        <w:t>the</w:t>
      </w:r>
      <w:proofErr w:type="spellEnd"/>
      <w:r w:rsidRPr="005F5CA7">
        <w:rPr>
          <w:rFonts w:ascii="Times New Roman" w:hAnsi="Times New Roman"/>
          <w:b/>
          <w:bCs/>
          <w:sz w:val="24"/>
          <w:szCs w:val="24"/>
        </w:rPr>
        <w:t xml:space="preserve"> </w:t>
      </w:r>
      <w:proofErr w:type="spellStart"/>
      <w:r w:rsidRPr="005F5CA7">
        <w:rPr>
          <w:rFonts w:ascii="Times New Roman" w:hAnsi="Times New Roman"/>
          <w:b/>
          <w:bCs/>
          <w:sz w:val="24"/>
          <w:szCs w:val="24"/>
        </w:rPr>
        <w:t>Bruntland</w:t>
      </w:r>
      <w:proofErr w:type="spellEnd"/>
      <w:r w:rsidRPr="005F5CA7">
        <w:rPr>
          <w:rFonts w:ascii="Times New Roman" w:hAnsi="Times New Roman"/>
          <w:b/>
          <w:bCs/>
          <w:sz w:val="24"/>
          <w:szCs w:val="24"/>
        </w:rPr>
        <w:t xml:space="preserve"> Report.</w:t>
      </w:r>
      <w:r w:rsidRPr="005F5CA7">
        <w:rPr>
          <w:rFonts w:ascii="Times New Roman" w:hAnsi="Times New Roman"/>
          <w:sz w:val="24"/>
          <w:szCs w:val="24"/>
        </w:rPr>
        <w:t xml:space="preserve"> Oxford </w:t>
      </w:r>
      <w:proofErr w:type="spellStart"/>
      <w:r w:rsidRPr="005F5CA7">
        <w:rPr>
          <w:rFonts w:ascii="Times New Roman" w:hAnsi="Times New Roman"/>
          <w:sz w:val="24"/>
          <w:szCs w:val="24"/>
        </w:rPr>
        <w:t>University</w:t>
      </w:r>
      <w:proofErr w:type="spellEnd"/>
      <w:r w:rsidRPr="005F5CA7">
        <w:rPr>
          <w:rFonts w:ascii="Times New Roman" w:hAnsi="Times New Roman"/>
          <w:sz w:val="24"/>
          <w:szCs w:val="24"/>
        </w:rPr>
        <w:t xml:space="preserve"> Press, Oxford, 1987.</w:t>
      </w:r>
    </w:p>
    <w:p w14:paraId="0DA2793A" w14:textId="77777777" w:rsidR="00D24B67" w:rsidRPr="00D362B6" w:rsidRDefault="00D24B67" w:rsidP="00E65DEF">
      <w:pPr>
        <w:spacing w:after="0" w:line="240" w:lineRule="auto"/>
        <w:jc w:val="both"/>
        <w:rPr>
          <w:rFonts w:ascii="Times New Roman" w:hAnsi="Times New Roman"/>
          <w:sz w:val="24"/>
          <w:szCs w:val="24"/>
        </w:rPr>
      </w:pPr>
      <w:r w:rsidRPr="005F5CA7">
        <w:rPr>
          <w:rFonts w:ascii="Times New Roman" w:hAnsi="Times New Roman"/>
          <w:sz w:val="24"/>
          <w:szCs w:val="24"/>
        </w:rPr>
        <w:t xml:space="preserve">YIN, R. </w:t>
      </w:r>
      <w:r w:rsidRPr="005F5CA7">
        <w:rPr>
          <w:rFonts w:ascii="Times New Roman" w:hAnsi="Times New Roman"/>
          <w:b/>
          <w:bCs/>
          <w:sz w:val="24"/>
          <w:szCs w:val="24"/>
        </w:rPr>
        <w:t>Estudo de caso: planejamento e métodos.</w:t>
      </w:r>
      <w:r w:rsidRPr="005F5CA7">
        <w:rPr>
          <w:rFonts w:ascii="Times New Roman" w:hAnsi="Times New Roman"/>
          <w:sz w:val="24"/>
          <w:szCs w:val="24"/>
        </w:rPr>
        <w:t xml:space="preserve"> 2. ed. Porto Alegre: Bookman, 2003</w:t>
      </w:r>
      <w:r w:rsidRPr="00D362B6">
        <w:rPr>
          <w:rFonts w:ascii="Times New Roman" w:hAnsi="Times New Roman"/>
          <w:sz w:val="24"/>
          <w:szCs w:val="24"/>
        </w:rPr>
        <w:t>.</w:t>
      </w:r>
    </w:p>
    <w:p w14:paraId="5AC1FDA1" w14:textId="77777777" w:rsidR="00DD0DAF" w:rsidRPr="00156196" w:rsidRDefault="00DD0DAF" w:rsidP="00156196"/>
    <w:sectPr w:rsidR="00DD0DAF" w:rsidRPr="00156196" w:rsidSect="000C712C">
      <w:pgSz w:w="11906" w:h="16838"/>
      <w:pgMar w:top="196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984E7" w14:textId="77777777" w:rsidR="00CE1F1F" w:rsidRDefault="00CE1F1F" w:rsidP="000C712C">
      <w:pPr>
        <w:spacing w:after="0" w:line="240" w:lineRule="auto"/>
      </w:pPr>
      <w:r>
        <w:separator/>
      </w:r>
    </w:p>
  </w:endnote>
  <w:endnote w:type="continuationSeparator" w:id="0">
    <w:p w14:paraId="604DE999" w14:textId="77777777" w:rsidR="00CE1F1F" w:rsidRDefault="00CE1F1F" w:rsidP="000C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0E8DC" w14:textId="77777777" w:rsidR="00CE1F1F" w:rsidRDefault="00CE1F1F" w:rsidP="000C712C">
      <w:pPr>
        <w:spacing w:after="0" w:line="240" w:lineRule="auto"/>
      </w:pPr>
      <w:r>
        <w:separator/>
      </w:r>
    </w:p>
  </w:footnote>
  <w:footnote w:type="continuationSeparator" w:id="0">
    <w:p w14:paraId="1C093C6D" w14:textId="77777777" w:rsidR="00CE1F1F" w:rsidRDefault="00CE1F1F" w:rsidP="000C7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FE4"/>
    <w:multiLevelType w:val="hybridMultilevel"/>
    <w:tmpl w:val="442245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EA12BFA"/>
    <w:multiLevelType w:val="hybridMultilevel"/>
    <w:tmpl w:val="C054DE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8964BF8"/>
    <w:multiLevelType w:val="hybridMultilevel"/>
    <w:tmpl w:val="5FA21E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1096B39"/>
    <w:multiLevelType w:val="hybridMultilevel"/>
    <w:tmpl w:val="5F28E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CA64E55"/>
    <w:multiLevelType w:val="multilevel"/>
    <w:tmpl w:val="808AC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04"/>
    <w:rsid w:val="00001602"/>
    <w:rsid w:val="00001CED"/>
    <w:rsid w:val="00026F9D"/>
    <w:rsid w:val="0002797E"/>
    <w:rsid w:val="00046CC0"/>
    <w:rsid w:val="000856EB"/>
    <w:rsid w:val="000C712C"/>
    <w:rsid w:val="000E53CA"/>
    <w:rsid w:val="001112AD"/>
    <w:rsid w:val="00156196"/>
    <w:rsid w:val="001801AE"/>
    <w:rsid w:val="00192E0C"/>
    <w:rsid w:val="001932E6"/>
    <w:rsid w:val="001D0E91"/>
    <w:rsid w:val="002030C0"/>
    <w:rsid w:val="00217778"/>
    <w:rsid w:val="00223DBE"/>
    <w:rsid w:val="00242908"/>
    <w:rsid w:val="0026675E"/>
    <w:rsid w:val="00267231"/>
    <w:rsid w:val="002678BE"/>
    <w:rsid w:val="0027078B"/>
    <w:rsid w:val="0027495A"/>
    <w:rsid w:val="00283BCD"/>
    <w:rsid w:val="002A5D9D"/>
    <w:rsid w:val="002A78AF"/>
    <w:rsid w:val="002C3EBB"/>
    <w:rsid w:val="00303F33"/>
    <w:rsid w:val="003361F4"/>
    <w:rsid w:val="003400EE"/>
    <w:rsid w:val="003525A1"/>
    <w:rsid w:val="0039714C"/>
    <w:rsid w:val="003B5CCB"/>
    <w:rsid w:val="003C1214"/>
    <w:rsid w:val="003D0534"/>
    <w:rsid w:val="003D2229"/>
    <w:rsid w:val="003F22E4"/>
    <w:rsid w:val="00413380"/>
    <w:rsid w:val="00431546"/>
    <w:rsid w:val="00447FB8"/>
    <w:rsid w:val="0045720D"/>
    <w:rsid w:val="00474984"/>
    <w:rsid w:val="004951E8"/>
    <w:rsid w:val="004C58FD"/>
    <w:rsid w:val="004C76BD"/>
    <w:rsid w:val="005419C3"/>
    <w:rsid w:val="00550375"/>
    <w:rsid w:val="00556AAC"/>
    <w:rsid w:val="00574A7C"/>
    <w:rsid w:val="005A1AAF"/>
    <w:rsid w:val="005B68F6"/>
    <w:rsid w:val="005C0D8D"/>
    <w:rsid w:val="005D21A8"/>
    <w:rsid w:val="005E182E"/>
    <w:rsid w:val="005F299B"/>
    <w:rsid w:val="005F5CA7"/>
    <w:rsid w:val="005F6FB6"/>
    <w:rsid w:val="0062798C"/>
    <w:rsid w:val="00631F0E"/>
    <w:rsid w:val="00667C69"/>
    <w:rsid w:val="006B0B2A"/>
    <w:rsid w:val="006B539A"/>
    <w:rsid w:val="006D0D2F"/>
    <w:rsid w:val="006D1E76"/>
    <w:rsid w:val="006E769B"/>
    <w:rsid w:val="006F2952"/>
    <w:rsid w:val="007045D6"/>
    <w:rsid w:val="00710885"/>
    <w:rsid w:val="00742785"/>
    <w:rsid w:val="00762A3A"/>
    <w:rsid w:val="007C313A"/>
    <w:rsid w:val="007C3FFE"/>
    <w:rsid w:val="007D1AD2"/>
    <w:rsid w:val="007D7BEE"/>
    <w:rsid w:val="008242D3"/>
    <w:rsid w:val="00842B10"/>
    <w:rsid w:val="00861AB3"/>
    <w:rsid w:val="00885604"/>
    <w:rsid w:val="008857F9"/>
    <w:rsid w:val="00893F4B"/>
    <w:rsid w:val="008A08C8"/>
    <w:rsid w:val="008B1AF2"/>
    <w:rsid w:val="008D2979"/>
    <w:rsid w:val="008E2914"/>
    <w:rsid w:val="008E6B0D"/>
    <w:rsid w:val="009037E6"/>
    <w:rsid w:val="00922086"/>
    <w:rsid w:val="0093694E"/>
    <w:rsid w:val="00963C0C"/>
    <w:rsid w:val="009731ED"/>
    <w:rsid w:val="00996C7A"/>
    <w:rsid w:val="009A18A6"/>
    <w:rsid w:val="009D0C28"/>
    <w:rsid w:val="00A145B5"/>
    <w:rsid w:val="00A31BD8"/>
    <w:rsid w:val="00A357D1"/>
    <w:rsid w:val="00A560DC"/>
    <w:rsid w:val="00A6104B"/>
    <w:rsid w:val="00A90FE7"/>
    <w:rsid w:val="00A944A3"/>
    <w:rsid w:val="00AA7115"/>
    <w:rsid w:val="00AF43A0"/>
    <w:rsid w:val="00B01C84"/>
    <w:rsid w:val="00B073A3"/>
    <w:rsid w:val="00B30184"/>
    <w:rsid w:val="00B460D3"/>
    <w:rsid w:val="00B527E2"/>
    <w:rsid w:val="00B7297E"/>
    <w:rsid w:val="00B76539"/>
    <w:rsid w:val="00B91CD9"/>
    <w:rsid w:val="00B96988"/>
    <w:rsid w:val="00BA767F"/>
    <w:rsid w:val="00BD3C5D"/>
    <w:rsid w:val="00C02B44"/>
    <w:rsid w:val="00C23355"/>
    <w:rsid w:val="00C472D9"/>
    <w:rsid w:val="00C5723B"/>
    <w:rsid w:val="00C676B3"/>
    <w:rsid w:val="00C704A7"/>
    <w:rsid w:val="00C750AE"/>
    <w:rsid w:val="00C76336"/>
    <w:rsid w:val="00C77616"/>
    <w:rsid w:val="00CB144B"/>
    <w:rsid w:val="00CC04C6"/>
    <w:rsid w:val="00CD61D1"/>
    <w:rsid w:val="00CE0258"/>
    <w:rsid w:val="00CE1F1F"/>
    <w:rsid w:val="00D1015E"/>
    <w:rsid w:val="00D13179"/>
    <w:rsid w:val="00D20B25"/>
    <w:rsid w:val="00D24B67"/>
    <w:rsid w:val="00D30949"/>
    <w:rsid w:val="00D32659"/>
    <w:rsid w:val="00DC02E9"/>
    <w:rsid w:val="00DD0DAF"/>
    <w:rsid w:val="00DD1835"/>
    <w:rsid w:val="00DD5C65"/>
    <w:rsid w:val="00DE0290"/>
    <w:rsid w:val="00DF5061"/>
    <w:rsid w:val="00E1074B"/>
    <w:rsid w:val="00E1799A"/>
    <w:rsid w:val="00E20246"/>
    <w:rsid w:val="00E235DC"/>
    <w:rsid w:val="00E42437"/>
    <w:rsid w:val="00E6132B"/>
    <w:rsid w:val="00E61CCF"/>
    <w:rsid w:val="00E65DEF"/>
    <w:rsid w:val="00E72272"/>
    <w:rsid w:val="00EA7F82"/>
    <w:rsid w:val="00F10EFD"/>
    <w:rsid w:val="00F20323"/>
    <w:rsid w:val="00F26129"/>
    <w:rsid w:val="00F27850"/>
    <w:rsid w:val="00F47DE0"/>
    <w:rsid w:val="00F60C0E"/>
    <w:rsid w:val="00FA7D88"/>
    <w:rsid w:val="00FB2C18"/>
    <w:rsid w:val="00FC7E1C"/>
    <w:rsid w:val="00FD72CF"/>
    <w:rsid w:val="00FE1F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8AE7D"/>
  <w15:docId w15:val="{42ECB9BF-7BDF-471D-BD06-63B7DDF6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604"/>
    <w:pPr>
      <w:spacing w:after="200" w:line="276" w:lineRule="auto"/>
    </w:pPr>
    <w:rPr>
      <w:rFonts w:ascii="Calibri" w:eastAsia="Times New Roman" w:hAnsi="Calibri" w:cs="Times New Roman"/>
    </w:rPr>
  </w:style>
  <w:style w:type="paragraph" w:styleId="Ttulo2">
    <w:name w:val="heading 2"/>
    <w:basedOn w:val="Normal"/>
    <w:next w:val="Normal"/>
    <w:link w:val="Ttulo2Char"/>
    <w:uiPriority w:val="9"/>
    <w:unhideWhenUsed/>
    <w:qFormat/>
    <w:rsid w:val="00F27850"/>
    <w:pPr>
      <w:keepNext/>
      <w:keepLines/>
      <w:spacing w:before="360" w:after="120" w:line="24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har"/>
    <w:qFormat/>
    <w:rsid w:val="00F27850"/>
    <w:pPr>
      <w:keepNext/>
      <w:spacing w:after="0" w:line="240" w:lineRule="auto"/>
      <w:outlineLvl w:val="2"/>
    </w:pPr>
    <w:rPr>
      <w:rFonts w:ascii="Times New Roman" w:hAnsi="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85604"/>
    <w:rPr>
      <w:color w:val="0563C1" w:themeColor="hyperlink"/>
      <w:u w:val="single"/>
    </w:rPr>
  </w:style>
  <w:style w:type="paragraph" w:styleId="PargrafodaLista">
    <w:name w:val="List Paragraph"/>
    <w:basedOn w:val="Normal"/>
    <w:uiPriority w:val="34"/>
    <w:qFormat/>
    <w:rsid w:val="007C313A"/>
    <w:pPr>
      <w:ind w:left="720"/>
      <w:contextualSpacing/>
    </w:pPr>
  </w:style>
  <w:style w:type="paragraph" w:styleId="Corpodetexto">
    <w:name w:val="Body Text"/>
    <w:basedOn w:val="Normal"/>
    <w:link w:val="CorpodetextoChar"/>
    <w:semiHidden/>
    <w:rsid w:val="00F47DE0"/>
    <w:pPr>
      <w:widowControl w:val="0"/>
      <w:spacing w:after="120" w:line="240" w:lineRule="auto"/>
      <w:ind w:firstLine="708"/>
      <w:jc w:val="both"/>
    </w:pPr>
    <w:rPr>
      <w:rFonts w:ascii="Times New Roman" w:hAnsi="Times New Roman"/>
      <w:sz w:val="24"/>
      <w:szCs w:val="20"/>
      <w:lang w:val="it-IT" w:eastAsia="pt-BR"/>
    </w:rPr>
  </w:style>
  <w:style w:type="character" w:customStyle="1" w:styleId="CorpodetextoChar">
    <w:name w:val="Corpo de texto Char"/>
    <w:basedOn w:val="Fontepargpadro"/>
    <w:link w:val="Corpodetexto"/>
    <w:semiHidden/>
    <w:rsid w:val="00F47DE0"/>
    <w:rPr>
      <w:rFonts w:ascii="Times New Roman" w:eastAsia="Times New Roman" w:hAnsi="Times New Roman" w:cs="Times New Roman"/>
      <w:sz w:val="24"/>
      <w:szCs w:val="20"/>
      <w:lang w:val="it-IT" w:eastAsia="pt-BR"/>
    </w:rPr>
  </w:style>
  <w:style w:type="character" w:customStyle="1" w:styleId="Ttulo3Char">
    <w:name w:val="Título 3 Char"/>
    <w:basedOn w:val="Fontepargpadro"/>
    <w:link w:val="Ttulo3"/>
    <w:rsid w:val="00F27850"/>
    <w:rPr>
      <w:rFonts w:ascii="Times New Roman" w:eastAsia="Times New Roman" w:hAnsi="Times New Roman" w:cs="Times New Roman"/>
      <w:b/>
      <w:bCs/>
      <w:sz w:val="24"/>
      <w:szCs w:val="20"/>
      <w:lang w:val="it-IT" w:eastAsia="pt-BR"/>
    </w:rPr>
  </w:style>
  <w:style w:type="character" w:customStyle="1" w:styleId="Ttulo2Char">
    <w:name w:val="Título 2 Char"/>
    <w:basedOn w:val="Fontepargpadro"/>
    <w:link w:val="Ttulo2"/>
    <w:uiPriority w:val="9"/>
    <w:rsid w:val="00F27850"/>
    <w:rPr>
      <w:rFonts w:ascii="Times New Roman" w:eastAsiaTheme="majorEastAsia" w:hAnsi="Times New Roman" w:cstheme="majorBidi"/>
      <w:b/>
      <w:sz w:val="24"/>
      <w:szCs w:val="26"/>
    </w:rPr>
  </w:style>
  <w:style w:type="paragraph" w:styleId="Cabealho">
    <w:name w:val="header"/>
    <w:basedOn w:val="Normal"/>
    <w:link w:val="CabealhoChar"/>
    <w:uiPriority w:val="99"/>
    <w:unhideWhenUsed/>
    <w:rsid w:val="000C712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C712C"/>
    <w:rPr>
      <w:rFonts w:ascii="Calibri" w:eastAsia="Times New Roman" w:hAnsi="Calibri" w:cs="Times New Roman"/>
    </w:rPr>
  </w:style>
  <w:style w:type="paragraph" w:styleId="Rodap">
    <w:name w:val="footer"/>
    <w:basedOn w:val="Normal"/>
    <w:link w:val="RodapChar"/>
    <w:uiPriority w:val="99"/>
    <w:unhideWhenUsed/>
    <w:rsid w:val="000C712C"/>
    <w:pPr>
      <w:tabs>
        <w:tab w:val="center" w:pos="4252"/>
        <w:tab w:val="right" w:pos="8504"/>
      </w:tabs>
      <w:spacing w:after="0" w:line="240" w:lineRule="auto"/>
    </w:pPr>
  </w:style>
  <w:style w:type="character" w:customStyle="1" w:styleId="RodapChar">
    <w:name w:val="Rodapé Char"/>
    <w:basedOn w:val="Fontepargpadro"/>
    <w:link w:val="Rodap"/>
    <w:uiPriority w:val="99"/>
    <w:rsid w:val="000C712C"/>
    <w:rPr>
      <w:rFonts w:ascii="Calibri" w:eastAsia="Times New Roman" w:hAnsi="Calibri" w:cs="Times New Roman"/>
    </w:rPr>
  </w:style>
  <w:style w:type="table" w:styleId="ListaClara">
    <w:name w:val="Light List"/>
    <w:basedOn w:val="Tabelanormal"/>
    <w:uiPriority w:val="61"/>
    <w:rsid w:val="006D0D2F"/>
    <w:pPr>
      <w:spacing w:after="0" w:line="240" w:lineRule="auto"/>
    </w:pPr>
    <w:rPr>
      <w:rFonts w:eastAsiaTheme="minorEastAsia"/>
      <w:lang w:eastAsia="pt-B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balo">
    <w:name w:val="Balloon Text"/>
    <w:basedOn w:val="Normal"/>
    <w:link w:val="TextodebaloChar"/>
    <w:uiPriority w:val="99"/>
    <w:semiHidden/>
    <w:unhideWhenUsed/>
    <w:rsid w:val="008857F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57F9"/>
    <w:rPr>
      <w:rFonts w:ascii="Tahoma" w:eastAsia="Times New Roman" w:hAnsi="Tahoma" w:cs="Tahoma"/>
      <w:sz w:val="16"/>
      <w:szCs w:val="16"/>
    </w:rPr>
  </w:style>
  <w:style w:type="character" w:styleId="Refdecomentrio">
    <w:name w:val="annotation reference"/>
    <w:basedOn w:val="Fontepargpadro"/>
    <w:uiPriority w:val="99"/>
    <w:semiHidden/>
    <w:unhideWhenUsed/>
    <w:rsid w:val="00A357D1"/>
    <w:rPr>
      <w:sz w:val="16"/>
      <w:szCs w:val="16"/>
    </w:rPr>
  </w:style>
  <w:style w:type="paragraph" w:styleId="Textodecomentrio">
    <w:name w:val="annotation text"/>
    <w:basedOn w:val="Normal"/>
    <w:link w:val="TextodecomentrioChar"/>
    <w:uiPriority w:val="99"/>
    <w:semiHidden/>
    <w:unhideWhenUsed/>
    <w:rsid w:val="00A357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357D1"/>
    <w:rPr>
      <w:rFonts w:ascii="Calibri" w:eastAsia="Times New Roman" w:hAnsi="Calibri" w:cs="Times New Roman"/>
      <w:sz w:val="20"/>
      <w:szCs w:val="20"/>
    </w:rPr>
  </w:style>
  <w:style w:type="character" w:customStyle="1" w:styleId="UnresolvedMention">
    <w:name w:val="Unresolved Mention"/>
    <w:basedOn w:val="Fontepargpadro"/>
    <w:uiPriority w:val="99"/>
    <w:semiHidden/>
    <w:unhideWhenUsed/>
    <w:rsid w:val="00242908"/>
    <w:rPr>
      <w:color w:val="605E5C"/>
      <w:shd w:val="clear" w:color="auto" w:fill="E1DFDD"/>
    </w:rPr>
  </w:style>
  <w:style w:type="character" w:styleId="Forte">
    <w:name w:val="Strong"/>
    <w:uiPriority w:val="22"/>
    <w:qFormat/>
    <w:rsid w:val="00D24B67"/>
    <w:rPr>
      <w:b/>
      <w:bCs/>
    </w:rPr>
  </w:style>
  <w:style w:type="paragraph" w:styleId="Legenda">
    <w:name w:val="caption"/>
    <w:basedOn w:val="Normal"/>
    <w:next w:val="Normal"/>
    <w:uiPriority w:val="35"/>
    <w:unhideWhenUsed/>
    <w:qFormat/>
    <w:rsid w:val="00D24B67"/>
    <w:pPr>
      <w:spacing w:line="240" w:lineRule="auto"/>
    </w:pPr>
    <w:rPr>
      <w:i/>
      <w:iCs/>
      <w:color w:val="44546A" w:themeColor="text2"/>
      <w:sz w:val="18"/>
      <w:szCs w:val="18"/>
    </w:rPr>
  </w:style>
  <w:style w:type="table" w:styleId="Tabelacomgrade">
    <w:name w:val="Table Grid"/>
    <w:basedOn w:val="Tabelanormal"/>
    <w:uiPriority w:val="39"/>
    <w:rsid w:val="00D24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347972">
      <w:bodyDiv w:val="1"/>
      <w:marLeft w:val="0"/>
      <w:marRight w:val="0"/>
      <w:marTop w:val="0"/>
      <w:marBottom w:val="0"/>
      <w:divBdr>
        <w:top w:val="none" w:sz="0" w:space="0" w:color="auto"/>
        <w:left w:val="none" w:sz="0" w:space="0" w:color="auto"/>
        <w:bottom w:val="none" w:sz="0" w:space="0" w:color="auto"/>
        <w:right w:val="none" w:sz="0" w:space="0" w:color="auto"/>
      </w:divBdr>
    </w:div>
    <w:div w:id="193019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nandogrande354@gmail.com" TargetMode="Externa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drianopilla@cesurg.com" TargetMode="External"/><Relationship Id="rId14" Type="http://schemas.openxmlformats.org/officeDocument/2006/relationships/diagramColors" Target="diagrams/colors1.xml"/><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A63117-1246-4172-ACBF-A2D31E30ECD4}" type="doc">
      <dgm:prSet loTypeId="urn:microsoft.com/office/officeart/2008/layout/VerticalCurvedList" loCatId="list" qsTypeId="urn:microsoft.com/office/officeart/2005/8/quickstyle/simple3" qsCatId="simple" csTypeId="urn:microsoft.com/office/officeart/2005/8/colors/accent1_1" csCatId="accent1" phldr="1"/>
      <dgm:spPr/>
      <dgm:t>
        <a:bodyPr/>
        <a:lstStyle/>
        <a:p>
          <a:endParaRPr lang="pt-BR"/>
        </a:p>
      </dgm:t>
    </dgm:pt>
    <dgm:pt modelId="{640AA5D3-BF50-48BA-BEC4-FCA4DFA17711}">
      <dgm:prSet phldrT="[Texto]" custT="1"/>
      <dgm:spPr/>
      <dgm:t>
        <a:bodyPr/>
        <a:lstStyle/>
        <a:p>
          <a:pPr algn="l"/>
          <a:r>
            <a:rPr lang="pt-BR" sz="1000">
              <a:latin typeface="Times New Roman" panose="02020603050405020304" pitchFamily="18" charset="0"/>
              <a:cs typeface="Times New Roman" panose="02020603050405020304" pitchFamily="18" charset="0"/>
            </a:rPr>
            <a:t>Visita in loco</a:t>
          </a:r>
        </a:p>
      </dgm:t>
    </dgm:pt>
    <dgm:pt modelId="{C6C37B85-EDCC-4F46-9257-340582EDD568}" type="parTrans" cxnId="{830A1944-E488-4599-A89C-704AE8CEB82B}">
      <dgm:prSet/>
      <dgm:spPr/>
      <dgm:t>
        <a:bodyPr/>
        <a:lstStyle/>
        <a:p>
          <a:pPr algn="l"/>
          <a:endParaRPr lang="pt-BR">
            <a:latin typeface="Times New Roman" panose="02020603050405020304" pitchFamily="18" charset="0"/>
            <a:cs typeface="Times New Roman" panose="02020603050405020304" pitchFamily="18" charset="0"/>
          </a:endParaRPr>
        </a:p>
      </dgm:t>
    </dgm:pt>
    <dgm:pt modelId="{B2410AEA-BFB7-4816-B393-87F72A96D9A5}" type="sibTrans" cxnId="{830A1944-E488-4599-A89C-704AE8CEB82B}">
      <dgm:prSet/>
      <dgm:spPr/>
      <dgm:t>
        <a:bodyPr/>
        <a:lstStyle/>
        <a:p>
          <a:pPr algn="l"/>
          <a:endParaRPr lang="pt-BR">
            <a:latin typeface="Times New Roman" panose="02020603050405020304" pitchFamily="18" charset="0"/>
            <a:cs typeface="Times New Roman" panose="02020603050405020304" pitchFamily="18" charset="0"/>
          </a:endParaRPr>
        </a:p>
      </dgm:t>
    </dgm:pt>
    <dgm:pt modelId="{C355FFC0-89B8-4BBA-9EE9-B39B183B5AC9}">
      <dgm:prSet phldrT="[Texto]" custT="1"/>
      <dgm:spPr/>
      <dgm:t>
        <a:bodyPr/>
        <a:lstStyle/>
        <a:p>
          <a:pPr algn="l"/>
          <a:r>
            <a:rPr lang="pt-BR" sz="1000">
              <a:latin typeface="Times New Roman" panose="02020603050405020304" pitchFamily="18" charset="0"/>
              <a:cs typeface="Times New Roman" panose="02020603050405020304" pitchFamily="18" charset="0"/>
            </a:rPr>
            <a:t>Caracterização do objeto de estudo</a:t>
          </a:r>
        </a:p>
      </dgm:t>
    </dgm:pt>
    <dgm:pt modelId="{8BA90D29-C475-4394-A6AA-436EB1698EBA}" type="parTrans" cxnId="{EF8037F3-8C8A-46F3-B48A-46401588DBB1}">
      <dgm:prSet/>
      <dgm:spPr/>
      <dgm:t>
        <a:bodyPr/>
        <a:lstStyle/>
        <a:p>
          <a:pPr algn="l"/>
          <a:endParaRPr lang="pt-BR">
            <a:latin typeface="Times New Roman" panose="02020603050405020304" pitchFamily="18" charset="0"/>
            <a:cs typeface="Times New Roman" panose="02020603050405020304" pitchFamily="18" charset="0"/>
          </a:endParaRPr>
        </a:p>
      </dgm:t>
    </dgm:pt>
    <dgm:pt modelId="{C4C7AB2D-F191-4010-B359-70C5B0F0A037}" type="sibTrans" cxnId="{EF8037F3-8C8A-46F3-B48A-46401588DBB1}">
      <dgm:prSet/>
      <dgm:spPr/>
      <dgm:t>
        <a:bodyPr/>
        <a:lstStyle/>
        <a:p>
          <a:pPr algn="l"/>
          <a:endParaRPr lang="pt-BR">
            <a:latin typeface="Times New Roman" panose="02020603050405020304" pitchFamily="18" charset="0"/>
            <a:cs typeface="Times New Roman" panose="02020603050405020304" pitchFamily="18" charset="0"/>
          </a:endParaRPr>
        </a:p>
      </dgm:t>
    </dgm:pt>
    <dgm:pt modelId="{4A95BBC2-28E9-4384-B39E-1D80CEC0600F}">
      <dgm:prSet phldrT="[Texto]" custT="1"/>
      <dgm:spPr/>
      <dgm:t>
        <a:bodyPr/>
        <a:lstStyle/>
        <a:p>
          <a:pPr algn="l"/>
          <a:r>
            <a:rPr lang="pt-BR" sz="1000">
              <a:latin typeface="Times New Roman" panose="02020603050405020304" pitchFamily="18" charset="0"/>
              <a:cs typeface="Times New Roman" panose="02020603050405020304" pitchFamily="18" charset="0"/>
            </a:rPr>
            <a:t>Análise dos resultados</a:t>
          </a:r>
        </a:p>
      </dgm:t>
    </dgm:pt>
    <dgm:pt modelId="{2C558EF3-B93B-44A0-928E-89BFA4BBB6ED}" type="parTrans" cxnId="{858C8859-B791-4772-A653-EB0BA6AEEE38}">
      <dgm:prSet/>
      <dgm:spPr/>
      <dgm:t>
        <a:bodyPr/>
        <a:lstStyle/>
        <a:p>
          <a:pPr algn="l"/>
          <a:endParaRPr lang="pt-BR">
            <a:latin typeface="Times New Roman" panose="02020603050405020304" pitchFamily="18" charset="0"/>
            <a:cs typeface="Times New Roman" panose="02020603050405020304" pitchFamily="18" charset="0"/>
          </a:endParaRPr>
        </a:p>
      </dgm:t>
    </dgm:pt>
    <dgm:pt modelId="{E3921E44-CE72-4BE4-B140-E27DCC8CC50E}" type="sibTrans" cxnId="{858C8859-B791-4772-A653-EB0BA6AEEE38}">
      <dgm:prSet/>
      <dgm:spPr/>
      <dgm:t>
        <a:bodyPr/>
        <a:lstStyle/>
        <a:p>
          <a:pPr algn="l"/>
          <a:endParaRPr lang="pt-BR">
            <a:latin typeface="Times New Roman" panose="02020603050405020304" pitchFamily="18" charset="0"/>
            <a:cs typeface="Times New Roman" panose="02020603050405020304" pitchFamily="18" charset="0"/>
          </a:endParaRPr>
        </a:p>
      </dgm:t>
    </dgm:pt>
    <dgm:pt modelId="{6AE8340E-184B-4FA0-89BF-82DAD5FF1E39}">
      <dgm:prSet phldrT="[Texto]" custT="1"/>
      <dgm:spPr/>
      <dgm:t>
        <a:bodyPr/>
        <a:lstStyle/>
        <a:p>
          <a:pPr algn="l"/>
          <a:r>
            <a:rPr lang="pt-BR" sz="1000">
              <a:latin typeface="Times New Roman" panose="02020603050405020304" pitchFamily="18" charset="0"/>
              <a:cs typeface="Times New Roman" panose="02020603050405020304" pitchFamily="18" charset="0"/>
            </a:rPr>
            <a:t>Conclusões</a:t>
          </a:r>
        </a:p>
      </dgm:t>
    </dgm:pt>
    <dgm:pt modelId="{BB9C49F0-F69D-4601-9CDE-147B6FF282FD}" type="parTrans" cxnId="{002CF7B9-83B7-44C1-8B0B-AE4A0D09B4F2}">
      <dgm:prSet/>
      <dgm:spPr/>
      <dgm:t>
        <a:bodyPr/>
        <a:lstStyle/>
        <a:p>
          <a:pPr algn="l"/>
          <a:endParaRPr lang="pt-BR">
            <a:latin typeface="Times New Roman" panose="02020603050405020304" pitchFamily="18" charset="0"/>
            <a:cs typeface="Times New Roman" panose="02020603050405020304" pitchFamily="18" charset="0"/>
          </a:endParaRPr>
        </a:p>
      </dgm:t>
    </dgm:pt>
    <dgm:pt modelId="{45DF0F90-81BD-4C1A-BCC1-0AFB9588A426}" type="sibTrans" cxnId="{002CF7B9-83B7-44C1-8B0B-AE4A0D09B4F2}">
      <dgm:prSet/>
      <dgm:spPr/>
      <dgm:t>
        <a:bodyPr/>
        <a:lstStyle/>
        <a:p>
          <a:pPr algn="l"/>
          <a:endParaRPr lang="pt-BR">
            <a:latin typeface="Times New Roman" panose="02020603050405020304" pitchFamily="18" charset="0"/>
            <a:cs typeface="Times New Roman" panose="02020603050405020304" pitchFamily="18" charset="0"/>
          </a:endParaRPr>
        </a:p>
      </dgm:t>
    </dgm:pt>
    <dgm:pt modelId="{1D8E76C1-5C65-4505-8F54-69C4DE0BAB9C}">
      <dgm:prSet phldrT="[Texto]" custT="1"/>
      <dgm:spPr/>
      <dgm:t>
        <a:bodyPr/>
        <a:lstStyle/>
        <a:p>
          <a:pPr algn="l"/>
          <a:r>
            <a:rPr lang="pt-BR" sz="1000">
              <a:latin typeface="Times New Roman" panose="02020603050405020304" pitchFamily="18" charset="0"/>
              <a:cs typeface="Times New Roman" panose="02020603050405020304" pitchFamily="18" charset="0"/>
            </a:rPr>
            <a:t>Análise de documentos, projetos e fotografias</a:t>
          </a:r>
        </a:p>
      </dgm:t>
    </dgm:pt>
    <dgm:pt modelId="{6D1D8E42-0B4D-4040-A62B-E123D1A85456}" type="parTrans" cxnId="{CD86E3CF-AAAB-4BCF-8420-02655FDAF177}">
      <dgm:prSet/>
      <dgm:spPr/>
      <dgm:t>
        <a:bodyPr/>
        <a:lstStyle/>
        <a:p>
          <a:pPr algn="l"/>
          <a:endParaRPr lang="pt-BR">
            <a:latin typeface="Times New Roman" panose="02020603050405020304" pitchFamily="18" charset="0"/>
            <a:cs typeface="Times New Roman" panose="02020603050405020304" pitchFamily="18" charset="0"/>
          </a:endParaRPr>
        </a:p>
      </dgm:t>
    </dgm:pt>
    <dgm:pt modelId="{B2971D20-BCBD-4E7F-BE04-F8DE6F36C1C7}" type="sibTrans" cxnId="{CD86E3CF-AAAB-4BCF-8420-02655FDAF177}">
      <dgm:prSet/>
      <dgm:spPr/>
      <dgm:t>
        <a:bodyPr/>
        <a:lstStyle/>
        <a:p>
          <a:pPr algn="l"/>
          <a:endParaRPr lang="pt-BR">
            <a:latin typeface="Times New Roman" panose="02020603050405020304" pitchFamily="18" charset="0"/>
            <a:cs typeface="Times New Roman" panose="02020603050405020304" pitchFamily="18" charset="0"/>
          </a:endParaRPr>
        </a:p>
      </dgm:t>
    </dgm:pt>
    <dgm:pt modelId="{E182EFAC-5F4B-4554-ACA6-7DD8EB35E075}" type="pres">
      <dgm:prSet presAssocID="{C7A63117-1246-4172-ACBF-A2D31E30ECD4}" presName="Name0" presStyleCnt="0">
        <dgm:presLayoutVars>
          <dgm:chMax val="7"/>
          <dgm:chPref val="7"/>
          <dgm:dir/>
        </dgm:presLayoutVars>
      </dgm:prSet>
      <dgm:spPr/>
      <dgm:t>
        <a:bodyPr/>
        <a:lstStyle/>
        <a:p>
          <a:endParaRPr lang="pt-BR"/>
        </a:p>
      </dgm:t>
    </dgm:pt>
    <dgm:pt modelId="{57CDEBA3-A39D-409F-885D-7063BDB92A26}" type="pres">
      <dgm:prSet presAssocID="{C7A63117-1246-4172-ACBF-A2D31E30ECD4}" presName="Name1" presStyleCnt="0"/>
      <dgm:spPr/>
    </dgm:pt>
    <dgm:pt modelId="{75B8B692-5AF4-4F18-B62D-4A77E9D83503}" type="pres">
      <dgm:prSet presAssocID="{C7A63117-1246-4172-ACBF-A2D31E30ECD4}" presName="cycle" presStyleCnt="0"/>
      <dgm:spPr/>
    </dgm:pt>
    <dgm:pt modelId="{8908F617-788A-4D89-BAE7-378954C52B95}" type="pres">
      <dgm:prSet presAssocID="{C7A63117-1246-4172-ACBF-A2D31E30ECD4}" presName="srcNode" presStyleLbl="node1" presStyleIdx="0" presStyleCnt="5"/>
      <dgm:spPr/>
    </dgm:pt>
    <dgm:pt modelId="{92837913-6E17-4254-9749-839411EAE37B}" type="pres">
      <dgm:prSet presAssocID="{C7A63117-1246-4172-ACBF-A2D31E30ECD4}" presName="conn" presStyleLbl="parChTrans1D2" presStyleIdx="0" presStyleCnt="1"/>
      <dgm:spPr/>
      <dgm:t>
        <a:bodyPr/>
        <a:lstStyle/>
        <a:p>
          <a:endParaRPr lang="pt-BR"/>
        </a:p>
      </dgm:t>
    </dgm:pt>
    <dgm:pt modelId="{5B70FA24-2EF4-4604-9E34-4F4371530597}" type="pres">
      <dgm:prSet presAssocID="{C7A63117-1246-4172-ACBF-A2D31E30ECD4}" presName="extraNode" presStyleLbl="node1" presStyleIdx="0" presStyleCnt="5"/>
      <dgm:spPr/>
    </dgm:pt>
    <dgm:pt modelId="{E96340C1-17FE-4C2A-9582-873758E2C708}" type="pres">
      <dgm:prSet presAssocID="{C7A63117-1246-4172-ACBF-A2D31E30ECD4}" presName="dstNode" presStyleLbl="node1" presStyleIdx="0" presStyleCnt="5"/>
      <dgm:spPr/>
    </dgm:pt>
    <dgm:pt modelId="{ECA71542-1673-4471-BF6B-5855A80EEC3E}" type="pres">
      <dgm:prSet presAssocID="{C355FFC0-89B8-4BBA-9EE9-B39B183B5AC9}" presName="text_1" presStyleLbl="node1" presStyleIdx="0" presStyleCnt="5">
        <dgm:presLayoutVars>
          <dgm:bulletEnabled val="1"/>
        </dgm:presLayoutVars>
      </dgm:prSet>
      <dgm:spPr/>
      <dgm:t>
        <a:bodyPr/>
        <a:lstStyle/>
        <a:p>
          <a:endParaRPr lang="pt-BR"/>
        </a:p>
      </dgm:t>
    </dgm:pt>
    <dgm:pt modelId="{85733252-C297-4E98-9C3B-80EEC9E4E18D}" type="pres">
      <dgm:prSet presAssocID="{C355FFC0-89B8-4BBA-9EE9-B39B183B5AC9}" presName="accent_1" presStyleCnt="0"/>
      <dgm:spPr/>
    </dgm:pt>
    <dgm:pt modelId="{0E4D60E6-BEBD-4412-9E69-D7C0D68C133E}" type="pres">
      <dgm:prSet presAssocID="{C355FFC0-89B8-4BBA-9EE9-B39B183B5AC9}" presName="accentRepeatNode" presStyleLbl="solidFgAcc1" presStyleIdx="0" presStyleCnt="5"/>
      <dgm:spPr/>
    </dgm:pt>
    <dgm:pt modelId="{3BA06CAD-FC17-4BD7-8F2F-7CEB337AB825}" type="pres">
      <dgm:prSet presAssocID="{640AA5D3-BF50-48BA-BEC4-FCA4DFA17711}" presName="text_2" presStyleLbl="node1" presStyleIdx="1" presStyleCnt="5">
        <dgm:presLayoutVars>
          <dgm:bulletEnabled val="1"/>
        </dgm:presLayoutVars>
      </dgm:prSet>
      <dgm:spPr/>
      <dgm:t>
        <a:bodyPr/>
        <a:lstStyle/>
        <a:p>
          <a:endParaRPr lang="pt-BR"/>
        </a:p>
      </dgm:t>
    </dgm:pt>
    <dgm:pt modelId="{90061665-EDCA-4BB8-8B22-BEA4ACADE730}" type="pres">
      <dgm:prSet presAssocID="{640AA5D3-BF50-48BA-BEC4-FCA4DFA17711}" presName="accent_2" presStyleCnt="0"/>
      <dgm:spPr/>
    </dgm:pt>
    <dgm:pt modelId="{B59DAAE1-67E0-4C9D-9A4A-9BABA4C2D20D}" type="pres">
      <dgm:prSet presAssocID="{640AA5D3-BF50-48BA-BEC4-FCA4DFA17711}" presName="accentRepeatNode" presStyleLbl="solidFgAcc1" presStyleIdx="1" presStyleCnt="5"/>
      <dgm:spPr/>
    </dgm:pt>
    <dgm:pt modelId="{31800174-E43C-4026-AFE9-0462041C7D9A}" type="pres">
      <dgm:prSet presAssocID="{1D8E76C1-5C65-4505-8F54-69C4DE0BAB9C}" presName="text_3" presStyleLbl="node1" presStyleIdx="2" presStyleCnt="5">
        <dgm:presLayoutVars>
          <dgm:bulletEnabled val="1"/>
        </dgm:presLayoutVars>
      </dgm:prSet>
      <dgm:spPr/>
      <dgm:t>
        <a:bodyPr/>
        <a:lstStyle/>
        <a:p>
          <a:endParaRPr lang="pt-BR"/>
        </a:p>
      </dgm:t>
    </dgm:pt>
    <dgm:pt modelId="{8420E428-63A2-49CC-A211-0F402418D368}" type="pres">
      <dgm:prSet presAssocID="{1D8E76C1-5C65-4505-8F54-69C4DE0BAB9C}" presName="accent_3" presStyleCnt="0"/>
      <dgm:spPr/>
    </dgm:pt>
    <dgm:pt modelId="{A85920A4-3AA9-4472-9351-6ADC79EAF5A6}" type="pres">
      <dgm:prSet presAssocID="{1D8E76C1-5C65-4505-8F54-69C4DE0BAB9C}" presName="accentRepeatNode" presStyleLbl="solidFgAcc1" presStyleIdx="2" presStyleCnt="5"/>
      <dgm:spPr/>
    </dgm:pt>
    <dgm:pt modelId="{13BE90B1-0C23-4182-BE7C-902CAACDFB59}" type="pres">
      <dgm:prSet presAssocID="{4A95BBC2-28E9-4384-B39E-1D80CEC0600F}" presName="text_4" presStyleLbl="node1" presStyleIdx="3" presStyleCnt="5">
        <dgm:presLayoutVars>
          <dgm:bulletEnabled val="1"/>
        </dgm:presLayoutVars>
      </dgm:prSet>
      <dgm:spPr/>
      <dgm:t>
        <a:bodyPr/>
        <a:lstStyle/>
        <a:p>
          <a:endParaRPr lang="pt-BR"/>
        </a:p>
      </dgm:t>
    </dgm:pt>
    <dgm:pt modelId="{3AD29E80-FA23-4F22-A5E5-ECBFB276C352}" type="pres">
      <dgm:prSet presAssocID="{4A95BBC2-28E9-4384-B39E-1D80CEC0600F}" presName="accent_4" presStyleCnt="0"/>
      <dgm:spPr/>
    </dgm:pt>
    <dgm:pt modelId="{6C1D815B-55C5-41E8-8F3C-F483E7A64150}" type="pres">
      <dgm:prSet presAssocID="{4A95BBC2-28E9-4384-B39E-1D80CEC0600F}" presName="accentRepeatNode" presStyleLbl="solidFgAcc1" presStyleIdx="3" presStyleCnt="5"/>
      <dgm:spPr/>
    </dgm:pt>
    <dgm:pt modelId="{45E219DB-6CE9-4B6E-8098-6A7CE71013DD}" type="pres">
      <dgm:prSet presAssocID="{6AE8340E-184B-4FA0-89BF-82DAD5FF1E39}" presName="text_5" presStyleLbl="node1" presStyleIdx="4" presStyleCnt="5">
        <dgm:presLayoutVars>
          <dgm:bulletEnabled val="1"/>
        </dgm:presLayoutVars>
      </dgm:prSet>
      <dgm:spPr/>
      <dgm:t>
        <a:bodyPr/>
        <a:lstStyle/>
        <a:p>
          <a:endParaRPr lang="pt-BR"/>
        </a:p>
      </dgm:t>
    </dgm:pt>
    <dgm:pt modelId="{CC8B1605-5761-45A4-BFCF-B8400B536DB0}" type="pres">
      <dgm:prSet presAssocID="{6AE8340E-184B-4FA0-89BF-82DAD5FF1E39}" presName="accent_5" presStyleCnt="0"/>
      <dgm:spPr/>
    </dgm:pt>
    <dgm:pt modelId="{2BD8268E-9F7B-4D99-9EFF-29CF7D294F98}" type="pres">
      <dgm:prSet presAssocID="{6AE8340E-184B-4FA0-89BF-82DAD5FF1E39}" presName="accentRepeatNode" presStyleLbl="solidFgAcc1" presStyleIdx="4" presStyleCnt="5"/>
      <dgm:spPr/>
    </dgm:pt>
  </dgm:ptLst>
  <dgm:cxnLst>
    <dgm:cxn modelId="{858C8859-B791-4772-A653-EB0BA6AEEE38}" srcId="{C7A63117-1246-4172-ACBF-A2D31E30ECD4}" destId="{4A95BBC2-28E9-4384-B39E-1D80CEC0600F}" srcOrd="3" destOrd="0" parTransId="{2C558EF3-B93B-44A0-928E-89BFA4BBB6ED}" sibTransId="{E3921E44-CE72-4BE4-B140-E27DCC8CC50E}"/>
    <dgm:cxn modelId="{309329E2-35E5-4E1A-A70F-5702622CA51C}" type="presOf" srcId="{640AA5D3-BF50-48BA-BEC4-FCA4DFA17711}" destId="{3BA06CAD-FC17-4BD7-8F2F-7CEB337AB825}" srcOrd="0" destOrd="0" presId="urn:microsoft.com/office/officeart/2008/layout/VerticalCurvedList"/>
    <dgm:cxn modelId="{62C68184-2E8C-4940-9365-A740E1B30BC1}" type="presOf" srcId="{C7A63117-1246-4172-ACBF-A2D31E30ECD4}" destId="{E182EFAC-5F4B-4554-ACA6-7DD8EB35E075}" srcOrd="0" destOrd="0" presId="urn:microsoft.com/office/officeart/2008/layout/VerticalCurvedList"/>
    <dgm:cxn modelId="{D9E22B70-5BEC-4F6E-AC90-FCD44D5F39A3}" type="presOf" srcId="{6AE8340E-184B-4FA0-89BF-82DAD5FF1E39}" destId="{45E219DB-6CE9-4B6E-8098-6A7CE71013DD}" srcOrd="0" destOrd="0" presId="urn:microsoft.com/office/officeart/2008/layout/VerticalCurvedList"/>
    <dgm:cxn modelId="{A5E55751-48DB-48C8-BA58-32FED9A524D7}" type="presOf" srcId="{4A95BBC2-28E9-4384-B39E-1D80CEC0600F}" destId="{13BE90B1-0C23-4182-BE7C-902CAACDFB59}" srcOrd="0" destOrd="0" presId="urn:microsoft.com/office/officeart/2008/layout/VerticalCurvedList"/>
    <dgm:cxn modelId="{EF8037F3-8C8A-46F3-B48A-46401588DBB1}" srcId="{C7A63117-1246-4172-ACBF-A2D31E30ECD4}" destId="{C355FFC0-89B8-4BBA-9EE9-B39B183B5AC9}" srcOrd="0" destOrd="0" parTransId="{8BA90D29-C475-4394-A6AA-436EB1698EBA}" sibTransId="{C4C7AB2D-F191-4010-B359-70C5B0F0A037}"/>
    <dgm:cxn modelId="{CD86E3CF-AAAB-4BCF-8420-02655FDAF177}" srcId="{C7A63117-1246-4172-ACBF-A2D31E30ECD4}" destId="{1D8E76C1-5C65-4505-8F54-69C4DE0BAB9C}" srcOrd="2" destOrd="0" parTransId="{6D1D8E42-0B4D-4040-A62B-E123D1A85456}" sibTransId="{B2971D20-BCBD-4E7F-BE04-F8DE6F36C1C7}"/>
    <dgm:cxn modelId="{A67E1F0F-4F32-4D79-A424-E684A90725C7}" type="presOf" srcId="{1D8E76C1-5C65-4505-8F54-69C4DE0BAB9C}" destId="{31800174-E43C-4026-AFE9-0462041C7D9A}" srcOrd="0" destOrd="0" presId="urn:microsoft.com/office/officeart/2008/layout/VerticalCurvedList"/>
    <dgm:cxn modelId="{B9510757-5D80-4130-9C75-C725BA8DB2BB}" type="presOf" srcId="{C355FFC0-89B8-4BBA-9EE9-B39B183B5AC9}" destId="{ECA71542-1673-4471-BF6B-5855A80EEC3E}" srcOrd="0" destOrd="0" presId="urn:microsoft.com/office/officeart/2008/layout/VerticalCurvedList"/>
    <dgm:cxn modelId="{82386644-F93F-4727-8FD3-05AAED39B5D3}" type="presOf" srcId="{C4C7AB2D-F191-4010-B359-70C5B0F0A037}" destId="{92837913-6E17-4254-9749-839411EAE37B}" srcOrd="0" destOrd="0" presId="urn:microsoft.com/office/officeart/2008/layout/VerticalCurvedList"/>
    <dgm:cxn modelId="{002CF7B9-83B7-44C1-8B0B-AE4A0D09B4F2}" srcId="{C7A63117-1246-4172-ACBF-A2D31E30ECD4}" destId="{6AE8340E-184B-4FA0-89BF-82DAD5FF1E39}" srcOrd="4" destOrd="0" parTransId="{BB9C49F0-F69D-4601-9CDE-147B6FF282FD}" sibTransId="{45DF0F90-81BD-4C1A-BCC1-0AFB9588A426}"/>
    <dgm:cxn modelId="{830A1944-E488-4599-A89C-704AE8CEB82B}" srcId="{C7A63117-1246-4172-ACBF-A2D31E30ECD4}" destId="{640AA5D3-BF50-48BA-BEC4-FCA4DFA17711}" srcOrd="1" destOrd="0" parTransId="{C6C37B85-EDCC-4F46-9257-340582EDD568}" sibTransId="{B2410AEA-BFB7-4816-B393-87F72A96D9A5}"/>
    <dgm:cxn modelId="{8668AC5A-DBC3-456A-8955-572678831B27}" type="presParOf" srcId="{E182EFAC-5F4B-4554-ACA6-7DD8EB35E075}" destId="{57CDEBA3-A39D-409F-885D-7063BDB92A26}" srcOrd="0" destOrd="0" presId="urn:microsoft.com/office/officeart/2008/layout/VerticalCurvedList"/>
    <dgm:cxn modelId="{681E0D39-2F1D-497E-886D-B76B20446BE3}" type="presParOf" srcId="{57CDEBA3-A39D-409F-885D-7063BDB92A26}" destId="{75B8B692-5AF4-4F18-B62D-4A77E9D83503}" srcOrd="0" destOrd="0" presId="urn:microsoft.com/office/officeart/2008/layout/VerticalCurvedList"/>
    <dgm:cxn modelId="{94660FF6-0DF2-4EE4-82BA-11EF73312601}" type="presParOf" srcId="{75B8B692-5AF4-4F18-B62D-4A77E9D83503}" destId="{8908F617-788A-4D89-BAE7-378954C52B95}" srcOrd="0" destOrd="0" presId="urn:microsoft.com/office/officeart/2008/layout/VerticalCurvedList"/>
    <dgm:cxn modelId="{0D4C76F1-7576-4F85-BE72-77545CC35182}" type="presParOf" srcId="{75B8B692-5AF4-4F18-B62D-4A77E9D83503}" destId="{92837913-6E17-4254-9749-839411EAE37B}" srcOrd="1" destOrd="0" presId="urn:microsoft.com/office/officeart/2008/layout/VerticalCurvedList"/>
    <dgm:cxn modelId="{B1796A34-457A-4F85-AF08-F525F7EFABC9}" type="presParOf" srcId="{75B8B692-5AF4-4F18-B62D-4A77E9D83503}" destId="{5B70FA24-2EF4-4604-9E34-4F4371530597}" srcOrd="2" destOrd="0" presId="urn:microsoft.com/office/officeart/2008/layout/VerticalCurvedList"/>
    <dgm:cxn modelId="{3EC93914-3E10-4187-8181-09E76CA4444E}" type="presParOf" srcId="{75B8B692-5AF4-4F18-B62D-4A77E9D83503}" destId="{E96340C1-17FE-4C2A-9582-873758E2C708}" srcOrd="3" destOrd="0" presId="urn:microsoft.com/office/officeart/2008/layout/VerticalCurvedList"/>
    <dgm:cxn modelId="{405A02B4-589A-4AC8-B314-03D5DFC4A401}" type="presParOf" srcId="{57CDEBA3-A39D-409F-885D-7063BDB92A26}" destId="{ECA71542-1673-4471-BF6B-5855A80EEC3E}" srcOrd="1" destOrd="0" presId="urn:microsoft.com/office/officeart/2008/layout/VerticalCurvedList"/>
    <dgm:cxn modelId="{6EE12A03-4E13-4455-A9B0-C999185D8AF1}" type="presParOf" srcId="{57CDEBA3-A39D-409F-885D-7063BDB92A26}" destId="{85733252-C297-4E98-9C3B-80EEC9E4E18D}" srcOrd="2" destOrd="0" presId="urn:microsoft.com/office/officeart/2008/layout/VerticalCurvedList"/>
    <dgm:cxn modelId="{7D41891B-78C0-4A68-B718-6933FD4B45EE}" type="presParOf" srcId="{85733252-C297-4E98-9C3B-80EEC9E4E18D}" destId="{0E4D60E6-BEBD-4412-9E69-D7C0D68C133E}" srcOrd="0" destOrd="0" presId="urn:microsoft.com/office/officeart/2008/layout/VerticalCurvedList"/>
    <dgm:cxn modelId="{545E78B9-C39D-4DEB-AEAA-2BBD0B8C0C0F}" type="presParOf" srcId="{57CDEBA3-A39D-409F-885D-7063BDB92A26}" destId="{3BA06CAD-FC17-4BD7-8F2F-7CEB337AB825}" srcOrd="3" destOrd="0" presId="urn:microsoft.com/office/officeart/2008/layout/VerticalCurvedList"/>
    <dgm:cxn modelId="{1ACCAC15-78CC-422C-A76C-B8A3CA75FC07}" type="presParOf" srcId="{57CDEBA3-A39D-409F-885D-7063BDB92A26}" destId="{90061665-EDCA-4BB8-8B22-BEA4ACADE730}" srcOrd="4" destOrd="0" presId="urn:microsoft.com/office/officeart/2008/layout/VerticalCurvedList"/>
    <dgm:cxn modelId="{37635738-8E8B-4683-8DDD-4F20BB2DC77E}" type="presParOf" srcId="{90061665-EDCA-4BB8-8B22-BEA4ACADE730}" destId="{B59DAAE1-67E0-4C9D-9A4A-9BABA4C2D20D}" srcOrd="0" destOrd="0" presId="urn:microsoft.com/office/officeart/2008/layout/VerticalCurvedList"/>
    <dgm:cxn modelId="{13DCB6FB-6226-43FE-B843-A9448AFA755E}" type="presParOf" srcId="{57CDEBA3-A39D-409F-885D-7063BDB92A26}" destId="{31800174-E43C-4026-AFE9-0462041C7D9A}" srcOrd="5" destOrd="0" presId="urn:microsoft.com/office/officeart/2008/layout/VerticalCurvedList"/>
    <dgm:cxn modelId="{A20DAEC4-56A7-4E48-99E8-25EC6BA13907}" type="presParOf" srcId="{57CDEBA3-A39D-409F-885D-7063BDB92A26}" destId="{8420E428-63A2-49CC-A211-0F402418D368}" srcOrd="6" destOrd="0" presId="urn:microsoft.com/office/officeart/2008/layout/VerticalCurvedList"/>
    <dgm:cxn modelId="{E1102211-D2BE-4AAD-993B-E7A788A8D014}" type="presParOf" srcId="{8420E428-63A2-49CC-A211-0F402418D368}" destId="{A85920A4-3AA9-4472-9351-6ADC79EAF5A6}" srcOrd="0" destOrd="0" presId="urn:microsoft.com/office/officeart/2008/layout/VerticalCurvedList"/>
    <dgm:cxn modelId="{63A6C350-697A-4ECC-9994-2CC4880FB095}" type="presParOf" srcId="{57CDEBA3-A39D-409F-885D-7063BDB92A26}" destId="{13BE90B1-0C23-4182-BE7C-902CAACDFB59}" srcOrd="7" destOrd="0" presId="urn:microsoft.com/office/officeart/2008/layout/VerticalCurvedList"/>
    <dgm:cxn modelId="{8AD7CAAB-7138-457E-A759-56733EDCAECB}" type="presParOf" srcId="{57CDEBA3-A39D-409F-885D-7063BDB92A26}" destId="{3AD29E80-FA23-4F22-A5E5-ECBFB276C352}" srcOrd="8" destOrd="0" presId="urn:microsoft.com/office/officeart/2008/layout/VerticalCurvedList"/>
    <dgm:cxn modelId="{501EDA7F-4BE2-4E26-95AA-EFB6509EC1EB}" type="presParOf" srcId="{3AD29E80-FA23-4F22-A5E5-ECBFB276C352}" destId="{6C1D815B-55C5-41E8-8F3C-F483E7A64150}" srcOrd="0" destOrd="0" presId="urn:microsoft.com/office/officeart/2008/layout/VerticalCurvedList"/>
    <dgm:cxn modelId="{93C79366-A001-4083-A386-0CD0A898A4B5}" type="presParOf" srcId="{57CDEBA3-A39D-409F-885D-7063BDB92A26}" destId="{45E219DB-6CE9-4B6E-8098-6A7CE71013DD}" srcOrd="9" destOrd="0" presId="urn:microsoft.com/office/officeart/2008/layout/VerticalCurvedList"/>
    <dgm:cxn modelId="{5DCC2EE0-6C23-4032-BE7A-D05AA74F5ABA}" type="presParOf" srcId="{57CDEBA3-A39D-409F-885D-7063BDB92A26}" destId="{CC8B1605-5761-45A4-BFCF-B8400B536DB0}" srcOrd="10" destOrd="0" presId="urn:microsoft.com/office/officeart/2008/layout/VerticalCurvedList"/>
    <dgm:cxn modelId="{DCAD266B-1F06-48AA-9896-93A88790D03B}" type="presParOf" srcId="{CC8B1605-5761-45A4-BFCF-B8400B536DB0}" destId="{2BD8268E-9F7B-4D99-9EFF-29CF7D294F98}" srcOrd="0" destOrd="0" presId="urn:microsoft.com/office/officeart/2008/layout/VerticalCurvedList"/>
  </dgm:cxnLst>
  <dgm:bg>
    <a:solidFill>
      <a:schemeClr val="accent1">
        <a:lumMod val="60000"/>
        <a:lumOff val="40000"/>
      </a:schemeClr>
    </a:solidFill>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37913-6E17-4254-9749-839411EAE37B}">
      <dsp:nvSpPr>
        <dsp:cNvPr id="0" name=""/>
        <dsp:cNvSpPr/>
      </dsp:nvSpPr>
      <dsp:spPr>
        <a:xfrm>
          <a:off x="-2334881" y="-360911"/>
          <a:ext cx="2788747" cy="2788747"/>
        </a:xfrm>
        <a:prstGeom prst="blockArc">
          <a:avLst>
            <a:gd name="adj1" fmla="val 18900000"/>
            <a:gd name="adj2" fmla="val 2700000"/>
            <a:gd name="adj3" fmla="val 77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A71542-1673-4471-BF6B-5855A80EEC3E}">
      <dsp:nvSpPr>
        <dsp:cNvPr id="0" name=""/>
        <dsp:cNvSpPr/>
      </dsp:nvSpPr>
      <dsp:spPr>
        <a:xfrm>
          <a:off x="199996" y="129141"/>
          <a:ext cx="5958083" cy="2584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43" tIns="25400" rIns="25400" bIns="25400" numCol="1" spcCol="1270" anchor="ctr" anchorCtr="0">
          <a:noAutofit/>
        </a:bodyPr>
        <a:lstStyle/>
        <a:p>
          <a:pPr lvl="0" algn="l" defTabSz="444500">
            <a:lnSpc>
              <a:spcPct val="90000"/>
            </a:lnSpc>
            <a:spcBef>
              <a:spcPct val="0"/>
            </a:spcBef>
            <a:spcAft>
              <a:spcPct val="35000"/>
            </a:spcAft>
          </a:pPr>
          <a:r>
            <a:rPr lang="pt-BR" sz="1000" kern="1200">
              <a:latin typeface="Times New Roman" panose="02020603050405020304" pitchFamily="18" charset="0"/>
              <a:cs typeface="Times New Roman" panose="02020603050405020304" pitchFamily="18" charset="0"/>
            </a:rPr>
            <a:t>Caracterização do objeto de estudo</a:t>
          </a:r>
        </a:p>
      </dsp:txBody>
      <dsp:txXfrm>
        <a:off x="199996" y="129141"/>
        <a:ext cx="5958083" cy="258448"/>
      </dsp:txXfrm>
    </dsp:sp>
    <dsp:sp modelId="{0E4D60E6-BEBD-4412-9E69-D7C0D68C133E}">
      <dsp:nvSpPr>
        <dsp:cNvPr id="0" name=""/>
        <dsp:cNvSpPr/>
      </dsp:nvSpPr>
      <dsp:spPr>
        <a:xfrm>
          <a:off x="38466" y="96835"/>
          <a:ext cx="323060" cy="3230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BA06CAD-FC17-4BD7-8F2F-7CEB337AB825}">
      <dsp:nvSpPr>
        <dsp:cNvPr id="0" name=""/>
        <dsp:cNvSpPr/>
      </dsp:nvSpPr>
      <dsp:spPr>
        <a:xfrm>
          <a:off x="385192" y="516689"/>
          <a:ext cx="5772887" cy="2584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43" tIns="25400" rIns="25400" bIns="25400" numCol="1" spcCol="1270" anchor="ctr" anchorCtr="0">
          <a:noAutofit/>
        </a:bodyPr>
        <a:lstStyle/>
        <a:p>
          <a:pPr lvl="0" algn="l" defTabSz="444500">
            <a:lnSpc>
              <a:spcPct val="90000"/>
            </a:lnSpc>
            <a:spcBef>
              <a:spcPct val="0"/>
            </a:spcBef>
            <a:spcAft>
              <a:spcPct val="35000"/>
            </a:spcAft>
          </a:pPr>
          <a:r>
            <a:rPr lang="pt-BR" sz="1000" kern="1200">
              <a:latin typeface="Times New Roman" panose="02020603050405020304" pitchFamily="18" charset="0"/>
              <a:cs typeface="Times New Roman" panose="02020603050405020304" pitchFamily="18" charset="0"/>
            </a:rPr>
            <a:t>Visita in loco</a:t>
          </a:r>
        </a:p>
      </dsp:txBody>
      <dsp:txXfrm>
        <a:off x="385192" y="516689"/>
        <a:ext cx="5772887" cy="258448"/>
      </dsp:txXfrm>
    </dsp:sp>
    <dsp:sp modelId="{B59DAAE1-67E0-4C9D-9A4A-9BABA4C2D20D}">
      <dsp:nvSpPr>
        <dsp:cNvPr id="0" name=""/>
        <dsp:cNvSpPr/>
      </dsp:nvSpPr>
      <dsp:spPr>
        <a:xfrm>
          <a:off x="223662" y="484383"/>
          <a:ext cx="323060" cy="3230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1800174-E43C-4026-AFE9-0462041C7D9A}">
      <dsp:nvSpPr>
        <dsp:cNvPr id="0" name=""/>
        <dsp:cNvSpPr/>
      </dsp:nvSpPr>
      <dsp:spPr>
        <a:xfrm>
          <a:off x="442033" y="904238"/>
          <a:ext cx="5716046" cy="2584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43" tIns="25400" rIns="25400" bIns="25400" numCol="1" spcCol="1270" anchor="ctr" anchorCtr="0">
          <a:noAutofit/>
        </a:bodyPr>
        <a:lstStyle/>
        <a:p>
          <a:pPr lvl="0" algn="l" defTabSz="444500">
            <a:lnSpc>
              <a:spcPct val="90000"/>
            </a:lnSpc>
            <a:spcBef>
              <a:spcPct val="0"/>
            </a:spcBef>
            <a:spcAft>
              <a:spcPct val="35000"/>
            </a:spcAft>
          </a:pPr>
          <a:r>
            <a:rPr lang="pt-BR" sz="1000" kern="1200">
              <a:latin typeface="Times New Roman" panose="02020603050405020304" pitchFamily="18" charset="0"/>
              <a:cs typeface="Times New Roman" panose="02020603050405020304" pitchFamily="18" charset="0"/>
            </a:rPr>
            <a:t>Análise de documentos, projetos e fotografias</a:t>
          </a:r>
        </a:p>
      </dsp:txBody>
      <dsp:txXfrm>
        <a:off x="442033" y="904238"/>
        <a:ext cx="5716046" cy="258448"/>
      </dsp:txXfrm>
    </dsp:sp>
    <dsp:sp modelId="{A85920A4-3AA9-4472-9351-6ADC79EAF5A6}">
      <dsp:nvSpPr>
        <dsp:cNvPr id="0" name=""/>
        <dsp:cNvSpPr/>
      </dsp:nvSpPr>
      <dsp:spPr>
        <a:xfrm>
          <a:off x="280503" y="871932"/>
          <a:ext cx="323060" cy="3230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13BE90B1-0C23-4182-BE7C-902CAACDFB59}">
      <dsp:nvSpPr>
        <dsp:cNvPr id="0" name=""/>
        <dsp:cNvSpPr/>
      </dsp:nvSpPr>
      <dsp:spPr>
        <a:xfrm>
          <a:off x="385192" y="1291786"/>
          <a:ext cx="5772887" cy="2584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43" tIns="25400" rIns="25400" bIns="25400" numCol="1" spcCol="1270" anchor="ctr" anchorCtr="0">
          <a:noAutofit/>
        </a:bodyPr>
        <a:lstStyle/>
        <a:p>
          <a:pPr lvl="0" algn="l" defTabSz="444500">
            <a:lnSpc>
              <a:spcPct val="90000"/>
            </a:lnSpc>
            <a:spcBef>
              <a:spcPct val="0"/>
            </a:spcBef>
            <a:spcAft>
              <a:spcPct val="35000"/>
            </a:spcAft>
          </a:pPr>
          <a:r>
            <a:rPr lang="pt-BR" sz="1000" kern="1200">
              <a:latin typeface="Times New Roman" panose="02020603050405020304" pitchFamily="18" charset="0"/>
              <a:cs typeface="Times New Roman" panose="02020603050405020304" pitchFamily="18" charset="0"/>
            </a:rPr>
            <a:t>Análise dos resultados</a:t>
          </a:r>
        </a:p>
      </dsp:txBody>
      <dsp:txXfrm>
        <a:off x="385192" y="1291786"/>
        <a:ext cx="5772887" cy="258448"/>
      </dsp:txXfrm>
    </dsp:sp>
    <dsp:sp modelId="{6C1D815B-55C5-41E8-8F3C-F483E7A64150}">
      <dsp:nvSpPr>
        <dsp:cNvPr id="0" name=""/>
        <dsp:cNvSpPr/>
      </dsp:nvSpPr>
      <dsp:spPr>
        <a:xfrm>
          <a:off x="223662" y="1259480"/>
          <a:ext cx="323060" cy="3230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45E219DB-6CE9-4B6E-8098-6A7CE71013DD}">
      <dsp:nvSpPr>
        <dsp:cNvPr id="0" name=""/>
        <dsp:cNvSpPr/>
      </dsp:nvSpPr>
      <dsp:spPr>
        <a:xfrm>
          <a:off x="199996" y="1679335"/>
          <a:ext cx="5958083" cy="2584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43" tIns="25400" rIns="25400" bIns="25400" numCol="1" spcCol="1270" anchor="ctr" anchorCtr="0">
          <a:noAutofit/>
        </a:bodyPr>
        <a:lstStyle/>
        <a:p>
          <a:pPr lvl="0" algn="l" defTabSz="444500">
            <a:lnSpc>
              <a:spcPct val="90000"/>
            </a:lnSpc>
            <a:spcBef>
              <a:spcPct val="0"/>
            </a:spcBef>
            <a:spcAft>
              <a:spcPct val="35000"/>
            </a:spcAft>
          </a:pPr>
          <a:r>
            <a:rPr lang="pt-BR" sz="1000" kern="1200">
              <a:latin typeface="Times New Roman" panose="02020603050405020304" pitchFamily="18" charset="0"/>
              <a:cs typeface="Times New Roman" panose="02020603050405020304" pitchFamily="18" charset="0"/>
            </a:rPr>
            <a:t>Conclusões</a:t>
          </a:r>
        </a:p>
      </dsp:txBody>
      <dsp:txXfrm>
        <a:off x="199996" y="1679335"/>
        <a:ext cx="5958083" cy="258448"/>
      </dsp:txXfrm>
    </dsp:sp>
    <dsp:sp modelId="{2BD8268E-9F7B-4D99-9EFF-29CF7D294F98}">
      <dsp:nvSpPr>
        <dsp:cNvPr id="0" name=""/>
        <dsp:cNvSpPr/>
      </dsp:nvSpPr>
      <dsp:spPr>
        <a:xfrm>
          <a:off x="38466" y="1647029"/>
          <a:ext cx="323060" cy="3230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00ED4-C71E-4F0C-A2DB-A631B6E9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13</Pages>
  <Words>4345</Words>
  <Characters>23466</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Lauro</dc:creator>
  <cp:lastModifiedBy>ANGELA SAADI MACHADO</cp:lastModifiedBy>
  <cp:revision>14</cp:revision>
  <cp:lastPrinted>2017-10-01T02:47:00Z</cp:lastPrinted>
  <dcterms:created xsi:type="dcterms:W3CDTF">2018-10-12T05:19:00Z</dcterms:created>
  <dcterms:modified xsi:type="dcterms:W3CDTF">2021-12-09T15:02:00Z</dcterms:modified>
</cp:coreProperties>
</file>