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E38E6" w14:textId="544A4D1E" w:rsidR="001F773F" w:rsidRPr="007D53C1" w:rsidRDefault="001F773F" w:rsidP="003F4F5D">
      <w:pPr>
        <w:spacing w:line="240" w:lineRule="auto"/>
        <w:jc w:val="center"/>
        <w:rPr>
          <w:rFonts w:ascii="Times New Roman" w:hAnsi="Times New Roman" w:cs="Times New Roman"/>
          <w:b/>
          <w:sz w:val="24"/>
          <w:szCs w:val="24"/>
        </w:rPr>
      </w:pPr>
      <w:bookmarkStart w:id="0" w:name="_Hlk535501368"/>
      <w:r w:rsidRPr="007D53C1">
        <w:rPr>
          <w:rFonts w:ascii="Times New Roman" w:hAnsi="Times New Roman" w:cs="Times New Roman"/>
          <w:b/>
          <w:sz w:val="24"/>
          <w:szCs w:val="24"/>
        </w:rPr>
        <w:t>INFRAESTRUTURA VERDE PARA UMA REDE AMBIENTAL: CONECTANDO FRAGMENTOS ATRAVÉS DE CORREDORES VERDES NA ÁREA URBANA DE FARROUPILHA-RS</w:t>
      </w:r>
    </w:p>
    <w:p w14:paraId="417D5556" w14:textId="77777777" w:rsidR="003F4F5D" w:rsidRPr="007D53C1" w:rsidRDefault="003F4F5D" w:rsidP="003F4F5D">
      <w:pPr>
        <w:spacing w:line="240" w:lineRule="auto"/>
        <w:jc w:val="center"/>
        <w:rPr>
          <w:rFonts w:ascii="Times New Roman" w:hAnsi="Times New Roman" w:cs="Times New Roman"/>
          <w:b/>
          <w:sz w:val="24"/>
          <w:szCs w:val="24"/>
        </w:rPr>
      </w:pPr>
    </w:p>
    <w:p w14:paraId="650471AF" w14:textId="78E827C1" w:rsidR="003F4F5D" w:rsidRDefault="003F4F5D" w:rsidP="003F4F5D">
      <w:pPr>
        <w:spacing w:line="240" w:lineRule="auto"/>
        <w:jc w:val="center"/>
        <w:rPr>
          <w:rFonts w:ascii="Times New Roman" w:hAnsi="Times New Roman" w:cs="Times New Roman"/>
          <w:b/>
          <w:bCs/>
          <w:color w:val="212121"/>
          <w:sz w:val="24"/>
          <w:szCs w:val="24"/>
          <w:shd w:val="clear" w:color="auto" w:fill="FFFFFF"/>
          <w:lang w:val="en-GB"/>
        </w:rPr>
      </w:pPr>
      <w:bookmarkStart w:id="1" w:name="_Hlk40298570"/>
      <w:r w:rsidRPr="007D53C1">
        <w:rPr>
          <w:rFonts w:ascii="Times New Roman" w:hAnsi="Times New Roman" w:cs="Times New Roman"/>
          <w:b/>
          <w:bCs/>
          <w:color w:val="212121"/>
          <w:sz w:val="24"/>
          <w:szCs w:val="24"/>
          <w:shd w:val="clear" w:color="auto" w:fill="FFFFFF"/>
          <w:lang w:val="en-GB"/>
        </w:rPr>
        <w:t xml:space="preserve">GREEN INFRASTRUCTURE FOR AN ENVIRONMENTAL NETWORK: CONNECTING FRAGMENTS THROUGH </w:t>
      </w:r>
      <w:r w:rsidRPr="007D53C1">
        <w:rPr>
          <w:rFonts w:ascii="Times New Roman" w:hAnsi="Times New Roman" w:cs="Times New Roman"/>
          <w:b/>
          <w:bCs/>
          <w:iCs/>
          <w:sz w:val="24"/>
          <w:szCs w:val="24"/>
          <w:lang w:val="en-GB"/>
        </w:rPr>
        <w:t>GREENWAYS</w:t>
      </w:r>
      <w:r w:rsidRPr="007D53C1">
        <w:rPr>
          <w:rFonts w:ascii="Times New Roman" w:hAnsi="Times New Roman" w:cs="Times New Roman"/>
          <w:b/>
          <w:bCs/>
          <w:color w:val="212121"/>
          <w:sz w:val="24"/>
          <w:szCs w:val="24"/>
          <w:shd w:val="clear" w:color="auto" w:fill="FFFFFF"/>
          <w:lang w:val="en-GB"/>
        </w:rPr>
        <w:t xml:space="preserve"> IN THE URBAN AREA OF FARROUPILHA-RS</w:t>
      </w:r>
      <w:bookmarkEnd w:id="1"/>
    </w:p>
    <w:p w14:paraId="7D4A1178" w14:textId="77777777" w:rsidR="00056817" w:rsidRPr="007D53C1" w:rsidRDefault="00056817" w:rsidP="003F4F5D">
      <w:pPr>
        <w:spacing w:line="240" w:lineRule="auto"/>
        <w:jc w:val="center"/>
        <w:rPr>
          <w:rFonts w:ascii="Times New Roman" w:hAnsi="Times New Roman" w:cs="Times New Roman"/>
          <w:b/>
          <w:bCs/>
          <w:color w:val="212121"/>
          <w:sz w:val="24"/>
          <w:szCs w:val="24"/>
          <w:shd w:val="clear" w:color="auto" w:fill="FFFFFF"/>
          <w:lang w:val="en-GB"/>
        </w:rPr>
      </w:pPr>
    </w:p>
    <w:p w14:paraId="1CEFDC57" w14:textId="5390F2BE" w:rsidR="003F4F5D" w:rsidRDefault="000D7C34" w:rsidP="003F4F5D">
      <w:pPr>
        <w:spacing w:line="240" w:lineRule="auto"/>
        <w:jc w:val="center"/>
        <w:rPr>
          <w:rFonts w:ascii="Times New Roman" w:hAnsi="Times New Roman" w:cs="Times New Roman"/>
          <w:b/>
          <w:bCs/>
          <w:color w:val="212121"/>
          <w:sz w:val="24"/>
          <w:szCs w:val="24"/>
          <w:shd w:val="clear" w:color="auto" w:fill="FFFFFF"/>
        </w:rPr>
      </w:pPr>
      <w:r>
        <w:rPr>
          <w:rFonts w:ascii="Times New Roman" w:hAnsi="Times New Roman" w:cs="Times New Roman"/>
          <w:b/>
          <w:bCs/>
          <w:color w:val="212121"/>
          <w:sz w:val="24"/>
          <w:szCs w:val="24"/>
          <w:shd w:val="clear" w:color="auto" w:fill="FFFFFF"/>
        </w:rPr>
        <w:t>Suelen Josiane Farinon</w:t>
      </w:r>
      <w:r w:rsidR="003F4F5D" w:rsidRPr="007D53C1">
        <w:rPr>
          <w:rStyle w:val="Refdenotaderodap"/>
          <w:rFonts w:ascii="Times New Roman" w:hAnsi="Times New Roman" w:cs="Times New Roman"/>
          <w:b/>
          <w:bCs/>
          <w:color w:val="212121"/>
          <w:sz w:val="24"/>
          <w:szCs w:val="24"/>
          <w:shd w:val="clear" w:color="auto" w:fill="FFFFFF"/>
        </w:rPr>
        <w:footnoteReference w:id="1"/>
      </w:r>
    </w:p>
    <w:p w14:paraId="63A2B9C1" w14:textId="1D8D1A43" w:rsidR="00452888" w:rsidRDefault="000D7C34" w:rsidP="00056817">
      <w:pPr>
        <w:spacing w:line="240" w:lineRule="auto"/>
        <w:jc w:val="center"/>
        <w:rPr>
          <w:rFonts w:ascii="Times New Roman" w:hAnsi="Times New Roman" w:cs="Times New Roman"/>
          <w:b/>
          <w:bCs/>
          <w:color w:val="212121"/>
          <w:sz w:val="24"/>
          <w:szCs w:val="24"/>
          <w:shd w:val="clear" w:color="auto" w:fill="FFFFFF"/>
        </w:rPr>
      </w:pPr>
      <w:r>
        <w:rPr>
          <w:rFonts w:ascii="Times New Roman" w:hAnsi="Times New Roman" w:cs="Times New Roman"/>
          <w:b/>
          <w:bCs/>
          <w:color w:val="212121"/>
          <w:sz w:val="24"/>
          <w:szCs w:val="24"/>
          <w:shd w:val="clear" w:color="auto" w:fill="FFFFFF"/>
        </w:rPr>
        <w:t>Wagner Mazetto de Oliveira</w:t>
      </w:r>
      <w:r>
        <w:rPr>
          <w:rStyle w:val="Refdenotaderodap"/>
          <w:rFonts w:ascii="Times New Roman" w:hAnsi="Times New Roman" w:cs="Times New Roman"/>
          <w:b/>
          <w:bCs/>
          <w:color w:val="212121"/>
          <w:sz w:val="24"/>
          <w:szCs w:val="24"/>
          <w:shd w:val="clear" w:color="auto" w:fill="FFFFFF"/>
        </w:rPr>
        <w:footnoteReference w:id="2"/>
      </w:r>
    </w:p>
    <w:p w14:paraId="493544F2" w14:textId="77777777" w:rsidR="00056817" w:rsidRPr="007D53C1" w:rsidRDefault="00056817" w:rsidP="00056817">
      <w:pPr>
        <w:spacing w:line="240" w:lineRule="auto"/>
        <w:jc w:val="center"/>
        <w:rPr>
          <w:rFonts w:ascii="Times New Roman" w:hAnsi="Times New Roman" w:cs="Times New Roman"/>
          <w:b/>
          <w:sz w:val="24"/>
          <w:szCs w:val="24"/>
        </w:rPr>
      </w:pPr>
    </w:p>
    <w:bookmarkEnd w:id="0"/>
    <w:p w14:paraId="2338BC77" w14:textId="76D95D09" w:rsidR="005A4595" w:rsidRPr="007D53C1" w:rsidRDefault="001F773F" w:rsidP="004C7E56">
      <w:pPr>
        <w:spacing w:after="0" w:line="240" w:lineRule="auto"/>
        <w:jc w:val="both"/>
        <w:rPr>
          <w:rFonts w:ascii="Times New Roman" w:hAnsi="Times New Roman" w:cs="Times New Roman"/>
          <w:b/>
        </w:rPr>
      </w:pPr>
      <w:r w:rsidRPr="007D53C1">
        <w:rPr>
          <w:rFonts w:ascii="Times New Roman" w:hAnsi="Times New Roman" w:cs="Times New Roman"/>
          <w:b/>
        </w:rPr>
        <w:t>RESUMO</w:t>
      </w:r>
    </w:p>
    <w:p w14:paraId="1481B19C" w14:textId="1E992037" w:rsidR="0065411A" w:rsidRDefault="00CA6ED5" w:rsidP="004C7E56">
      <w:pPr>
        <w:spacing w:after="0" w:line="240" w:lineRule="auto"/>
        <w:jc w:val="both"/>
        <w:rPr>
          <w:rFonts w:ascii="Times New Roman" w:hAnsi="Times New Roman" w:cs="Times New Roman"/>
          <w:highlight w:val="yellow"/>
        </w:rPr>
      </w:pPr>
      <w:bookmarkStart w:id="2" w:name="_Hlk40298290"/>
      <w:r w:rsidRPr="007D53C1">
        <w:rPr>
          <w:rFonts w:ascii="Times New Roman" w:hAnsi="Times New Roman" w:cs="Times New Roman"/>
        </w:rPr>
        <w:t xml:space="preserve">A </w:t>
      </w:r>
      <w:bookmarkStart w:id="3" w:name="_Hlk40298471"/>
      <w:r w:rsidRPr="007D53C1">
        <w:rPr>
          <w:rFonts w:ascii="Times New Roman" w:hAnsi="Times New Roman" w:cs="Times New Roman"/>
        </w:rPr>
        <w:t>infraestrutura verde</w:t>
      </w:r>
      <w:r w:rsidR="00B45048" w:rsidRPr="007D53C1">
        <w:rPr>
          <w:rFonts w:ascii="Times New Roman" w:hAnsi="Times New Roman" w:cs="Times New Roman"/>
        </w:rPr>
        <w:t>,</w:t>
      </w:r>
      <w:r w:rsidRPr="007D53C1">
        <w:rPr>
          <w:rFonts w:ascii="Times New Roman" w:hAnsi="Times New Roman" w:cs="Times New Roman"/>
        </w:rPr>
        <w:t xml:space="preserve"> </w:t>
      </w:r>
      <w:r w:rsidR="00B45048" w:rsidRPr="007D53C1">
        <w:rPr>
          <w:rFonts w:ascii="Times New Roman" w:hAnsi="Times New Roman" w:cs="Times New Roman"/>
        </w:rPr>
        <w:t xml:space="preserve">associada à valoração urbana, é abordada neste artigo como uma rede ambiental multifuncional capaz de </w:t>
      </w:r>
      <w:r w:rsidR="00D92E6C" w:rsidRPr="007D53C1">
        <w:rPr>
          <w:rFonts w:ascii="Times New Roman" w:hAnsi="Times New Roman" w:cs="Times New Roman"/>
        </w:rPr>
        <w:t xml:space="preserve">recuperar e reestruturar um sistema ambiental degradado. </w:t>
      </w:r>
      <w:r w:rsidR="00B45048" w:rsidRPr="007D53C1">
        <w:rPr>
          <w:rFonts w:ascii="Times New Roman" w:hAnsi="Times New Roman" w:cs="Times New Roman"/>
        </w:rPr>
        <w:t>A</w:t>
      </w:r>
      <w:r w:rsidR="00C21985" w:rsidRPr="007D53C1">
        <w:rPr>
          <w:rFonts w:ascii="Times New Roman" w:hAnsi="Times New Roman" w:cs="Times New Roman"/>
        </w:rPr>
        <w:t xml:space="preserve"> proposta</w:t>
      </w:r>
      <w:r w:rsidR="00DC7517" w:rsidRPr="007D53C1">
        <w:rPr>
          <w:rFonts w:ascii="Times New Roman" w:hAnsi="Times New Roman" w:cs="Times New Roman"/>
        </w:rPr>
        <w:t xml:space="preserve"> </w:t>
      </w:r>
      <w:r w:rsidR="00C21985" w:rsidRPr="007D53C1">
        <w:rPr>
          <w:rFonts w:ascii="Times New Roman" w:hAnsi="Times New Roman" w:cs="Times New Roman"/>
        </w:rPr>
        <w:t>aplica</w:t>
      </w:r>
      <w:r w:rsidR="00B45048" w:rsidRPr="007D53C1">
        <w:rPr>
          <w:rFonts w:ascii="Times New Roman" w:hAnsi="Times New Roman" w:cs="Times New Roman"/>
        </w:rPr>
        <w:t xml:space="preserve">da </w:t>
      </w:r>
      <w:r w:rsidR="00061E4C" w:rsidRPr="007D53C1">
        <w:rPr>
          <w:rFonts w:ascii="Times New Roman" w:hAnsi="Times New Roman" w:cs="Times New Roman"/>
        </w:rPr>
        <w:t xml:space="preserve">em </w:t>
      </w:r>
      <w:r w:rsidR="00050FD9" w:rsidRPr="007D53C1">
        <w:rPr>
          <w:rFonts w:ascii="Times New Roman" w:hAnsi="Times New Roman" w:cs="Times New Roman"/>
        </w:rPr>
        <w:t>Farroupilha-RS</w:t>
      </w:r>
      <w:r w:rsidR="00B45048" w:rsidRPr="007D53C1">
        <w:rPr>
          <w:rFonts w:ascii="Times New Roman" w:hAnsi="Times New Roman" w:cs="Times New Roman"/>
        </w:rPr>
        <w:t xml:space="preserve"> reconhece a potencialidade ambiental </w:t>
      </w:r>
      <w:r w:rsidR="00061E4C" w:rsidRPr="007D53C1">
        <w:rPr>
          <w:rFonts w:ascii="Times New Roman" w:hAnsi="Times New Roman" w:cs="Times New Roman"/>
        </w:rPr>
        <w:t>da cidade, a qual teve seus cursos d</w:t>
      </w:r>
      <w:r w:rsidR="00D92E6C" w:rsidRPr="007D53C1">
        <w:rPr>
          <w:rFonts w:ascii="Times New Roman" w:hAnsi="Times New Roman" w:cs="Times New Roman"/>
        </w:rPr>
        <w:t>’</w:t>
      </w:r>
      <w:r w:rsidR="00061E4C" w:rsidRPr="007D53C1">
        <w:rPr>
          <w:rFonts w:ascii="Times New Roman" w:hAnsi="Times New Roman" w:cs="Times New Roman"/>
        </w:rPr>
        <w:t xml:space="preserve">água </w:t>
      </w:r>
      <w:r w:rsidR="00B45048" w:rsidRPr="007D53C1">
        <w:rPr>
          <w:rFonts w:ascii="Times New Roman" w:hAnsi="Times New Roman" w:cs="Times New Roman"/>
        </w:rPr>
        <w:t>ocultad</w:t>
      </w:r>
      <w:r w:rsidR="00061E4C" w:rsidRPr="007D53C1">
        <w:rPr>
          <w:rFonts w:ascii="Times New Roman" w:hAnsi="Times New Roman" w:cs="Times New Roman"/>
        </w:rPr>
        <w:t>os e suas áreas verdes suprimidas</w:t>
      </w:r>
      <w:r w:rsidR="00D92E6C" w:rsidRPr="007D53C1">
        <w:rPr>
          <w:rFonts w:ascii="Times New Roman" w:hAnsi="Times New Roman" w:cs="Times New Roman"/>
        </w:rPr>
        <w:t xml:space="preserve"> pela urbanização sem </w:t>
      </w:r>
      <w:r w:rsidR="00DC7517" w:rsidRPr="007D53C1">
        <w:rPr>
          <w:rFonts w:ascii="Times New Roman" w:hAnsi="Times New Roman" w:cs="Times New Roman"/>
        </w:rPr>
        <w:t>preocupação</w:t>
      </w:r>
      <w:r w:rsidR="00D92E6C" w:rsidRPr="007D53C1">
        <w:rPr>
          <w:rFonts w:ascii="Times New Roman" w:hAnsi="Times New Roman" w:cs="Times New Roman"/>
        </w:rPr>
        <w:t xml:space="preserve"> ambiental</w:t>
      </w:r>
      <w:r w:rsidR="00061E4C" w:rsidRPr="007D53C1">
        <w:rPr>
          <w:rFonts w:ascii="Times New Roman" w:hAnsi="Times New Roman" w:cs="Times New Roman"/>
        </w:rPr>
        <w:t xml:space="preserve">. Para tanto, </w:t>
      </w:r>
      <w:r w:rsidR="00F7174C" w:rsidRPr="007D53C1">
        <w:rPr>
          <w:rFonts w:ascii="Times New Roman" w:hAnsi="Times New Roman" w:cs="Times New Roman"/>
        </w:rPr>
        <w:t>é apresentada uma propos</w:t>
      </w:r>
      <w:r w:rsidR="00CA382C" w:rsidRPr="007D53C1">
        <w:rPr>
          <w:rFonts w:ascii="Times New Roman" w:hAnsi="Times New Roman" w:cs="Times New Roman"/>
        </w:rPr>
        <w:t>ição</w:t>
      </w:r>
      <w:r w:rsidR="00F7174C" w:rsidRPr="007D53C1">
        <w:rPr>
          <w:rFonts w:ascii="Times New Roman" w:hAnsi="Times New Roman" w:cs="Times New Roman"/>
        </w:rPr>
        <w:t xml:space="preserve"> de integração e recuperação de uma parcela central da cidade a partir de</w:t>
      </w:r>
      <w:r w:rsidR="006E4C44" w:rsidRPr="007D53C1">
        <w:rPr>
          <w:rFonts w:ascii="Times New Roman" w:hAnsi="Times New Roman" w:cs="Times New Roman"/>
        </w:rPr>
        <w:t xml:space="preserve"> fragmentos de vegetação existentes e </w:t>
      </w:r>
      <w:r w:rsidR="00F7174C" w:rsidRPr="007D53C1">
        <w:rPr>
          <w:rFonts w:ascii="Times New Roman" w:hAnsi="Times New Roman" w:cs="Times New Roman"/>
        </w:rPr>
        <w:t xml:space="preserve">de </w:t>
      </w:r>
      <w:r w:rsidR="006E4C44" w:rsidRPr="007D53C1">
        <w:rPr>
          <w:rFonts w:ascii="Times New Roman" w:hAnsi="Times New Roman" w:cs="Times New Roman"/>
        </w:rPr>
        <w:t xml:space="preserve">ruas </w:t>
      </w:r>
      <w:r w:rsidR="00F7174C" w:rsidRPr="007D53C1">
        <w:rPr>
          <w:rFonts w:ascii="Times New Roman" w:hAnsi="Times New Roman" w:cs="Times New Roman"/>
        </w:rPr>
        <w:t xml:space="preserve">que apresentam potencial </w:t>
      </w:r>
      <w:r w:rsidR="00D92E6C" w:rsidRPr="007D53C1">
        <w:rPr>
          <w:rFonts w:ascii="Times New Roman" w:hAnsi="Times New Roman" w:cs="Times New Roman"/>
        </w:rPr>
        <w:t xml:space="preserve">para receber </w:t>
      </w:r>
      <w:r w:rsidR="00DC7517" w:rsidRPr="007D53C1">
        <w:rPr>
          <w:rFonts w:ascii="Times New Roman" w:hAnsi="Times New Roman" w:cs="Times New Roman"/>
        </w:rPr>
        <w:t>a infraestrutura verde</w:t>
      </w:r>
      <w:bookmarkEnd w:id="3"/>
      <w:r w:rsidR="00927697">
        <w:rPr>
          <w:rFonts w:ascii="Times New Roman" w:hAnsi="Times New Roman" w:cs="Times New Roman"/>
        </w:rPr>
        <w:t xml:space="preserve">. </w:t>
      </w:r>
      <w:r w:rsidR="00927697" w:rsidRPr="00927697">
        <w:rPr>
          <w:rFonts w:ascii="Times New Roman" w:hAnsi="Times New Roman" w:cs="Times New Roman"/>
          <w:highlight w:val="yellow"/>
        </w:rPr>
        <w:t>O objetivo deste trabalho é, portanto, identifica</w:t>
      </w:r>
      <w:r w:rsidR="0065411A">
        <w:rPr>
          <w:rFonts w:ascii="Times New Roman" w:hAnsi="Times New Roman" w:cs="Times New Roman"/>
          <w:highlight w:val="yellow"/>
        </w:rPr>
        <w:t>r</w:t>
      </w:r>
      <w:r w:rsidR="00927697" w:rsidRPr="00927697">
        <w:rPr>
          <w:rFonts w:ascii="Times New Roman" w:hAnsi="Times New Roman" w:cs="Times New Roman"/>
          <w:highlight w:val="yellow"/>
        </w:rPr>
        <w:t xml:space="preserve"> os potenciais locais passíveis de integrarem a infraestrutura verde no tecido urbano consolidado da cidade</w:t>
      </w:r>
      <w:r w:rsidR="00974293">
        <w:rPr>
          <w:rFonts w:ascii="Times New Roman" w:hAnsi="Times New Roman" w:cs="Times New Roman"/>
          <w:highlight w:val="yellow"/>
        </w:rPr>
        <w:t>,</w:t>
      </w:r>
      <w:r w:rsidR="0065411A">
        <w:rPr>
          <w:rFonts w:ascii="Times New Roman" w:hAnsi="Times New Roman" w:cs="Times New Roman"/>
          <w:highlight w:val="yellow"/>
        </w:rPr>
        <w:t xml:space="preserve"> </w:t>
      </w:r>
      <w:r w:rsidR="00117071">
        <w:rPr>
          <w:rFonts w:ascii="Times New Roman" w:hAnsi="Times New Roman" w:cs="Times New Roman"/>
          <w:highlight w:val="yellow"/>
        </w:rPr>
        <w:t>de modo a</w:t>
      </w:r>
      <w:r w:rsidR="00927697" w:rsidRPr="00927697">
        <w:rPr>
          <w:rFonts w:ascii="Times New Roman" w:hAnsi="Times New Roman" w:cs="Times New Roman"/>
          <w:highlight w:val="yellow"/>
        </w:rPr>
        <w:t xml:space="preserve"> estruturar uma rede ambiental </w:t>
      </w:r>
      <w:r w:rsidR="00117071">
        <w:rPr>
          <w:rFonts w:ascii="Times New Roman" w:hAnsi="Times New Roman" w:cs="Times New Roman"/>
          <w:highlight w:val="yellow"/>
        </w:rPr>
        <w:t>através</w:t>
      </w:r>
      <w:r w:rsidR="00FF3E20">
        <w:rPr>
          <w:rFonts w:ascii="Times New Roman" w:hAnsi="Times New Roman" w:cs="Times New Roman"/>
          <w:highlight w:val="yellow"/>
        </w:rPr>
        <w:t xml:space="preserve"> </w:t>
      </w:r>
      <w:r w:rsidR="00927697" w:rsidRPr="00927697">
        <w:rPr>
          <w:rFonts w:ascii="Times New Roman" w:hAnsi="Times New Roman" w:cs="Times New Roman"/>
          <w:highlight w:val="yellow"/>
        </w:rPr>
        <w:t xml:space="preserve">de corredores verdes, os quais são identificados por </w:t>
      </w:r>
      <w:r w:rsidR="00927697" w:rsidRPr="00927697">
        <w:rPr>
          <w:rFonts w:ascii="Times New Roman" w:hAnsi="Times New Roman" w:cs="Times New Roman"/>
          <w:i/>
          <w:highlight w:val="yellow"/>
        </w:rPr>
        <w:t>hubs</w:t>
      </w:r>
      <w:r w:rsidR="00927697" w:rsidRPr="00927697">
        <w:rPr>
          <w:rFonts w:ascii="Times New Roman" w:hAnsi="Times New Roman" w:cs="Times New Roman"/>
          <w:highlight w:val="yellow"/>
        </w:rPr>
        <w:t xml:space="preserve"> e </w:t>
      </w:r>
      <w:r w:rsidR="00927697" w:rsidRPr="00927697">
        <w:rPr>
          <w:rFonts w:ascii="Times New Roman" w:hAnsi="Times New Roman" w:cs="Times New Roman"/>
          <w:i/>
          <w:highlight w:val="yellow"/>
        </w:rPr>
        <w:t>links</w:t>
      </w:r>
      <w:r w:rsidR="00927697" w:rsidRPr="0011481E">
        <w:rPr>
          <w:rFonts w:ascii="Times New Roman" w:hAnsi="Times New Roman" w:cs="Times New Roman"/>
          <w:highlight w:val="yellow"/>
        </w:rPr>
        <w:t>.</w:t>
      </w:r>
      <w:r w:rsidR="00212381" w:rsidRPr="0011481E">
        <w:rPr>
          <w:rFonts w:ascii="Times New Roman" w:hAnsi="Times New Roman" w:cs="Times New Roman"/>
          <w:highlight w:val="yellow"/>
        </w:rPr>
        <w:t xml:space="preserve"> </w:t>
      </w:r>
      <w:r w:rsidR="002861D6" w:rsidRPr="0011481E">
        <w:rPr>
          <w:rFonts w:ascii="Times New Roman" w:hAnsi="Times New Roman" w:cs="Times New Roman"/>
          <w:highlight w:val="yellow"/>
        </w:rPr>
        <w:t>O</w:t>
      </w:r>
      <w:r w:rsidR="007A0AF4" w:rsidRPr="0011481E">
        <w:rPr>
          <w:rFonts w:ascii="Times New Roman" w:hAnsi="Times New Roman" w:cs="Times New Roman"/>
          <w:highlight w:val="yellow"/>
        </w:rPr>
        <w:t xml:space="preserve"> estudo de caso</w:t>
      </w:r>
      <w:r w:rsidR="002861D6" w:rsidRPr="0011481E">
        <w:rPr>
          <w:rFonts w:ascii="Times New Roman" w:hAnsi="Times New Roman" w:cs="Times New Roman"/>
          <w:highlight w:val="yellow"/>
        </w:rPr>
        <w:t xml:space="preserve">, baseado em levantamento cartográfico e abordagem teórica fundamentada na infraestrutura verde, </w:t>
      </w:r>
      <w:r w:rsidR="00FF3E20" w:rsidRPr="00FF3E20">
        <w:rPr>
          <w:rFonts w:ascii="Times New Roman" w:hAnsi="Times New Roman" w:cs="Times New Roman"/>
          <w:highlight w:val="yellow"/>
        </w:rPr>
        <w:t>parte da sobreposição de mapas da cidade para estabelecer relações entre as áreas verdes e o caminho das águas.</w:t>
      </w:r>
      <w:r w:rsidR="0065411A">
        <w:rPr>
          <w:rFonts w:ascii="Times New Roman" w:hAnsi="Times New Roman" w:cs="Times New Roman"/>
          <w:highlight w:val="yellow"/>
        </w:rPr>
        <w:t xml:space="preserve"> A </w:t>
      </w:r>
      <w:r w:rsidR="00056817">
        <w:rPr>
          <w:rFonts w:ascii="Times New Roman" w:hAnsi="Times New Roman" w:cs="Times New Roman"/>
          <w:highlight w:val="yellow"/>
        </w:rPr>
        <w:t>infraestrutura verde obtida através dos corredores verdes permitiu identificar os segmentos da cidade com potencial de preservação, conservação e recuperação, além de possibilitar vislumbrar a expansão urbana baseada nas redes ambientais para todo o município.</w:t>
      </w:r>
      <w:r w:rsidR="00FF3E20" w:rsidRPr="00FF3E20">
        <w:rPr>
          <w:rFonts w:ascii="Times New Roman" w:hAnsi="Times New Roman" w:cs="Times New Roman"/>
          <w:highlight w:val="yellow"/>
        </w:rPr>
        <w:t xml:space="preserve"> </w:t>
      </w:r>
    </w:p>
    <w:bookmarkEnd w:id="2"/>
    <w:p w14:paraId="50E79B90" w14:textId="38C46D10" w:rsidR="00DC7517" w:rsidRDefault="00DC7517" w:rsidP="004C7E56">
      <w:pPr>
        <w:spacing w:after="0" w:line="240" w:lineRule="auto"/>
        <w:jc w:val="both"/>
        <w:rPr>
          <w:rFonts w:ascii="Times New Roman" w:hAnsi="Times New Roman" w:cs="Times New Roman"/>
        </w:rPr>
      </w:pPr>
      <w:r w:rsidRPr="007D53C1">
        <w:rPr>
          <w:rFonts w:ascii="Times New Roman" w:hAnsi="Times New Roman" w:cs="Times New Roman"/>
          <w:b/>
        </w:rPr>
        <w:t>Palavras-chave:</w:t>
      </w:r>
      <w:r w:rsidRPr="007D53C1">
        <w:rPr>
          <w:rFonts w:ascii="Times New Roman" w:hAnsi="Times New Roman" w:cs="Times New Roman"/>
        </w:rPr>
        <w:t xml:space="preserve"> </w:t>
      </w:r>
      <w:bookmarkStart w:id="4" w:name="_Hlk40298494"/>
      <w:r w:rsidRPr="007D53C1">
        <w:rPr>
          <w:rFonts w:ascii="Times New Roman" w:hAnsi="Times New Roman" w:cs="Times New Roman"/>
        </w:rPr>
        <w:t>infraestrutura verde, corredores verdes, rede ambiental, Farroupilha.</w:t>
      </w:r>
      <w:bookmarkEnd w:id="4"/>
    </w:p>
    <w:p w14:paraId="6298C877" w14:textId="77777777" w:rsidR="002861D6" w:rsidRDefault="002861D6" w:rsidP="004C7E56">
      <w:pPr>
        <w:spacing w:after="0" w:line="240" w:lineRule="auto"/>
        <w:jc w:val="both"/>
        <w:rPr>
          <w:rFonts w:ascii="Times New Roman" w:hAnsi="Times New Roman" w:cs="Times New Roman"/>
        </w:rPr>
      </w:pPr>
    </w:p>
    <w:p w14:paraId="6A73C52E" w14:textId="77777777" w:rsidR="003F4F5D" w:rsidRPr="007D53C1" w:rsidRDefault="003F4F5D" w:rsidP="004C7E56">
      <w:pPr>
        <w:spacing w:after="0" w:line="240" w:lineRule="auto"/>
        <w:jc w:val="both"/>
        <w:rPr>
          <w:rFonts w:ascii="Times New Roman" w:hAnsi="Times New Roman" w:cs="Times New Roman"/>
          <w:b/>
          <w:lang w:val="en-GB"/>
        </w:rPr>
      </w:pPr>
      <w:r w:rsidRPr="007D53C1">
        <w:rPr>
          <w:rFonts w:ascii="Times New Roman" w:hAnsi="Times New Roman" w:cs="Times New Roman"/>
          <w:b/>
          <w:lang w:val="en-GB"/>
        </w:rPr>
        <w:t>ABSTRACT</w:t>
      </w:r>
    </w:p>
    <w:p w14:paraId="6F5BF2D3" w14:textId="77777777" w:rsidR="00056817" w:rsidRDefault="00056817" w:rsidP="004C7E56">
      <w:pPr>
        <w:spacing w:line="240" w:lineRule="auto"/>
        <w:jc w:val="both"/>
        <w:rPr>
          <w:rFonts w:ascii="Times New Roman" w:hAnsi="Times New Roman" w:cs="Times New Roman"/>
          <w:lang w:val="en-GB"/>
        </w:rPr>
      </w:pPr>
      <w:r w:rsidRPr="00056817">
        <w:rPr>
          <w:rFonts w:ascii="Times New Roman" w:hAnsi="Times New Roman" w:cs="Times New Roman"/>
          <w:lang w:val="en-GB"/>
        </w:rPr>
        <w:t xml:space="preserve">Green infrastructure, associated with urban valuation, is addressed in this article as a multifunctional environmental network capable of recovering and restructuring a degraded environmental system. The proposal applied in Farroupilha-RS recognizes the environmental potential of the city, which had its water courses hidden and its green areas suppressed by urbanization without environmental concern. To this end, a proposal is made for integrating and recovering a central part of the city from existing vegetation fragments and streets that have the potential to receive green infrastructure. </w:t>
      </w:r>
      <w:r w:rsidRPr="006D57D6">
        <w:rPr>
          <w:rFonts w:ascii="Times New Roman" w:hAnsi="Times New Roman" w:cs="Times New Roman"/>
          <w:highlight w:val="yellow"/>
          <w:lang w:val="en-GB"/>
        </w:rPr>
        <w:t>The objective of this work is, therefore, to identify the potential places that could integrate green infrastructure in the consolidated urban fabric of the city in order to structure an environmental network through green corridors, which are identified by hubs and links. The case study, based on a cartographic survey and a theoretical approach based on green infrastructure, starts from the overlapping of city maps to establish relationships between green areas and the water path. The green infrastructure obtained through the green corridors allowed the identification of segments of the city with potential for preservation, conservation and recovery, in addition to making it possible to glimpse the urban expansion based on environmental networks for the entire municipality.</w:t>
      </w:r>
    </w:p>
    <w:p w14:paraId="0E21C8EA" w14:textId="621C364C" w:rsidR="003F4F5D" w:rsidRPr="007D53C1" w:rsidRDefault="003F4F5D" w:rsidP="004C7E56">
      <w:pPr>
        <w:spacing w:line="240" w:lineRule="auto"/>
        <w:jc w:val="both"/>
        <w:rPr>
          <w:rFonts w:ascii="Times New Roman" w:hAnsi="Times New Roman" w:cs="Times New Roman"/>
          <w:color w:val="212121"/>
          <w:shd w:val="clear" w:color="auto" w:fill="FFFFFF"/>
          <w:lang w:val="en-GB"/>
        </w:rPr>
      </w:pPr>
      <w:r w:rsidRPr="007D53C1">
        <w:rPr>
          <w:rFonts w:ascii="Times New Roman" w:hAnsi="Times New Roman" w:cs="Times New Roman"/>
          <w:b/>
          <w:lang w:val="en-GB"/>
        </w:rPr>
        <w:lastRenderedPageBreak/>
        <w:t>Keywords:</w:t>
      </w:r>
      <w:r w:rsidRPr="007D53C1">
        <w:rPr>
          <w:rFonts w:ascii="Times New Roman" w:hAnsi="Times New Roman" w:cs="Times New Roman"/>
          <w:lang w:val="en-GB"/>
        </w:rPr>
        <w:t xml:space="preserve"> </w:t>
      </w:r>
      <w:bookmarkStart w:id="5" w:name="_Hlk40298828"/>
      <w:r w:rsidRPr="007D53C1">
        <w:rPr>
          <w:rFonts w:ascii="Times New Roman" w:hAnsi="Times New Roman" w:cs="Times New Roman"/>
          <w:color w:val="212121"/>
          <w:shd w:val="clear" w:color="auto" w:fill="FFFFFF"/>
          <w:lang w:val="en-GB"/>
        </w:rPr>
        <w:t xml:space="preserve">green infrastructure, </w:t>
      </w:r>
      <w:r w:rsidRPr="007D53C1">
        <w:rPr>
          <w:rFonts w:ascii="Times New Roman" w:hAnsi="Times New Roman" w:cs="Times New Roman"/>
          <w:lang w:val="en-GB"/>
        </w:rPr>
        <w:t xml:space="preserve">greenways, </w:t>
      </w:r>
      <w:r w:rsidRPr="007D53C1">
        <w:rPr>
          <w:rFonts w:ascii="Times New Roman" w:hAnsi="Times New Roman" w:cs="Times New Roman"/>
          <w:color w:val="212121"/>
          <w:shd w:val="clear" w:color="auto" w:fill="FFFFFF"/>
          <w:lang w:val="en-GB"/>
        </w:rPr>
        <w:t>environmental network, Farroupilha</w:t>
      </w:r>
      <w:bookmarkEnd w:id="5"/>
      <w:r w:rsidRPr="007D53C1">
        <w:rPr>
          <w:rFonts w:ascii="Times New Roman" w:hAnsi="Times New Roman" w:cs="Times New Roman"/>
          <w:color w:val="212121"/>
          <w:shd w:val="clear" w:color="auto" w:fill="FFFFFF"/>
          <w:lang w:val="en-GB"/>
        </w:rPr>
        <w:t>.</w:t>
      </w:r>
    </w:p>
    <w:p w14:paraId="4FD20734" w14:textId="77777777" w:rsidR="004C7E56" w:rsidRPr="007D53C1" w:rsidRDefault="004C7E56" w:rsidP="003F4F5D">
      <w:pPr>
        <w:spacing w:line="360" w:lineRule="auto"/>
        <w:jc w:val="both"/>
        <w:rPr>
          <w:rFonts w:ascii="Times New Roman" w:hAnsi="Times New Roman" w:cs="Times New Roman"/>
          <w:lang w:val="en-GB"/>
        </w:rPr>
      </w:pPr>
    </w:p>
    <w:p w14:paraId="5E26ED2D" w14:textId="211512E1" w:rsidR="00CA6ED5" w:rsidRPr="007D53C1" w:rsidRDefault="00DB5278" w:rsidP="003F4F5D">
      <w:pPr>
        <w:spacing w:line="360" w:lineRule="auto"/>
        <w:jc w:val="both"/>
        <w:rPr>
          <w:rFonts w:ascii="Times New Roman" w:hAnsi="Times New Roman" w:cs="Times New Roman"/>
          <w:b/>
          <w:sz w:val="24"/>
          <w:szCs w:val="24"/>
        </w:rPr>
      </w:pPr>
      <w:r w:rsidRPr="007D53C1">
        <w:rPr>
          <w:rFonts w:ascii="Times New Roman" w:hAnsi="Times New Roman" w:cs="Times New Roman"/>
          <w:b/>
          <w:sz w:val="24"/>
          <w:szCs w:val="24"/>
        </w:rPr>
        <w:t>INTRODUÇÃO</w:t>
      </w:r>
    </w:p>
    <w:p w14:paraId="4FC17B9C" w14:textId="48232B5C" w:rsidR="00FD161A" w:rsidRPr="007D53C1" w:rsidRDefault="00CA6ED5" w:rsidP="003F4F5D">
      <w:pPr>
        <w:spacing w:after="0" w:line="360" w:lineRule="auto"/>
        <w:ind w:firstLine="708"/>
        <w:jc w:val="both"/>
        <w:rPr>
          <w:rFonts w:ascii="Times New Roman" w:hAnsi="Times New Roman" w:cs="Times New Roman"/>
          <w:sz w:val="24"/>
          <w:szCs w:val="24"/>
        </w:rPr>
      </w:pPr>
      <w:bookmarkStart w:id="6" w:name="_Hlk40299058"/>
      <w:r w:rsidRPr="007D53C1">
        <w:rPr>
          <w:rFonts w:ascii="Times New Roman" w:hAnsi="Times New Roman" w:cs="Times New Roman"/>
          <w:sz w:val="24"/>
          <w:szCs w:val="24"/>
        </w:rPr>
        <w:t xml:space="preserve">Dada a importância </w:t>
      </w:r>
      <w:r w:rsidR="00DE48F5" w:rsidRPr="007D53C1">
        <w:rPr>
          <w:rFonts w:ascii="Times New Roman" w:hAnsi="Times New Roman" w:cs="Times New Roman"/>
          <w:sz w:val="24"/>
          <w:szCs w:val="24"/>
        </w:rPr>
        <w:t xml:space="preserve">ambiental e social da </w:t>
      </w:r>
      <w:r w:rsidR="00FC701A" w:rsidRPr="007D53C1">
        <w:rPr>
          <w:rFonts w:ascii="Times New Roman" w:hAnsi="Times New Roman" w:cs="Times New Roman"/>
          <w:sz w:val="24"/>
          <w:szCs w:val="24"/>
        </w:rPr>
        <w:t>i</w:t>
      </w:r>
      <w:r w:rsidR="00734E9A" w:rsidRPr="007D53C1">
        <w:rPr>
          <w:rFonts w:ascii="Times New Roman" w:hAnsi="Times New Roman" w:cs="Times New Roman"/>
          <w:sz w:val="24"/>
          <w:szCs w:val="24"/>
        </w:rPr>
        <w:t xml:space="preserve">nfraestrutura </w:t>
      </w:r>
      <w:r w:rsidR="00FC701A" w:rsidRPr="007D53C1">
        <w:rPr>
          <w:rFonts w:ascii="Times New Roman" w:hAnsi="Times New Roman" w:cs="Times New Roman"/>
          <w:sz w:val="24"/>
          <w:szCs w:val="24"/>
        </w:rPr>
        <w:t>v</w:t>
      </w:r>
      <w:r w:rsidR="00734E9A" w:rsidRPr="007D53C1">
        <w:rPr>
          <w:rFonts w:ascii="Times New Roman" w:hAnsi="Times New Roman" w:cs="Times New Roman"/>
          <w:sz w:val="24"/>
          <w:szCs w:val="24"/>
        </w:rPr>
        <w:t>erde</w:t>
      </w:r>
      <w:r w:rsidR="00DE48F5" w:rsidRPr="007D53C1">
        <w:rPr>
          <w:rFonts w:ascii="Times New Roman" w:hAnsi="Times New Roman" w:cs="Times New Roman"/>
          <w:sz w:val="24"/>
          <w:szCs w:val="24"/>
        </w:rPr>
        <w:t xml:space="preserve"> no contexto urbano, </w:t>
      </w:r>
      <w:r w:rsidR="00791307" w:rsidRPr="007D53C1">
        <w:rPr>
          <w:rFonts w:ascii="Times New Roman" w:hAnsi="Times New Roman" w:cs="Times New Roman"/>
          <w:sz w:val="24"/>
          <w:szCs w:val="24"/>
        </w:rPr>
        <w:t>a análise do conceito de rede na abordagem ambiental</w:t>
      </w:r>
      <w:r w:rsidR="00FD161A" w:rsidRPr="007D53C1">
        <w:rPr>
          <w:rFonts w:ascii="Times New Roman" w:hAnsi="Times New Roman" w:cs="Times New Roman"/>
          <w:sz w:val="24"/>
          <w:szCs w:val="24"/>
        </w:rPr>
        <w:t>,</w:t>
      </w:r>
      <w:r w:rsidR="00791307" w:rsidRPr="007D53C1">
        <w:rPr>
          <w:rFonts w:ascii="Times New Roman" w:hAnsi="Times New Roman" w:cs="Times New Roman"/>
          <w:sz w:val="24"/>
          <w:szCs w:val="24"/>
        </w:rPr>
        <w:t xml:space="preserve"> através d</w:t>
      </w:r>
      <w:r w:rsidR="00654A95" w:rsidRPr="007D53C1">
        <w:rPr>
          <w:rFonts w:ascii="Times New Roman" w:hAnsi="Times New Roman" w:cs="Times New Roman"/>
          <w:sz w:val="24"/>
          <w:szCs w:val="24"/>
        </w:rPr>
        <w:t>o</w:t>
      </w:r>
      <w:r w:rsidR="00791307" w:rsidRPr="007D53C1">
        <w:rPr>
          <w:rFonts w:ascii="Times New Roman" w:hAnsi="Times New Roman" w:cs="Times New Roman"/>
          <w:sz w:val="24"/>
          <w:szCs w:val="24"/>
        </w:rPr>
        <w:t xml:space="preserve"> </w:t>
      </w:r>
      <w:r w:rsidR="00654A95" w:rsidRPr="007D53C1">
        <w:rPr>
          <w:rFonts w:ascii="Times New Roman" w:hAnsi="Times New Roman" w:cs="Times New Roman"/>
          <w:sz w:val="24"/>
          <w:szCs w:val="24"/>
        </w:rPr>
        <w:t>emprego</w:t>
      </w:r>
      <w:r w:rsidR="00DE48F5" w:rsidRPr="007D53C1">
        <w:rPr>
          <w:rFonts w:ascii="Times New Roman" w:hAnsi="Times New Roman" w:cs="Times New Roman"/>
          <w:sz w:val="24"/>
          <w:szCs w:val="24"/>
        </w:rPr>
        <w:t xml:space="preserve"> </w:t>
      </w:r>
      <w:r w:rsidR="00552D25" w:rsidRPr="007D53C1">
        <w:rPr>
          <w:rFonts w:ascii="Times New Roman" w:hAnsi="Times New Roman" w:cs="Times New Roman"/>
          <w:sz w:val="24"/>
          <w:szCs w:val="24"/>
        </w:rPr>
        <w:t xml:space="preserve">de </w:t>
      </w:r>
      <w:r w:rsidR="002F6ED1" w:rsidRPr="007D53C1">
        <w:rPr>
          <w:rFonts w:ascii="Times New Roman" w:hAnsi="Times New Roman" w:cs="Times New Roman"/>
          <w:sz w:val="24"/>
          <w:szCs w:val="24"/>
        </w:rPr>
        <w:t>corredores verdes</w:t>
      </w:r>
      <w:r w:rsidR="00FD161A" w:rsidRPr="007D53C1">
        <w:rPr>
          <w:rFonts w:ascii="Times New Roman" w:hAnsi="Times New Roman" w:cs="Times New Roman"/>
          <w:sz w:val="24"/>
          <w:szCs w:val="24"/>
        </w:rPr>
        <w:t>,</w:t>
      </w:r>
      <w:r w:rsidR="00DE48F5" w:rsidRPr="007D53C1">
        <w:rPr>
          <w:rFonts w:ascii="Times New Roman" w:hAnsi="Times New Roman" w:cs="Times New Roman"/>
          <w:sz w:val="24"/>
          <w:szCs w:val="24"/>
        </w:rPr>
        <w:t xml:space="preserve"> </w:t>
      </w:r>
      <w:r w:rsidR="00FD161A" w:rsidRPr="007D53C1">
        <w:rPr>
          <w:rFonts w:ascii="Times New Roman" w:hAnsi="Times New Roman" w:cs="Times New Roman"/>
          <w:sz w:val="24"/>
          <w:szCs w:val="24"/>
        </w:rPr>
        <w:t xml:space="preserve">pode </w:t>
      </w:r>
      <w:r w:rsidR="00DE1247" w:rsidRPr="007D53C1">
        <w:rPr>
          <w:rFonts w:ascii="Times New Roman" w:hAnsi="Times New Roman" w:cs="Times New Roman"/>
          <w:sz w:val="24"/>
          <w:szCs w:val="24"/>
        </w:rPr>
        <w:t>criar uma rede multifuncional entre</w:t>
      </w:r>
      <w:r w:rsidR="00FD161A" w:rsidRPr="007D53C1">
        <w:rPr>
          <w:rFonts w:ascii="Times New Roman" w:hAnsi="Times New Roman" w:cs="Times New Roman"/>
          <w:sz w:val="24"/>
          <w:szCs w:val="24"/>
        </w:rPr>
        <w:t xml:space="preserve"> </w:t>
      </w:r>
      <w:r w:rsidR="003E7A97" w:rsidRPr="007D53C1">
        <w:rPr>
          <w:rFonts w:ascii="Times New Roman" w:hAnsi="Times New Roman" w:cs="Times New Roman"/>
          <w:sz w:val="24"/>
          <w:szCs w:val="24"/>
        </w:rPr>
        <w:t>fragmentos</w:t>
      </w:r>
      <w:r w:rsidR="00DE1247" w:rsidRPr="007D53C1">
        <w:rPr>
          <w:rFonts w:ascii="Times New Roman" w:hAnsi="Times New Roman" w:cs="Times New Roman"/>
          <w:sz w:val="24"/>
          <w:szCs w:val="24"/>
        </w:rPr>
        <w:t xml:space="preserve"> de vegetação</w:t>
      </w:r>
      <w:r w:rsidR="00FD161A" w:rsidRPr="007D53C1">
        <w:rPr>
          <w:rFonts w:ascii="Times New Roman" w:hAnsi="Times New Roman" w:cs="Times New Roman"/>
          <w:sz w:val="24"/>
          <w:szCs w:val="24"/>
        </w:rPr>
        <w:t xml:space="preserve"> </w:t>
      </w:r>
      <w:r w:rsidR="00F82667" w:rsidRPr="007D53C1">
        <w:rPr>
          <w:rFonts w:ascii="Times New Roman" w:hAnsi="Times New Roman" w:cs="Times New Roman"/>
          <w:sz w:val="24"/>
          <w:szCs w:val="24"/>
        </w:rPr>
        <w:t xml:space="preserve">e ruas potencialmente </w:t>
      </w:r>
      <w:r w:rsidR="00CA047C" w:rsidRPr="007D53C1">
        <w:rPr>
          <w:rFonts w:ascii="Times New Roman" w:hAnsi="Times New Roman" w:cs="Times New Roman"/>
          <w:sz w:val="24"/>
          <w:szCs w:val="24"/>
        </w:rPr>
        <w:t>qualificadas</w:t>
      </w:r>
      <w:r w:rsidR="00DE48F5" w:rsidRPr="007D53C1">
        <w:rPr>
          <w:rFonts w:ascii="Times New Roman" w:hAnsi="Times New Roman" w:cs="Times New Roman"/>
          <w:sz w:val="24"/>
          <w:szCs w:val="24"/>
        </w:rPr>
        <w:t xml:space="preserve">. </w:t>
      </w:r>
      <w:r w:rsidR="00FD161A" w:rsidRPr="007D53C1">
        <w:rPr>
          <w:rFonts w:ascii="Times New Roman" w:hAnsi="Times New Roman" w:cs="Times New Roman"/>
          <w:sz w:val="24"/>
          <w:szCs w:val="24"/>
        </w:rPr>
        <w:t>Ao reconectar áreas naturais fragmentadas e ao restaurar habitats danificados, a infraestrutura verde oferece soluções economicamente viáveis e sustentáveis</w:t>
      </w:r>
      <w:r w:rsidR="001D5503" w:rsidRPr="007D53C1">
        <w:rPr>
          <w:rFonts w:ascii="Times New Roman" w:hAnsi="Times New Roman" w:cs="Times New Roman"/>
          <w:sz w:val="24"/>
          <w:szCs w:val="24"/>
        </w:rPr>
        <w:t>,</w:t>
      </w:r>
      <w:r w:rsidR="00FD161A" w:rsidRPr="007D53C1">
        <w:rPr>
          <w:rFonts w:ascii="Times New Roman" w:hAnsi="Times New Roman" w:cs="Times New Roman"/>
          <w:sz w:val="24"/>
          <w:szCs w:val="24"/>
        </w:rPr>
        <w:t xml:space="preserve"> fornece</w:t>
      </w:r>
      <w:r w:rsidR="001D5503" w:rsidRPr="007D53C1">
        <w:rPr>
          <w:rFonts w:ascii="Times New Roman" w:hAnsi="Times New Roman" w:cs="Times New Roman"/>
          <w:sz w:val="24"/>
          <w:szCs w:val="24"/>
        </w:rPr>
        <w:t>ndo</w:t>
      </w:r>
      <w:r w:rsidR="00FD161A" w:rsidRPr="007D53C1">
        <w:rPr>
          <w:rFonts w:ascii="Times New Roman" w:hAnsi="Times New Roman" w:cs="Times New Roman"/>
          <w:sz w:val="24"/>
          <w:szCs w:val="24"/>
        </w:rPr>
        <w:t xml:space="preserve"> múltiplos </w:t>
      </w:r>
      <w:r w:rsidR="001D5503" w:rsidRPr="007D53C1">
        <w:rPr>
          <w:rFonts w:ascii="Times New Roman" w:hAnsi="Times New Roman" w:cs="Times New Roman"/>
          <w:sz w:val="24"/>
          <w:szCs w:val="24"/>
        </w:rPr>
        <w:t>benefícios</w:t>
      </w:r>
      <w:r w:rsidR="00FD161A" w:rsidRPr="007D53C1">
        <w:rPr>
          <w:rFonts w:ascii="Times New Roman" w:hAnsi="Times New Roman" w:cs="Times New Roman"/>
          <w:sz w:val="24"/>
          <w:szCs w:val="24"/>
        </w:rPr>
        <w:t xml:space="preserve"> (NAUMANN </w:t>
      </w:r>
      <w:r w:rsidR="00FD161A" w:rsidRPr="007D53C1">
        <w:rPr>
          <w:rFonts w:ascii="Times New Roman" w:hAnsi="Times New Roman" w:cs="Times New Roman"/>
          <w:iCs/>
          <w:sz w:val="24"/>
          <w:szCs w:val="24"/>
        </w:rPr>
        <w:t>et al</w:t>
      </w:r>
      <w:r w:rsidR="00FD161A" w:rsidRPr="007D53C1">
        <w:rPr>
          <w:rFonts w:ascii="Times New Roman" w:hAnsi="Times New Roman" w:cs="Times New Roman"/>
          <w:sz w:val="24"/>
          <w:szCs w:val="24"/>
        </w:rPr>
        <w:t>., 2011).</w:t>
      </w:r>
    </w:p>
    <w:p w14:paraId="1D801D00" w14:textId="37812F7D" w:rsidR="009734D6" w:rsidRPr="007D53C1" w:rsidRDefault="00117071" w:rsidP="00FD161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Através</w:t>
      </w:r>
      <w:r w:rsidR="00984D99" w:rsidRPr="007D53C1">
        <w:rPr>
          <w:rFonts w:ascii="Times New Roman" w:hAnsi="Times New Roman" w:cs="Times New Roman"/>
          <w:sz w:val="24"/>
          <w:szCs w:val="24"/>
        </w:rPr>
        <w:t xml:space="preserve"> de um recorte</w:t>
      </w:r>
      <w:r w:rsidR="002479EA" w:rsidRPr="007D53C1">
        <w:rPr>
          <w:rFonts w:ascii="Times New Roman" w:hAnsi="Times New Roman" w:cs="Times New Roman"/>
          <w:sz w:val="24"/>
          <w:szCs w:val="24"/>
        </w:rPr>
        <w:t xml:space="preserve"> </w:t>
      </w:r>
      <w:r w:rsidR="00984D99" w:rsidRPr="007D53C1">
        <w:rPr>
          <w:rFonts w:ascii="Times New Roman" w:hAnsi="Times New Roman" w:cs="Times New Roman"/>
          <w:sz w:val="24"/>
          <w:szCs w:val="24"/>
        </w:rPr>
        <w:t xml:space="preserve">composto </w:t>
      </w:r>
      <w:r w:rsidR="002479EA" w:rsidRPr="007D53C1">
        <w:rPr>
          <w:rFonts w:ascii="Times New Roman" w:hAnsi="Times New Roman" w:cs="Times New Roman"/>
          <w:sz w:val="24"/>
          <w:szCs w:val="24"/>
        </w:rPr>
        <w:t xml:space="preserve">pela </w:t>
      </w:r>
      <w:r w:rsidR="00522B9D" w:rsidRPr="007D53C1">
        <w:rPr>
          <w:rFonts w:ascii="Times New Roman" w:hAnsi="Times New Roman" w:cs="Times New Roman"/>
          <w:sz w:val="24"/>
          <w:szCs w:val="24"/>
        </w:rPr>
        <w:t>área central da cidade</w:t>
      </w:r>
      <w:r w:rsidR="00B411AD" w:rsidRPr="007D53C1">
        <w:rPr>
          <w:rFonts w:ascii="Times New Roman" w:hAnsi="Times New Roman" w:cs="Times New Roman"/>
          <w:sz w:val="24"/>
          <w:szCs w:val="24"/>
        </w:rPr>
        <w:t xml:space="preserve"> </w:t>
      </w:r>
      <w:r w:rsidR="001D5503" w:rsidRPr="007D53C1">
        <w:rPr>
          <w:rFonts w:ascii="Times New Roman" w:hAnsi="Times New Roman" w:cs="Times New Roman"/>
          <w:sz w:val="24"/>
          <w:szCs w:val="24"/>
        </w:rPr>
        <w:t xml:space="preserve">de Farroupilha - RS </w:t>
      </w:r>
      <w:r w:rsidR="00B411AD" w:rsidRPr="007D53C1">
        <w:rPr>
          <w:rFonts w:ascii="Times New Roman" w:hAnsi="Times New Roman" w:cs="Times New Roman"/>
          <w:sz w:val="24"/>
          <w:szCs w:val="24"/>
        </w:rPr>
        <w:t>e seu entorno</w:t>
      </w:r>
      <w:r w:rsidR="001D5503" w:rsidRPr="007D53C1">
        <w:rPr>
          <w:rFonts w:ascii="Times New Roman" w:hAnsi="Times New Roman" w:cs="Times New Roman"/>
          <w:sz w:val="24"/>
          <w:szCs w:val="24"/>
        </w:rPr>
        <w:t>,</w:t>
      </w:r>
      <w:r w:rsidR="00522B9D" w:rsidRPr="007D53C1">
        <w:rPr>
          <w:rFonts w:ascii="Times New Roman" w:hAnsi="Times New Roman" w:cs="Times New Roman"/>
          <w:sz w:val="24"/>
          <w:szCs w:val="24"/>
        </w:rPr>
        <w:t xml:space="preserve"> </w:t>
      </w:r>
      <w:r w:rsidR="00984D99" w:rsidRPr="007D53C1">
        <w:rPr>
          <w:rFonts w:ascii="Times New Roman" w:hAnsi="Times New Roman" w:cs="Times New Roman"/>
          <w:sz w:val="24"/>
          <w:szCs w:val="24"/>
        </w:rPr>
        <w:t xml:space="preserve">foram identificados </w:t>
      </w:r>
      <w:r w:rsidR="00EF01BD" w:rsidRPr="007D53C1">
        <w:rPr>
          <w:rFonts w:ascii="Times New Roman" w:hAnsi="Times New Roman" w:cs="Times New Roman"/>
          <w:sz w:val="24"/>
          <w:szCs w:val="24"/>
        </w:rPr>
        <w:t xml:space="preserve">e sugeridos </w:t>
      </w:r>
      <w:r w:rsidR="00984D99" w:rsidRPr="007D53C1">
        <w:rPr>
          <w:rFonts w:ascii="Times New Roman" w:hAnsi="Times New Roman" w:cs="Times New Roman"/>
          <w:sz w:val="24"/>
          <w:szCs w:val="24"/>
        </w:rPr>
        <w:t xml:space="preserve">os locais </w:t>
      </w:r>
      <w:r w:rsidR="00284A73" w:rsidRPr="007D53C1">
        <w:rPr>
          <w:rFonts w:ascii="Times New Roman" w:hAnsi="Times New Roman" w:cs="Times New Roman"/>
          <w:sz w:val="24"/>
          <w:szCs w:val="24"/>
        </w:rPr>
        <w:t xml:space="preserve">passíveis de </w:t>
      </w:r>
      <w:r w:rsidR="00040DA7" w:rsidRPr="007D53C1">
        <w:rPr>
          <w:rFonts w:ascii="Times New Roman" w:hAnsi="Times New Roman" w:cs="Times New Roman"/>
          <w:sz w:val="24"/>
          <w:szCs w:val="24"/>
        </w:rPr>
        <w:t>receber</w:t>
      </w:r>
      <w:r w:rsidR="00984D99" w:rsidRPr="007D53C1">
        <w:rPr>
          <w:rFonts w:ascii="Times New Roman" w:hAnsi="Times New Roman" w:cs="Times New Roman"/>
          <w:sz w:val="24"/>
          <w:szCs w:val="24"/>
        </w:rPr>
        <w:t xml:space="preserve"> </w:t>
      </w:r>
      <w:r w:rsidR="001D5503" w:rsidRPr="007D53C1">
        <w:rPr>
          <w:rFonts w:ascii="Times New Roman" w:hAnsi="Times New Roman" w:cs="Times New Roman"/>
          <w:sz w:val="24"/>
          <w:szCs w:val="24"/>
        </w:rPr>
        <w:t>a infraestrutura verde</w:t>
      </w:r>
      <w:r w:rsidR="00CA6ED5" w:rsidRPr="007D53C1">
        <w:rPr>
          <w:rFonts w:ascii="Times New Roman" w:hAnsi="Times New Roman" w:cs="Times New Roman"/>
          <w:sz w:val="24"/>
          <w:szCs w:val="24"/>
        </w:rPr>
        <w:t>.</w:t>
      </w:r>
      <w:r w:rsidR="00FD161A" w:rsidRPr="007D53C1">
        <w:rPr>
          <w:rFonts w:ascii="Times New Roman" w:hAnsi="Times New Roman" w:cs="Times New Roman"/>
          <w:sz w:val="24"/>
          <w:szCs w:val="24"/>
        </w:rPr>
        <w:t xml:space="preserve"> </w:t>
      </w:r>
      <w:r w:rsidR="00CA6ED5" w:rsidRPr="007D53C1">
        <w:rPr>
          <w:rFonts w:ascii="Times New Roman" w:hAnsi="Times New Roman" w:cs="Times New Roman"/>
          <w:sz w:val="24"/>
          <w:szCs w:val="24"/>
        </w:rPr>
        <w:t xml:space="preserve">Tendo em vista </w:t>
      </w:r>
      <w:r w:rsidR="00553672" w:rsidRPr="007D53C1">
        <w:rPr>
          <w:rFonts w:ascii="Times New Roman" w:hAnsi="Times New Roman" w:cs="Times New Roman"/>
          <w:sz w:val="24"/>
          <w:szCs w:val="24"/>
        </w:rPr>
        <w:t xml:space="preserve">a existência de </w:t>
      </w:r>
      <w:r w:rsidR="00522B9D" w:rsidRPr="007D53C1">
        <w:rPr>
          <w:rFonts w:ascii="Times New Roman" w:hAnsi="Times New Roman" w:cs="Times New Roman"/>
          <w:sz w:val="24"/>
          <w:szCs w:val="24"/>
        </w:rPr>
        <w:t>fragmentos</w:t>
      </w:r>
      <w:r w:rsidR="00553672" w:rsidRPr="007D53C1">
        <w:rPr>
          <w:rFonts w:ascii="Times New Roman" w:hAnsi="Times New Roman" w:cs="Times New Roman"/>
          <w:sz w:val="24"/>
          <w:szCs w:val="24"/>
        </w:rPr>
        <w:t xml:space="preserve"> de vegetação e </w:t>
      </w:r>
      <w:r w:rsidR="00522B9D" w:rsidRPr="007D53C1">
        <w:rPr>
          <w:rFonts w:ascii="Times New Roman" w:hAnsi="Times New Roman" w:cs="Times New Roman"/>
          <w:sz w:val="24"/>
          <w:szCs w:val="24"/>
        </w:rPr>
        <w:t>d</w:t>
      </w:r>
      <w:r w:rsidR="00654A95" w:rsidRPr="007D53C1">
        <w:rPr>
          <w:rFonts w:ascii="Times New Roman" w:hAnsi="Times New Roman" w:cs="Times New Roman"/>
          <w:sz w:val="24"/>
          <w:szCs w:val="24"/>
        </w:rPr>
        <w:t xml:space="preserve">a desconexão entre </w:t>
      </w:r>
      <w:r w:rsidR="00D806C4" w:rsidRPr="007D53C1">
        <w:rPr>
          <w:rFonts w:ascii="Times New Roman" w:hAnsi="Times New Roman" w:cs="Times New Roman"/>
          <w:sz w:val="24"/>
          <w:szCs w:val="24"/>
        </w:rPr>
        <w:t>eles</w:t>
      </w:r>
      <w:r w:rsidR="00654A95" w:rsidRPr="007D53C1">
        <w:rPr>
          <w:rFonts w:ascii="Times New Roman" w:hAnsi="Times New Roman" w:cs="Times New Roman"/>
          <w:sz w:val="24"/>
          <w:szCs w:val="24"/>
        </w:rPr>
        <w:t xml:space="preserve">, </w:t>
      </w:r>
      <w:r w:rsidR="00522B9D" w:rsidRPr="007D53C1">
        <w:rPr>
          <w:rFonts w:ascii="Times New Roman" w:hAnsi="Times New Roman" w:cs="Times New Roman"/>
          <w:sz w:val="24"/>
          <w:szCs w:val="24"/>
        </w:rPr>
        <w:t>a cidade</w:t>
      </w:r>
      <w:r w:rsidR="00552D25" w:rsidRPr="007D53C1">
        <w:rPr>
          <w:rFonts w:ascii="Times New Roman" w:hAnsi="Times New Roman" w:cs="Times New Roman"/>
          <w:sz w:val="24"/>
          <w:szCs w:val="24"/>
        </w:rPr>
        <w:t xml:space="preserve"> apresenta-se favorável à incorporação </w:t>
      </w:r>
      <w:r w:rsidR="002479EA" w:rsidRPr="007D53C1">
        <w:rPr>
          <w:rFonts w:ascii="Times New Roman" w:hAnsi="Times New Roman" w:cs="Times New Roman"/>
          <w:sz w:val="24"/>
          <w:szCs w:val="24"/>
        </w:rPr>
        <w:t>dos elementos</w:t>
      </w:r>
      <w:r w:rsidR="00552D25" w:rsidRPr="007D53C1">
        <w:rPr>
          <w:rFonts w:ascii="Times New Roman" w:hAnsi="Times New Roman" w:cs="Times New Roman"/>
          <w:sz w:val="24"/>
          <w:szCs w:val="24"/>
        </w:rPr>
        <w:t xml:space="preserve"> ambientais </w:t>
      </w:r>
      <w:r w:rsidR="00553672" w:rsidRPr="007D53C1">
        <w:rPr>
          <w:rFonts w:ascii="Times New Roman" w:hAnsi="Times New Roman" w:cs="Times New Roman"/>
          <w:sz w:val="24"/>
          <w:szCs w:val="24"/>
        </w:rPr>
        <w:t xml:space="preserve">da </w:t>
      </w:r>
      <w:r w:rsidR="00FC701A" w:rsidRPr="007D53C1">
        <w:rPr>
          <w:rFonts w:ascii="Times New Roman" w:hAnsi="Times New Roman" w:cs="Times New Roman"/>
          <w:sz w:val="24"/>
          <w:szCs w:val="24"/>
        </w:rPr>
        <w:t>infraestrutura verde</w:t>
      </w:r>
      <w:r w:rsidR="00654A95" w:rsidRPr="007D53C1">
        <w:rPr>
          <w:rFonts w:ascii="Times New Roman" w:hAnsi="Times New Roman" w:cs="Times New Roman"/>
          <w:sz w:val="24"/>
          <w:szCs w:val="24"/>
        </w:rPr>
        <w:t>, no que diz respeito, principalmente, aos corredores verdes</w:t>
      </w:r>
      <w:r w:rsidR="00791307" w:rsidRPr="007D53C1">
        <w:rPr>
          <w:rFonts w:ascii="Times New Roman" w:hAnsi="Times New Roman" w:cs="Times New Roman"/>
          <w:sz w:val="24"/>
          <w:szCs w:val="24"/>
        </w:rPr>
        <w:t>.</w:t>
      </w:r>
      <w:r w:rsidR="00553672" w:rsidRPr="007D53C1">
        <w:rPr>
          <w:rFonts w:ascii="Times New Roman" w:hAnsi="Times New Roman" w:cs="Times New Roman"/>
          <w:sz w:val="24"/>
          <w:szCs w:val="24"/>
        </w:rPr>
        <w:t xml:space="preserve"> Desse modo, será possível </w:t>
      </w:r>
      <w:r w:rsidR="00DD334B" w:rsidRPr="007D53C1">
        <w:rPr>
          <w:rFonts w:ascii="Times New Roman" w:hAnsi="Times New Roman" w:cs="Times New Roman"/>
          <w:sz w:val="24"/>
          <w:szCs w:val="24"/>
        </w:rPr>
        <w:t>fomentar</w:t>
      </w:r>
      <w:r w:rsidR="00553672" w:rsidRPr="007D53C1">
        <w:rPr>
          <w:rFonts w:ascii="Times New Roman" w:hAnsi="Times New Roman" w:cs="Times New Roman"/>
          <w:sz w:val="24"/>
          <w:szCs w:val="24"/>
        </w:rPr>
        <w:t xml:space="preserve"> o planejamento ecológico, v</w:t>
      </w:r>
      <w:r w:rsidR="00552D25" w:rsidRPr="007D53C1">
        <w:rPr>
          <w:rFonts w:ascii="Times New Roman" w:hAnsi="Times New Roman" w:cs="Times New Roman"/>
          <w:sz w:val="24"/>
          <w:szCs w:val="24"/>
        </w:rPr>
        <w:t xml:space="preserve">alorar a </w:t>
      </w:r>
      <w:r w:rsidR="00553672" w:rsidRPr="007D53C1">
        <w:rPr>
          <w:rFonts w:ascii="Times New Roman" w:hAnsi="Times New Roman" w:cs="Times New Roman"/>
          <w:sz w:val="24"/>
          <w:szCs w:val="24"/>
        </w:rPr>
        <w:t xml:space="preserve">cidade </w:t>
      </w:r>
      <w:r w:rsidR="00552D25" w:rsidRPr="007D53C1">
        <w:rPr>
          <w:rFonts w:ascii="Times New Roman" w:hAnsi="Times New Roman" w:cs="Times New Roman"/>
          <w:sz w:val="24"/>
          <w:szCs w:val="24"/>
        </w:rPr>
        <w:t xml:space="preserve">e agregar qualidade </w:t>
      </w:r>
      <w:r w:rsidR="009734D6" w:rsidRPr="007D53C1">
        <w:rPr>
          <w:rFonts w:ascii="Times New Roman" w:hAnsi="Times New Roman" w:cs="Times New Roman"/>
          <w:sz w:val="24"/>
          <w:szCs w:val="24"/>
        </w:rPr>
        <w:t xml:space="preserve">de vida urbana e </w:t>
      </w:r>
      <w:r w:rsidR="00DE1247" w:rsidRPr="007D53C1">
        <w:rPr>
          <w:rFonts w:ascii="Times New Roman" w:hAnsi="Times New Roman" w:cs="Times New Roman"/>
          <w:sz w:val="24"/>
          <w:szCs w:val="24"/>
        </w:rPr>
        <w:t>ecossistêmica</w:t>
      </w:r>
      <w:r w:rsidR="00553672" w:rsidRPr="007D53C1">
        <w:rPr>
          <w:rFonts w:ascii="Times New Roman" w:hAnsi="Times New Roman" w:cs="Times New Roman"/>
          <w:sz w:val="24"/>
          <w:szCs w:val="24"/>
        </w:rPr>
        <w:t xml:space="preserve"> através de uma </w:t>
      </w:r>
      <w:r w:rsidR="00584D7B" w:rsidRPr="007D53C1">
        <w:rPr>
          <w:rFonts w:ascii="Times New Roman" w:hAnsi="Times New Roman" w:cs="Times New Roman"/>
          <w:sz w:val="24"/>
          <w:szCs w:val="24"/>
        </w:rPr>
        <w:t>rede</w:t>
      </w:r>
      <w:r w:rsidR="00553672" w:rsidRPr="007D53C1">
        <w:rPr>
          <w:rFonts w:ascii="Times New Roman" w:hAnsi="Times New Roman" w:cs="Times New Roman"/>
          <w:sz w:val="24"/>
          <w:szCs w:val="24"/>
        </w:rPr>
        <w:t xml:space="preserve"> </w:t>
      </w:r>
      <w:r w:rsidR="00B1212B" w:rsidRPr="007D53C1">
        <w:rPr>
          <w:rFonts w:ascii="Times New Roman" w:hAnsi="Times New Roman" w:cs="Times New Roman"/>
          <w:sz w:val="24"/>
          <w:szCs w:val="24"/>
        </w:rPr>
        <w:t>ambiental</w:t>
      </w:r>
      <w:r w:rsidR="00553672" w:rsidRPr="007D53C1">
        <w:rPr>
          <w:rFonts w:ascii="Times New Roman" w:hAnsi="Times New Roman" w:cs="Times New Roman"/>
          <w:sz w:val="24"/>
          <w:szCs w:val="24"/>
        </w:rPr>
        <w:t xml:space="preserve"> integrada.</w:t>
      </w:r>
      <w:r w:rsidR="003C1D4F" w:rsidRPr="007D53C1">
        <w:rPr>
          <w:rFonts w:ascii="Times New Roman" w:hAnsi="Times New Roman" w:cs="Times New Roman"/>
          <w:sz w:val="24"/>
          <w:szCs w:val="24"/>
        </w:rPr>
        <w:t xml:space="preserve"> </w:t>
      </w:r>
      <w:r w:rsidR="00BC7F6A" w:rsidRPr="007D53C1">
        <w:rPr>
          <w:rFonts w:ascii="Times New Roman" w:hAnsi="Times New Roman" w:cs="Times New Roman"/>
          <w:sz w:val="24"/>
          <w:szCs w:val="24"/>
        </w:rPr>
        <w:t>D</w:t>
      </w:r>
      <w:r w:rsidR="001D5503" w:rsidRPr="007D53C1">
        <w:rPr>
          <w:rFonts w:ascii="Times New Roman" w:hAnsi="Times New Roman" w:cs="Times New Roman"/>
          <w:sz w:val="24"/>
          <w:szCs w:val="24"/>
        </w:rPr>
        <w:t>e acordo com Vasconcellos (2015), o</w:t>
      </w:r>
      <w:r w:rsidR="00F26483" w:rsidRPr="007D53C1">
        <w:rPr>
          <w:rFonts w:ascii="Times New Roman" w:hAnsi="Times New Roman" w:cs="Times New Roman"/>
          <w:sz w:val="24"/>
          <w:szCs w:val="24"/>
        </w:rPr>
        <w:t xml:space="preserve"> planejamento da infraestrutura verde tem</w:t>
      </w:r>
      <w:r w:rsidR="003C1D4F" w:rsidRPr="007D53C1">
        <w:rPr>
          <w:rFonts w:ascii="Times New Roman" w:hAnsi="Times New Roman" w:cs="Times New Roman"/>
          <w:sz w:val="24"/>
          <w:szCs w:val="24"/>
        </w:rPr>
        <w:t xml:space="preserve"> as relações do homem com a natureza como base no que diz respeito à cidade-natureza. </w:t>
      </w:r>
    </w:p>
    <w:p w14:paraId="56E54817" w14:textId="77777777" w:rsidR="00B319E0" w:rsidRPr="007D53C1" w:rsidRDefault="00392548"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Os processos de urbanização</w:t>
      </w:r>
      <w:r w:rsidR="003149A1" w:rsidRPr="007D53C1">
        <w:rPr>
          <w:rFonts w:ascii="Times New Roman" w:hAnsi="Times New Roman" w:cs="Times New Roman"/>
          <w:sz w:val="24"/>
          <w:szCs w:val="24"/>
        </w:rPr>
        <w:t xml:space="preserve"> de Farroupilha</w:t>
      </w:r>
      <w:r w:rsidRPr="007D53C1">
        <w:rPr>
          <w:rFonts w:ascii="Times New Roman" w:hAnsi="Times New Roman" w:cs="Times New Roman"/>
          <w:sz w:val="24"/>
          <w:szCs w:val="24"/>
        </w:rPr>
        <w:t>, mais intensos nas últimas décadas, permitiram uma zona urbana densamente edificada</w:t>
      </w:r>
      <w:r w:rsidR="000A5D76" w:rsidRPr="007D53C1">
        <w:rPr>
          <w:rFonts w:ascii="Times New Roman" w:hAnsi="Times New Roman" w:cs="Times New Roman"/>
          <w:sz w:val="24"/>
          <w:szCs w:val="24"/>
        </w:rPr>
        <w:t>, porém c</w:t>
      </w:r>
      <w:r w:rsidRPr="007D53C1">
        <w:rPr>
          <w:rFonts w:ascii="Times New Roman" w:hAnsi="Times New Roman" w:cs="Times New Roman"/>
          <w:sz w:val="24"/>
          <w:szCs w:val="24"/>
        </w:rPr>
        <w:t xml:space="preserve">om </w:t>
      </w:r>
      <w:r w:rsidR="000A5D76" w:rsidRPr="007D53C1">
        <w:rPr>
          <w:rFonts w:ascii="Times New Roman" w:hAnsi="Times New Roman" w:cs="Times New Roman"/>
          <w:sz w:val="24"/>
          <w:szCs w:val="24"/>
        </w:rPr>
        <w:t xml:space="preserve">a presença de </w:t>
      </w:r>
      <w:r w:rsidRPr="007D53C1">
        <w:rPr>
          <w:rFonts w:ascii="Times New Roman" w:hAnsi="Times New Roman" w:cs="Times New Roman"/>
          <w:sz w:val="24"/>
          <w:szCs w:val="24"/>
        </w:rPr>
        <w:t>pequenos fragmentos de vegetação, o que a caracteriza como uma cidade relativamente pobre em áreas verdes.</w:t>
      </w:r>
      <w:r w:rsidR="005D232D" w:rsidRPr="007D53C1">
        <w:rPr>
          <w:rFonts w:ascii="Times New Roman" w:hAnsi="Times New Roman" w:cs="Times New Roman"/>
          <w:sz w:val="24"/>
          <w:szCs w:val="24"/>
        </w:rPr>
        <w:t xml:space="preserve"> Segundo </w:t>
      </w:r>
      <w:r w:rsidR="000D3390" w:rsidRPr="007D53C1">
        <w:rPr>
          <w:rFonts w:ascii="Times New Roman" w:hAnsi="Times New Roman" w:cs="Times New Roman"/>
          <w:sz w:val="24"/>
          <w:szCs w:val="24"/>
        </w:rPr>
        <w:t>B</w:t>
      </w:r>
      <w:r w:rsidR="00A321D5" w:rsidRPr="007D53C1">
        <w:rPr>
          <w:rFonts w:ascii="Times New Roman" w:hAnsi="Times New Roman" w:cs="Times New Roman"/>
          <w:sz w:val="24"/>
          <w:szCs w:val="24"/>
        </w:rPr>
        <w:t>enedict</w:t>
      </w:r>
      <w:r w:rsidR="005D232D" w:rsidRPr="007D53C1">
        <w:rPr>
          <w:rFonts w:ascii="Times New Roman" w:hAnsi="Times New Roman" w:cs="Times New Roman"/>
          <w:sz w:val="24"/>
          <w:szCs w:val="24"/>
        </w:rPr>
        <w:t xml:space="preserve"> </w:t>
      </w:r>
      <w:r w:rsidR="000D3390" w:rsidRPr="007D53C1">
        <w:rPr>
          <w:rFonts w:ascii="Times New Roman" w:hAnsi="Times New Roman" w:cs="Times New Roman"/>
          <w:sz w:val="24"/>
          <w:szCs w:val="24"/>
        </w:rPr>
        <w:t>e</w:t>
      </w:r>
      <w:r w:rsidR="005D232D" w:rsidRPr="007D53C1">
        <w:rPr>
          <w:rFonts w:ascii="Times New Roman" w:hAnsi="Times New Roman" w:cs="Times New Roman"/>
          <w:sz w:val="24"/>
          <w:szCs w:val="24"/>
        </w:rPr>
        <w:t xml:space="preserve"> M</w:t>
      </w:r>
      <w:r w:rsidR="00A321D5" w:rsidRPr="007D53C1">
        <w:rPr>
          <w:rFonts w:ascii="Times New Roman" w:hAnsi="Times New Roman" w:cs="Times New Roman"/>
          <w:sz w:val="24"/>
          <w:szCs w:val="24"/>
        </w:rPr>
        <w:t>c</w:t>
      </w:r>
      <w:r w:rsidR="005D232D" w:rsidRPr="007D53C1">
        <w:rPr>
          <w:rFonts w:ascii="Times New Roman" w:hAnsi="Times New Roman" w:cs="Times New Roman"/>
          <w:sz w:val="24"/>
          <w:szCs w:val="24"/>
        </w:rPr>
        <w:t>M</w:t>
      </w:r>
      <w:r w:rsidR="00A321D5" w:rsidRPr="007D53C1">
        <w:rPr>
          <w:rFonts w:ascii="Times New Roman" w:hAnsi="Times New Roman" w:cs="Times New Roman"/>
          <w:sz w:val="24"/>
          <w:szCs w:val="24"/>
        </w:rPr>
        <w:t>ahon</w:t>
      </w:r>
      <w:r w:rsidR="005D232D" w:rsidRPr="007D53C1">
        <w:rPr>
          <w:rFonts w:ascii="Times New Roman" w:hAnsi="Times New Roman" w:cs="Times New Roman"/>
          <w:sz w:val="24"/>
          <w:szCs w:val="24"/>
        </w:rPr>
        <w:t xml:space="preserve"> (2006), em função do avanço do desenvolvimento com desmatamento da cobertura vegetal para a abertura de estradas, loteamentos, entre outros, os sistemas naturais vêm sendo fragmentados de tal forma que passam a não funcionar eficazmente. </w:t>
      </w:r>
      <w:r w:rsidR="000D3390" w:rsidRPr="007D53C1">
        <w:rPr>
          <w:rFonts w:ascii="Times New Roman" w:hAnsi="Times New Roman" w:cs="Times New Roman"/>
          <w:sz w:val="24"/>
          <w:szCs w:val="24"/>
        </w:rPr>
        <w:t>V</w:t>
      </w:r>
      <w:r w:rsidR="00A321D5" w:rsidRPr="007D53C1">
        <w:rPr>
          <w:rFonts w:ascii="Times New Roman" w:hAnsi="Times New Roman" w:cs="Times New Roman"/>
          <w:sz w:val="24"/>
          <w:szCs w:val="24"/>
        </w:rPr>
        <w:t>asconcellos</w:t>
      </w:r>
      <w:r w:rsidR="005D232D" w:rsidRPr="007D53C1">
        <w:rPr>
          <w:rFonts w:ascii="Times New Roman" w:hAnsi="Times New Roman" w:cs="Times New Roman"/>
          <w:sz w:val="24"/>
          <w:szCs w:val="24"/>
        </w:rPr>
        <w:t xml:space="preserve"> (2015) complementa que uma rede de infraestrutura verde conecta os fragmentos através da promoção das ligações da paisagem. </w:t>
      </w:r>
    </w:p>
    <w:p w14:paraId="350B71F3" w14:textId="2C2E1E7D" w:rsidR="00392548" w:rsidRPr="007D53C1" w:rsidRDefault="00D755FE"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O</w:t>
      </w:r>
      <w:r w:rsidR="00392548" w:rsidRPr="007D53C1">
        <w:rPr>
          <w:rFonts w:ascii="Times New Roman" w:hAnsi="Times New Roman" w:cs="Times New Roman"/>
          <w:sz w:val="24"/>
          <w:szCs w:val="24"/>
        </w:rPr>
        <w:t>bservando a malha urbana da cidade</w:t>
      </w:r>
      <w:r w:rsidR="00BF0FA9" w:rsidRPr="007D53C1">
        <w:rPr>
          <w:rFonts w:ascii="Times New Roman" w:hAnsi="Times New Roman" w:cs="Times New Roman"/>
          <w:sz w:val="24"/>
          <w:szCs w:val="24"/>
        </w:rPr>
        <w:t xml:space="preserve">, </w:t>
      </w:r>
      <w:r w:rsidR="006A3ADE" w:rsidRPr="007D53C1">
        <w:rPr>
          <w:rFonts w:ascii="Times New Roman" w:hAnsi="Times New Roman" w:cs="Times New Roman"/>
          <w:sz w:val="24"/>
          <w:szCs w:val="24"/>
        </w:rPr>
        <w:t>as áreas verdes existentes, as áreas de preservação permanente e a localização da</w:t>
      </w:r>
      <w:r w:rsidR="00E56701" w:rsidRPr="007D53C1">
        <w:rPr>
          <w:rFonts w:ascii="Times New Roman" w:hAnsi="Times New Roman" w:cs="Times New Roman"/>
          <w:sz w:val="24"/>
          <w:szCs w:val="24"/>
        </w:rPr>
        <w:t>s</w:t>
      </w:r>
      <w:r w:rsidR="006A3ADE" w:rsidRPr="007D53C1">
        <w:rPr>
          <w:rFonts w:ascii="Times New Roman" w:hAnsi="Times New Roman" w:cs="Times New Roman"/>
          <w:sz w:val="24"/>
          <w:szCs w:val="24"/>
        </w:rPr>
        <w:t xml:space="preserve"> bacia</w:t>
      </w:r>
      <w:r w:rsidR="00E56701" w:rsidRPr="007D53C1">
        <w:rPr>
          <w:rFonts w:ascii="Times New Roman" w:hAnsi="Times New Roman" w:cs="Times New Roman"/>
          <w:sz w:val="24"/>
          <w:szCs w:val="24"/>
        </w:rPr>
        <w:t>s</w:t>
      </w:r>
      <w:r w:rsidR="006A3ADE" w:rsidRPr="007D53C1">
        <w:rPr>
          <w:rFonts w:ascii="Times New Roman" w:hAnsi="Times New Roman" w:cs="Times New Roman"/>
          <w:sz w:val="24"/>
          <w:szCs w:val="24"/>
        </w:rPr>
        <w:t xml:space="preserve"> de captação, torna-se perceptível a lógica do</w:t>
      </w:r>
      <w:r w:rsidR="00117071">
        <w:rPr>
          <w:rFonts w:ascii="Times New Roman" w:hAnsi="Times New Roman" w:cs="Times New Roman"/>
          <w:sz w:val="24"/>
          <w:szCs w:val="24"/>
        </w:rPr>
        <w:t>s</w:t>
      </w:r>
      <w:r w:rsidR="006A3ADE" w:rsidRPr="007D53C1">
        <w:rPr>
          <w:rFonts w:ascii="Times New Roman" w:hAnsi="Times New Roman" w:cs="Times New Roman"/>
          <w:sz w:val="24"/>
          <w:szCs w:val="24"/>
        </w:rPr>
        <w:t xml:space="preserve"> curso</w:t>
      </w:r>
      <w:r w:rsidR="00117071">
        <w:rPr>
          <w:rFonts w:ascii="Times New Roman" w:hAnsi="Times New Roman" w:cs="Times New Roman"/>
          <w:sz w:val="24"/>
          <w:szCs w:val="24"/>
        </w:rPr>
        <w:t>s</w:t>
      </w:r>
      <w:r w:rsidR="006A3ADE" w:rsidRPr="007D53C1">
        <w:rPr>
          <w:rFonts w:ascii="Times New Roman" w:hAnsi="Times New Roman" w:cs="Times New Roman"/>
          <w:sz w:val="24"/>
          <w:szCs w:val="24"/>
        </w:rPr>
        <w:t xml:space="preserve"> da água vinculad</w:t>
      </w:r>
      <w:r w:rsidR="00117071">
        <w:rPr>
          <w:rFonts w:ascii="Times New Roman" w:hAnsi="Times New Roman" w:cs="Times New Roman"/>
          <w:sz w:val="24"/>
          <w:szCs w:val="24"/>
        </w:rPr>
        <w:t>a</w:t>
      </w:r>
      <w:r w:rsidR="006A3ADE" w:rsidRPr="007D53C1">
        <w:rPr>
          <w:rFonts w:ascii="Times New Roman" w:hAnsi="Times New Roman" w:cs="Times New Roman"/>
          <w:sz w:val="24"/>
          <w:szCs w:val="24"/>
        </w:rPr>
        <w:t xml:space="preserve"> aos espaços verdes que revelam a conectividade oculta ao tecido urbano. </w:t>
      </w:r>
      <w:r w:rsidR="00F26483" w:rsidRPr="007D53C1">
        <w:rPr>
          <w:rFonts w:ascii="Times New Roman" w:hAnsi="Times New Roman" w:cs="Times New Roman"/>
          <w:sz w:val="24"/>
          <w:szCs w:val="24"/>
        </w:rPr>
        <w:t>Reconhecer</w:t>
      </w:r>
      <w:r w:rsidR="007F78D6" w:rsidRPr="007D53C1">
        <w:rPr>
          <w:rFonts w:ascii="Times New Roman" w:hAnsi="Times New Roman" w:cs="Times New Roman"/>
          <w:sz w:val="24"/>
          <w:szCs w:val="24"/>
        </w:rPr>
        <w:t xml:space="preserve"> estas potencialidades</w:t>
      </w:r>
      <w:r w:rsidR="001D5503" w:rsidRPr="007D53C1">
        <w:rPr>
          <w:rFonts w:ascii="Times New Roman" w:hAnsi="Times New Roman" w:cs="Times New Roman"/>
          <w:sz w:val="24"/>
          <w:szCs w:val="24"/>
        </w:rPr>
        <w:t>,</w:t>
      </w:r>
      <w:r w:rsidR="007F78D6" w:rsidRPr="007D53C1">
        <w:rPr>
          <w:rFonts w:ascii="Times New Roman" w:hAnsi="Times New Roman" w:cs="Times New Roman"/>
          <w:sz w:val="24"/>
          <w:szCs w:val="24"/>
        </w:rPr>
        <w:t xml:space="preserve"> </w:t>
      </w:r>
      <w:r w:rsidR="00117071">
        <w:rPr>
          <w:rFonts w:ascii="Times New Roman" w:hAnsi="Times New Roman" w:cs="Times New Roman"/>
          <w:sz w:val="24"/>
          <w:szCs w:val="24"/>
        </w:rPr>
        <w:t>de modo a</w:t>
      </w:r>
      <w:r w:rsidR="007F78D6" w:rsidRPr="007D53C1">
        <w:rPr>
          <w:rFonts w:ascii="Times New Roman" w:hAnsi="Times New Roman" w:cs="Times New Roman"/>
          <w:sz w:val="24"/>
          <w:szCs w:val="24"/>
        </w:rPr>
        <w:t xml:space="preserve"> recuperar e reestruturar um sistema ambiental degenerado</w:t>
      </w:r>
      <w:r w:rsidR="001D5503" w:rsidRPr="007D53C1">
        <w:rPr>
          <w:rFonts w:ascii="Times New Roman" w:hAnsi="Times New Roman" w:cs="Times New Roman"/>
          <w:sz w:val="24"/>
          <w:szCs w:val="24"/>
        </w:rPr>
        <w:t>,</w:t>
      </w:r>
      <w:r w:rsidR="007F78D6" w:rsidRPr="007D53C1">
        <w:rPr>
          <w:rFonts w:ascii="Times New Roman" w:hAnsi="Times New Roman" w:cs="Times New Roman"/>
          <w:sz w:val="24"/>
          <w:szCs w:val="24"/>
        </w:rPr>
        <w:t xml:space="preserve"> é uma alternativa à contribuição de uma cidade mais verde e harmoniosamente equilibrada com o ambiente. Nesse sentido, o conceito de infraestrutura verde </w:t>
      </w:r>
      <w:r w:rsidR="00791113" w:rsidRPr="007D53C1">
        <w:rPr>
          <w:rFonts w:ascii="Times New Roman" w:hAnsi="Times New Roman" w:cs="Times New Roman"/>
          <w:sz w:val="24"/>
          <w:szCs w:val="24"/>
        </w:rPr>
        <w:lastRenderedPageBreak/>
        <w:t xml:space="preserve">é abordado como elemento integrador </w:t>
      </w:r>
      <w:r w:rsidR="007073CE" w:rsidRPr="007D53C1">
        <w:rPr>
          <w:rFonts w:ascii="Times New Roman" w:hAnsi="Times New Roman" w:cs="Times New Roman"/>
          <w:sz w:val="24"/>
          <w:szCs w:val="24"/>
        </w:rPr>
        <w:t xml:space="preserve">de uma parcela </w:t>
      </w:r>
      <w:r w:rsidR="00791113" w:rsidRPr="007D53C1">
        <w:rPr>
          <w:rFonts w:ascii="Times New Roman" w:hAnsi="Times New Roman" w:cs="Times New Roman"/>
          <w:sz w:val="24"/>
          <w:szCs w:val="24"/>
        </w:rPr>
        <w:t>da área urbana</w:t>
      </w:r>
      <w:r w:rsidR="007073CE" w:rsidRPr="007D53C1">
        <w:rPr>
          <w:rFonts w:ascii="Times New Roman" w:hAnsi="Times New Roman" w:cs="Times New Roman"/>
          <w:sz w:val="24"/>
          <w:szCs w:val="24"/>
        </w:rPr>
        <w:t xml:space="preserve"> </w:t>
      </w:r>
      <w:r w:rsidR="00791113" w:rsidRPr="007D53C1">
        <w:rPr>
          <w:rFonts w:ascii="Times New Roman" w:hAnsi="Times New Roman" w:cs="Times New Roman"/>
          <w:sz w:val="24"/>
          <w:szCs w:val="24"/>
        </w:rPr>
        <w:t xml:space="preserve">de </w:t>
      </w:r>
      <w:r w:rsidR="007073CE" w:rsidRPr="007D53C1">
        <w:rPr>
          <w:rFonts w:ascii="Times New Roman" w:hAnsi="Times New Roman" w:cs="Times New Roman"/>
          <w:sz w:val="24"/>
          <w:szCs w:val="24"/>
        </w:rPr>
        <w:t>Farroupilha,</w:t>
      </w:r>
      <w:r w:rsidR="00654A95" w:rsidRPr="007D53C1">
        <w:rPr>
          <w:rFonts w:ascii="Times New Roman" w:hAnsi="Times New Roman" w:cs="Times New Roman"/>
          <w:sz w:val="24"/>
          <w:szCs w:val="24"/>
        </w:rPr>
        <w:t xml:space="preserve"> de</w:t>
      </w:r>
      <w:r w:rsidR="007073CE" w:rsidRPr="007D53C1">
        <w:rPr>
          <w:rFonts w:ascii="Times New Roman" w:hAnsi="Times New Roman" w:cs="Times New Roman"/>
          <w:sz w:val="24"/>
          <w:szCs w:val="24"/>
        </w:rPr>
        <w:t xml:space="preserve"> </w:t>
      </w:r>
      <w:r w:rsidR="00791113" w:rsidRPr="007D53C1">
        <w:rPr>
          <w:rFonts w:ascii="Times New Roman" w:hAnsi="Times New Roman" w:cs="Times New Roman"/>
          <w:sz w:val="24"/>
          <w:szCs w:val="24"/>
        </w:rPr>
        <w:t>forma a conectar o município oriundo de uma rede ambiental desvanecida.</w:t>
      </w:r>
      <w:r w:rsidR="003C1D4F" w:rsidRPr="007D53C1">
        <w:rPr>
          <w:rFonts w:ascii="Times New Roman" w:hAnsi="Times New Roman" w:cs="Times New Roman"/>
          <w:sz w:val="24"/>
          <w:szCs w:val="24"/>
        </w:rPr>
        <w:t xml:space="preserve"> </w:t>
      </w:r>
    </w:p>
    <w:p w14:paraId="7FF6DFBC" w14:textId="7B2CCE71" w:rsidR="005C6B64" w:rsidRDefault="00F26483"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Dessa forma, o objetivo</w:t>
      </w:r>
      <w:r w:rsidR="00653020" w:rsidRPr="007D53C1">
        <w:rPr>
          <w:rFonts w:ascii="Times New Roman" w:hAnsi="Times New Roman" w:cs="Times New Roman"/>
          <w:sz w:val="24"/>
          <w:szCs w:val="24"/>
        </w:rPr>
        <w:t xml:space="preserve"> </w:t>
      </w:r>
      <w:r w:rsidRPr="007D53C1">
        <w:rPr>
          <w:rFonts w:ascii="Times New Roman" w:hAnsi="Times New Roman" w:cs="Times New Roman"/>
          <w:sz w:val="24"/>
          <w:szCs w:val="24"/>
        </w:rPr>
        <w:t>des</w:t>
      </w:r>
      <w:r w:rsidR="000C77DC" w:rsidRPr="007D53C1">
        <w:rPr>
          <w:rFonts w:ascii="Times New Roman" w:hAnsi="Times New Roman" w:cs="Times New Roman"/>
          <w:sz w:val="24"/>
          <w:szCs w:val="24"/>
        </w:rPr>
        <w:t>t</w:t>
      </w:r>
      <w:r w:rsidRPr="007D53C1">
        <w:rPr>
          <w:rFonts w:ascii="Times New Roman" w:hAnsi="Times New Roman" w:cs="Times New Roman"/>
          <w:sz w:val="24"/>
          <w:szCs w:val="24"/>
        </w:rPr>
        <w:t xml:space="preserve">e </w:t>
      </w:r>
      <w:r w:rsidR="0078567B" w:rsidRPr="007D53C1">
        <w:rPr>
          <w:rFonts w:ascii="Times New Roman" w:hAnsi="Times New Roman" w:cs="Times New Roman"/>
          <w:sz w:val="24"/>
          <w:szCs w:val="24"/>
        </w:rPr>
        <w:t>trabalho</w:t>
      </w:r>
      <w:r w:rsidRPr="007D53C1">
        <w:rPr>
          <w:rFonts w:ascii="Times New Roman" w:hAnsi="Times New Roman" w:cs="Times New Roman"/>
          <w:sz w:val="24"/>
          <w:szCs w:val="24"/>
        </w:rPr>
        <w:t xml:space="preserve"> é a identificação d</w:t>
      </w:r>
      <w:r w:rsidR="00654A95" w:rsidRPr="007D53C1">
        <w:rPr>
          <w:rFonts w:ascii="Times New Roman" w:hAnsi="Times New Roman" w:cs="Times New Roman"/>
          <w:sz w:val="24"/>
          <w:szCs w:val="24"/>
        </w:rPr>
        <w:t>o</w:t>
      </w:r>
      <w:r w:rsidRPr="007D53C1">
        <w:rPr>
          <w:rFonts w:ascii="Times New Roman" w:hAnsi="Times New Roman" w:cs="Times New Roman"/>
          <w:sz w:val="24"/>
          <w:szCs w:val="24"/>
        </w:rPr>
        <w:t xml:space="preserve">s potenciais </w:t>
      </w:r>
      <w:r w:rsidR="00654A95" w:rsidRPr="007D53C1">
        <w:rPr>
          <w:rFonts w:ascii="Times New Roman" w:hAnsi="Times New Roman" w:cs="Times New Roman"/>
          <w:sz w:val="24"/>
          <w:szCs w:val="24"/>
        </w:rPr>
        <w:t>locais passíveis de integrarem a infraestrutura</w:t>
      </w:r>
      <w:r w:rsidRPr="007D53C1">
        <w:rPr>
          <w:rFonts w:ascii="Times New Roman" w:hAnsi="Times New Roman" w:cs="Times New Roman"/>
          <w:sz w:val="24"/>
          <w:szCs w:val="24"/>
        </w:rPr>
        <w:t xml:space="preserve"> verde</w:t>
      </w:r>
      <w:r w:rsidR="00654A95" w:rsidRPr="007D53C1">
        <w:rPr>
          <w:rFonts w:ascii="Times New Roman" w:hAnsi="Times New Roman" w:cs="Times New Roman"/>
          <w:sz w:val="24"/>
          <w:szCs w:val="24"/>
        </w:rPr>
        <w:t xml:space="preserve"> no tecido urbano consolidado de Farroupilha</w:t>
      </w:r>
      <w:r w:rsidRPr="007D53C1">
        <w:rPr>
          <w:rFonts w:ascii="Times New Roman" w:hAnsi="Times New Roman" w:cs="Times New Roman"/>
          <w:sz w:val="24"/>
          <w:szCs w:val="24"/>
        </w:rPr>
        <w:t xml:space="preserve"> e </w:t>
      </w:r>
      <w:r w:rsidR="0078567B" w:rsidRPr="007D53C1">
        <w:rPr>
          <w:rFonts w:ascii="Times New Roman" w:hAnsi="Times New Roman" w:cs="Times New Roman"/>
          <w:sz w:val="24"/>
          <w:szCs w:val="24"/>
        </w:rPr>
        <w:t>incorpor</w:t>
      </w:r>
      <w:r w:rsidR="00654A95" w:rsidRPr="007D53C1">
        <w:rPr>
          <w:rFonts w:ascii="Times New Roman" w:hAnsi="Times New Roman" w:cs="Times New Roman"/>
          <w:sz w:val="24"/>
          <w:szCs w:val="24"/>
        </w:rPr>
        <w:t>á-la</w:t>
      </w:r>
      <w:r w:rsidR="0078567B" w:rsidRPr="007D53C1">
        <w:rPr>
          <w:rFonts w:ascii="Times New Roman" w:hAnsi="Times New Roman" w:cs="Times New Roman"/>
          <w:sz w:val="24"/>
          <w:szCs w:val="24"/>
        </w:rPr>
        <w:t xml:space="preserve"> </w:t>
      </w:r>
      <w:r w:rsidRPr="007D53C1">
        <w:rPr>
          <w:rFonts w:ascii="Times New Roman" w:hAnsi="Times New Roman" w:cs="Times New Roman"/>
          <w:sz w:val="24"/>
          <w:szCs w:val="24"/>
        </w:rPr>
        <w:t xml:space="preserve">à </w:t>
      </w:r>
      <w:r w:rsidR="00034B12">
        <w:rPr>
          <w:rFonts w:ascii="Times New Roman" w:hAnsi="Times New Roman" w:cs="Times New Roman"/>
          <w:sz w:val="24"/>
          <w:szCs w:val="24"/>
        </w:rPr>
        <w:t>cidade através</w:t>
      </w:r>
      <w:r w:rsidRPr="007D53C1">
        <w:rPr>
          <w:rFonts w:ascii="Times New Roman" w:hAnsi="Times New Roman" w:cs="Times New Roman"/>
          <w:sz w:val="24"/>
          <w:szCs w:val="24"/>
        </w:rPr>
        <w:t xml:space="preserve"> de um discurso ambiental sustentável</w:t>
      </w:r>
      <w:r w:rsidR="00654A95" w:rsidRPr="007D53C1">
        <w:rPr>
          <w:rFonts w:ascii="Times New Roman" w:hAnsi="Times New Roman" w:cs="Times New Roman"/>
          <w:sz w:val="24"/>
          <w:szCs w:val="24"/>
        </w:rPr>
        <w:t>,</w:t>
      </w:r>
      <w:r w:rsidRPr="007D53C1">
        <w:rPr>
          <w:rFonts w:ascii="Times New Roman" w:hAnsi="Times New Roman" w:cs="Times New Roman"/>
          <w:sz w:val="24"/>
          <w:szCs w:val="24"/>
        </w:rPr>
        <w:t xml:space="preserve"> </w:t>
      </w:r>
      <w:r w:rsidR="00117071">
        <w:rPr>
          <w:rFonts w:ascii="Times New Roman" w:hAnsi="Times New Roman" w:cs="Times New Roman"/>
          <w:sz w:val="24"/>
          <w:szCs w:val="24"/>
        </w:rPr>
        <w:t>de modo a</w:t>
      </w:r>
      <w:r w:rsidRPr="007D53C1">
        <w:rPr>
          <w:rFonts w:ascii="Times New Roman" w:hAnsi="Times New Roman" w:cs="Times New Roman"/>
          <w:sz w:val="24"/>
          <w:szCs w:val="24"/>
        </w:rPr>
        <w:t xml:space="preserve"> estruturar uma rede </w:t>
      </w:r>
      <w:r w:rsidR="00550B57" w:rsidRPr="007D53C1">
        <w:rPr>
          <w:rFonts w:ascii="Times New Roman" w:hAnsi="Times New Roman" w:cs="Times New Roman"/>
          <w:sz w:val="24"/>
          <w:szCs w:val="24"/>
        </w:rPr>
        <w:t>ambiental</w:t>
      </w:r>
      <w:r w:rsidRPr="007D53C1">
        <w:rPr>
          <w:rFonts w:ascii="Times New Roman" w:hAnsi="Times New Roman" w:cs="Times New Roman"/>
          <w:sz w:val="24"/>
          <w:szCs w:val="24"/>
        </w:rPr>
        <w:t xml:space="preserve"> </w:t>
      </w:r>
      <w:r w:rsidR="00117071">
        <w:rPr>
          <w:rFonts w:ascii="Times New Roman" w:hAnsi="Times New Roman" w:cs="Times New Roman"/>
          <w:sz w:val="24"/>
          <w:szCs w:val="24"/>
        </w:rPr>
        <w:t>através</w:t>
      </w:r>
      <w:r w:rsidR="009950F9" w:rsidRPr="007D53C1">
        <w:rPr>
          <w:rFonts w:ascii="Times New Roman" w:hAnsi="Times New Roman" w:cs="Times New Roman"/>
          <w:sz w:val="24"/>
          <w:szCs w:val="24"/>
        </w:rPr>
        <w:t xml:space="preserve"> </w:t>
      </w:r>
      <w:r w:rsidR="00654A95" w:rsidRPr="007D53C1">
        <w:rPr>
          <w:rFonts w:ascii="Times New Roman" w:hAnsi="Times New Roman" w:cs="Times New Roman"/>
          <w:sz w:val="24"/>
          <w:szCs w:val="24"/>
        </w:rPr>
        <w:t>de corredores verdes</w:t>
      </w:r>
      <w:r w:rsidRPr="007D53C1">
        <w:rPr>
          <w:rFonts w:ascii="Times New Roman" w:hAnsi="Times New Roman" w:cs="Times New Roman"/>
          <w:sz w:val="24"/>
          <w:szCs w:val="24"/>
        </w:rPr>
        <w:t>.</w:t>
      </w:r>
      <w:r w:rsidR="000009A0" w:rsidRPr="007D53C1">
        <w:rPr>
          <w:rFonts w:ascii="Times New Roman" w:hAnsi="Times New Roman" w:cs="Times New Roman"/>
          <w:sz w:val="24"/>
          <w:szCs w:val="24"/>
        </w:rPr>
        <w:t xml:space="preserve"> </w:t>
      </w:r>
    </w:p>
    <w:bookmarkEnd w:id="6"/>
    <w:p w14:paraId="626DA899" w14:textId="23E9D7BD" w:rsidR="00DB5278" w:rsidRPr="007D53C1" w:rsidRDefault="00DB5278" w:rsidP="003F4F5D">
      <w:pPr>
        <w:spacing w:after="0" w:line="360" w:lineRule="auto"/>
        <w:ind w:firstLine="708"/>
        <w:jc w:val="both"/>
        <w:rPr>
          <w:rFonts w:ascii="Times New Roman" w:hAnsi="Times New Roman" w:cs="Times New Roman"/>
          <w:sz w:val="24"/>
          <w:szCs w:val="24"/>
        </w:rPr>
      </w:pPr>
    </w:p>
    <w:p w14:paraId="5D06458D" w14:textId="56FC15E1" w:rsidR="00DB5278" w:rsidRPr="00510EF9" w:rsidRDefault="00DB5278" w:rsidP="003F4F5D">
      <w:pPr>
        <w:spacing w:line="360" w:lineRule="auto"/>
        <w:jc w:val="both"/>
        <w:rPr>
          <w:rFonts w:ascii="Times New Roman" w:hAnsi="Times New Roman" w:cs="Times New Roman"/>
          <w:b/>
          <w:bCs/>
          <w:sz w:val="24"/>
          <w:szCs w:val="24"/>
        </w:rPr>
      </w:pPr>
      <w:r w:rsidRPr="00510EF9">
        <w:rPr>
          <w:rFonts w:ascii="Times New Roman" w:hAnsi="Times New Roman" w:cs="Times New Roman"/>
          <w:b/>
          <w:bCs/>
          <w:sz w:val="24"/>
          <w:szCs w:val="24"/>
        </w:rPr>
        <w:t>METODOLOGIA</w:t>
      </w:r>
    </w:p>
    <w:p w14:paraId="0BA817E2" w14:textId="53E11B2C" w:rsidR="004E2B73" w:rsidRDefault="005839D1" w:rsidP="007A0AF4">
      <w:pPr>
        <w:spacing w:after="0" w:line="360" w:lineRule="auto"/>
        <w:ind w:firstLine="708"/>
        <w:jc w:val="both"/>
        <w:rPr>
          <w:rFonts w:ascii="Times New Roman" w:hAnsi="Times New Roman" w:cs="Times New Roman"/>
          <w:sz w:val="24"/>
          <w:szCs w:val="24"/>
        </w:rPr>
      </w:pPr>
      <w:r w:rsidRPr="00510EF9">
        <w:rPr>
          <w:rFonts w:ascii="Times New Roman" w:hAnsi="Times New Roman" w:cs="Times New Roman"/>
          <w:sz w:val="24"/>
          <w:szCs w:val="24"/>
        </w:rPr>
        <w:t>A metodologia de pesquisa aplicada neste trab</w:t>
      </w:r>
      <w:r w:rsidR="005943E0" w:rsidRPr="00510EF9">
        <w:rPr>
          <w:rFonts w:ascii="Times New Roman" w:hAnsi="Times New Roman" w:cs="Times New Roman"/>
          <w:sz w:val="24"/>
          <w:szCs w:val="24"/>
        </w:rPr>
        <w:t xml:space="preserve">alho trata-se do Estudo de Caso. A mesma </w:t>
      </w:r>
      <w:r w:rsidR="00D736A4" w:rsidRPr="00510EF9">
        <w:rPr>
          <w:rFonts w:ascii="Times New Roman" w:hAnsi="Times New Roman" w:cs="Times New Roman"/>
          <w:sz w:val="24"/>
          <w:szCs w:val="24"/>
        </w:rPr>
        <w:t xml:space="preserve">refere-se </w:t>
      </w:r>
      <w:r w:rsidR="000C51B5">
        <w:rPr>
          <w:rFonts w:ascii="Times New Roman" w:hAnsi="Times New Roman" w:cs="Times New Roman"/>
          <w:sz w:val="24"/>
          <w:szCs w:val="24"/>
        </w:rPr>
        <w:t>a</w:t>
      </w:r>
      <w:r w:rsidR="005943E0" w:rsidRPr="00510EF9">
        <w:rPr>
          <w:rFonts w:ascii="Times New Roman" w:hAnsi="Times New Roman" w:cs="Times New Roman"/>
          <w:sz w:val="24"/>
          <w:szCs w:val="24"/>
        </w:rPr>
        <w:t xml:space="preserve"> uma pesquisa empírica que </w:t>
      </w:r>
      <w:r w:rsidR="006D57D6">
        <w:rPr>
          <w:rFonts w:ascii="Times New Roman" w:hAnsi="Times New Roman" w:cs="Times New Roman"/>
          <w:sz w:val="24"/>
          <w:szCs w:val="24"/>
        </w:rPr>
        <w:t>tende a</w:t>
      </w:r>
      <w:r w:rsidR="005943E0" w:rsidRPr="00510EF9">
        <w:rPr>
          <w:rFonts w:ascii="Times New Roman" w:hAnsi="Times New Roman" w:cs="Times New Roman"/>
          <w:sz w:val="24"/>
          <w:szCs w:val="24"/>
        </w:rPr>
        <w:t xml:space="preserve"> melhor compreender um fenômeno contemporâneo no seu contexto real</w:t>
      </w:r>
      <w:r w:rsidR="00D736A4" w:rsidRPr="00510EF9">
        <w:rPr>
          <w:rFonts w:ascii="Times New Roman" w:hAnsi="Times New Roman" w:cs="Times New Roman"/>
          <w:sz w:val="24"/>
          <w:szCs w:val="24"/>
        </w:rPr>
        <w:t xml:space="preserve">, buscando que a investigação e entendimento do problema sejam feitos em profundidade </w:t>
      </w:r>
      <w:r w:rsidR="004E2B73" w:rsidRPr="00510EF9">
        <w:rPr>
          <w:rFonts w:ascii="Times New Roman" w:hAnsi="Times New Roman" w:cs="Times New Roman"/>
          <w:sz w:val="24"/>
          <w:szCs w:val="24"/>
        </w:rPr>
        <w:t xml:space="preserve">(DRESCH </w:t>
      </w:r>
      <w:r w:rsidR="004E2B73" w:rsidRPr="006D57D6">
        <w:rPr>
          <w:rFonts w:ascii="Times New Roman" w:hAnsi="Times New Roman" w:cs="Times New Roman"/>
          <w:iCs/>
          <w:sz w:val="24"/>
          <w:szCs w:val="24"/>
        </w:rPr>
        <w:t>et al.,</w:t>
      </w:r>
      <w:r w:rsidR="004E2B73" w:rsidRPr="00510EF9">
        <w:rPr>
          <w:rFonts w:ascii="Times New Roman" w:hAnsi="Times New Roman" w:cs="Times New Roman"/>
          <w:sz w:val="24"/>
          <w:szCs w:val="24"/>
        </w:rPr>
        <w:t xml:space="preserve"> 2015). </w:t>
      </w:r>
      <w:r w:rsidR="00D736A4" w:rsidRPr="00510EF9">
        <w:rPr>
          <w:rFonts w:ascii="Times New Roman" w:hAnsi="Times New Roman" w:cs="Times New Roman"/>
          <w:sz w:val="24"/>
          <w:szCs w:val="24"/>
        </w:rPr>
        <w:t xml:space="preserve">Ainda conforme os autores, o estudo de caso permite descrever um fenômeno, testar e criar uma teoria. </w:t>
      </w:r>
    </w:p>
    <w:p w14:paraId="025C9008" w14:textId="714EAB40" w:rsidR="00974293" w:rsidRPr="00510EF9" w:rsidRDefault="00974293" w:rsidP="007A0AF4">
      <w:pPr>
        <w:spacing w:after="0" w:line="360" w:lineRule="auto"/>
        <w:ind w:firstLine="708"/>
        <w:jc w:val="both"/>
        <w:rPr>
          <w:rFonts w:ascii="Times New Roman" w:hAnsi="Times New Roman" w:cs="Times New Roman"/>
          <w:sz w:val="24"/>
          <w:szCs w:val="24"/>
        </w:rPr>
      </w:pPr>
      <w:r w:rsidRPr="00974293">
        <w:rPr>
          <w:rFonts w:ascii="Times New Roman" w:hAnsi="Times New Roman" w:cs="Times New Roman"/>
          <w:sz w:val="24"/>
          <w:szCs w:val="24"/>
          <w:highlight w:val="yellow"/>
        </w:rPr>
        <w:t>Para alcançar o objetivo que se pretende com o estudo de caso, as etapas realizadas foram: 1) definição de estrutura conceitual: consulta à literatura existente e descrição dos limites da investigação; 2) planejamento do caso: seleção da unidade de análise e definição dos meios de coleta de dados; 3) coleta dos dados: rastreio das informações sobre a unidade de estudo e suas variáveis; 4) análise dos dados coletados: elaboração de análises e narrativas com os dados coletados; 5) geração de relatório: demonstração das implicações teóricas do estudo</w:t>
      </w:r>
      <w:r w:rsidRPr="00974293">
        <w:rPr>
          <w:rFonts w:ascii="Times New Roman" w:hAnsi="Times New Roman" w:cs="Times New Roman"/>
          <w:sz w:val="24"/>
          <w:szCs w:val="24"/>
          <w:highlight w:val="yellow"/>
        </w:rPr>
        <w:t xml:space="preserve"> </w:t>
      </w:r>
      <w:r w:rsidRPr="00974293">
        <w:rPr>
          <w:rFonts w:ascii="Times New Roman" w:hAnsi="Times New Roman" w:cs="Times New Roman"/>
          <w:sz w:val="24"/>
          <w:szCs w:val="24"/>
          <w:highlight w:val="yellow"/>
        </w:rPr>
        <w:t>(DRESCH et al., 2015).</w:t>
      </w:r>
    </w:p>
    <w:p w14:paraId="1D450816" w14:textId="7DDC598C" w:rsidR="00452888" w:rsidRDefault="00D736A4" w:rsidP="007A0AF4">
      <w:pPr>
        <w:spacing w:after="0" w:line="360" w:lineRule="auto"/>
        <w:ind w:firstLine="708"/>
        <w:jc w:val="both"/>
        <w:rPr>
          <w:rFonts w:ascii="Times New Roman" w:hAnsi="Times New Roman" w:cs="Times New Roman"/>
          <w:sz w:val="24"/>
          <w:szCs w:val="24"/>
        </w:rPr>
      </w:pPr>
      <w:r w:rsidRPr="00510EF9">
        <w:rPr>
          <w:rFonts w:ascii="Times New Roman" w:hAnsi="Times New Roman" w:cs="Times New Roman"/>
          <w:sz w:val="24"/>
          <w:szCs w:val="24"/>
        </w:rPr>
        <w:t xml:space="preserve">Com base nisso, este trabalho busca, </w:t>
      </w:r>
      <w:r w:rsidR="000009A0" w:rsidRPr="00510EF9">
        <w:rPr>
          <w:rFonts w:ascii="Times New Roman" w:hAnsi="Times New Roman" w:cs="Times New Roman"/>
          <w:sz w:val="24"/>
          <w:szCs w:val="24"/>
        </w:rPr>
        <w:t>a</w:t>
      </w:r>
      <w:r w:rsidR="00D570FD" w:rsidRPr="00510EF9">
        <w:rPr>
          <w:rFonts w:ascii="Times New Roman" w:hAnsi="Times New Roman" w:cs="Times New Roman"/>
          <w:sz w:val="24"/>
          <w:szCs w:val="24"/>
        </w:rPr>
        <w:t xml:space="preserve"> </w:t>
      </w:r>
      <w:r w:rsidR="000009A0" w:rsidRPr="00510EF9">
        <w:rPr>
          <w:rFonts w:ascii="Times New Roman" w:hAnsi="Times New Roman" w:cs="Times New Roman"/>
          <w:sz w:val="24"/>
          <w:szCs w:val="24"/>
        </w:rPr>
        <w:t>p</w:t>
      </w:r>
      <w:r w:rsidR="00D570FD" w:rsidRPr="00510EF9">
        <w:rPr>
          <w:rFonts w:ascii="Times New Roman" w:hAnsi="Times New Roman" w:cs="Times New Roman"/>
          <w:sz w:val="24"/>
          <w:szCs w:val="24"/>
        </w:rPr>
        <w:t>artir de uma análise de natureza exploratória-explicativa e de levantamento bibliográfico</w:t>
      </w:r>
      <w:r w:rsidRPr="00510EF9">
        <w:rPr>
          <w:rFonts w:ascii="Times New Roman" w:hAnsi="Times New Roman" w:cs="Times New Roman"/>
          <w:sz w:val="24"/>
          <w:szCs w:val="24"/>
        </w:rPr>
        <w:t xml:space="preserve"> (definição da estrutura conceitual)</w:t>
      </w:r>
      <w:r w:rsidR="00D806C4" w:rsidRPr="00510EF9">
        <w:rPr>
          <w:rFonts w:ascii="Times New Roman" w:hAnsi="Times New Roman" w:cs="Times New Roman"/>
          <w:sz w:val="24"/>
          <w:szCs w:val="24"/>
        </w:rPr>
        <w:t>,</w:t>
      </w:r>
      <w:r w:rsidR="00D570FD" w:rsidRPr="00510EF9">
        <w:rPr>
          <w:rFonts w:ascii="Times New Roman" w:hAnsi="Times New Roman" w:cs="Times New Roman"/>
          <w:sz w:val="24"/>
          <w:szCs w:val="24"/>
        </w:rPr>
        <w:t xml:space="preserve"> uma abordagem teórica fundamentada na infraestrutura verde no que tange os corredores verdes</w:t>
      </w:r>
      <w:r w:rsidR="00D806C4" w:rsidRPr="00510EF9">
        <w:rPr>
          <w:rFonts w:ascii="Times New Roman" w:hAnsi="Times New Roman" w:cs="Times New Roman"/>
          <w:sz w:val="24"/>
          <w:szCs w:val="24"/>
        </w:rPr>
        <w:t>,</w:t>
      </w:r>
      <w:r w:rsidR="00D570FD" w:rsidRPr="00510EF9">
        <w:rPr>
          <w:rFonts w:ascii="Times New Roman" w:hAnsi="Times New Roman" w:cs="Times New Roman"/>
          <w:sz w:val="24"/>
          <w:szCs w:val="24"/>
        </w:rPr>
        <w:t xml:space="preserve"> e de levantamento cartográfico no que se refere à cidade de Farroupilha</w:t>
      </w:r>
      <w:r w:rsidRPr="00510EF9">
        <w:rPr>
          <w:rFonts w:ascii="Times New Roman" w:hAnsi="Times New Roman" w:cs="Times New Roman"/>
          <w:sz w:val="24"/>
          <w:szCs w:val="24"/>
        </w:rPr>
        <w:t xml:space="preserve"> (objeto de estudo)</w:t>
      </w:r>
      <w:r w:rsidR="00D570FD" w:rsidRPr="00510EF9">
        <w:rPr>
          <w:rFonts w:ascii="Times New Roman" w:hAnsi="Times New Roman" w:cs="Times New Roman"/>
          <w:sz w:val="24"/>
          <w:szCs w:val="24"/>
        </w:rPr>
        <w:t>.</w:t>
      </w:r>
      <w:r w:rsidR="000C51B5">
        <w:rPr>
          <w:rFonts w:ascii="Times New Roman" w:hAnsi="Times New Roman" w:cs="Times New Roman"/>
          <w:sz w:val="24"/>
          <w:szCs w:val="24"/>
        </w:rPr>
        <w:t xml:space="preserve"> </w:t>
      </w:r>
      <w:r w:rsidR="00653020" w:rsidRPr="00510EF9">
        <w:rPr>
          <w:rFonts w:ascii="Times New Roman" w:hAnsi="Times New Roman" w:cs="Times New Roman"/>
          <w:sz w:val="24"/>
          <w:szCs w:val="24"/>
        </w:rPr>
        <w:t>Inicialmente</w:t>
      </w:r>
      <w:r w:rsidR="00E91369" w:rsidRPr="00510EF9">
        <w:rPr>
          <w:rFonts w:ascii="Times New Roman" w:hAnsi="Times New Roman" w:cs="Times New Roman"/>
          <w:sz w:val="24"/>
          <w:szCs w:val="24"/>
        </w:rPr>
        <w:t>,</w:t>
      </w:r>
      <w:r w:rsidR="00653020" w:rsidRPr="00510EF9">
        <w:rPr>
          <w:rFonts w:ascii="Times New Roman" w:hAnsi="Times New Roman" w:cs="Times New Roman"/>
          <w:sz w:val="24"/>
          <w:szCs w:val="24"/>
        </w:rPr>
        <w:t xml:space="preserve"> aborda-se</w:t>
      </w:r>
      <w:r w:rsidR="00C2227C" w:rsidRPr="00510EF9">
        <w:rPr>
          <w:rFonts w:ascii="Times New Roman" w:hAnsi="Times New Roman" w:cs="Times New Roman"/>
          <w:sz w:val="24"/>
          <w:szCs w:val="24"/>
        </w:rPr>
        <w:t xml:space="preserve"> o conceito da infraestrutura verde e seus elementos</w:t>
      </w:r>
      <w:r w:rsidR="0083161E" w:rsidRPr="00510EF9">
        <w:rPr>
          <w:rFonts w:ascii="Times New Roman" w:hAnsi="Times New Roman" w:cs="Times New Roman"/>
          <w:sz w:val="24"/>
          <w:szCs w:val="24"/>
        </w:rPr>
        <w:t xml:space="preserve">, tida como estado da arte das redes ambientais. </w:t>
      </w:r>
      <w:r w:rsidR="0078567B" w:rsidRPr="00510EF9">
        <w:rPr>
          <w:rFonts w:ascii="Times New Roman" w:hAnsi="Times New Roman" w:cs="Times New Roman"/>
          <w:sz w:val="24"/>
          <w:szCs w:val="24"/>
        </w:rPr>
        <w:t>Nessa perspectiva</w:t>
      </w:r>
      <w:r w:rsidR="00D806C4" w:rsidRPr="00510EF9">
        <w:rPr>
          <w:rFonts w:ascii="Times New Roman" w:hAnsi="Times New Roman" w:cs="Times New Roman"/>
          <w:sz w:val="24"/>
          <w:szCs w:val="24"/>
        </w:rPr>
        <w:t>,</w:t>
      </w:r>
      <w:r w:rsidR="00C2227C" w:rsidRPr="00510EF9">
        <w:rPr>
          <w:rFonts w:ascii="Times New Roman" w:hAnsi="Times New Roman" w:cs="Times New Roman"/>
          <w:sz w:val="24"/>
          <w:szCs w:val="24"/>
        </w:rPr>
        <w:t xml:space="preserve"> os elementos da infraestrutura verde são abordados</w:t>
      </w:r>
      <w:r w:rsidR="00C2227C" w:rsidRPr="00510EF9">
        <w:rPr>
          <w:rFonts w:ascii="Times New Roman" w:hAnsi="Times New Roman" w:cs="Times New Roman"/>
          <w:color w:val="FF0000"/>
          <w:sz w:val="24"/>
          <w:szCs w:val="24"/>
        </w:rPr>
        <w:t xml:space="preserve"> </w:t>
      </w:r>
      <w:r w:rsidR="00C2227C" w:rsidRPr="00510EF9">
        <w:rPr>
          <w:rFonts w:ascii="Times New Roman" w:hAnsi="Times New Roman" w:cs="Times New Roman"/>
          <w:sz w:val="24"/>
          <w:szCs w:val="24"/>
        </w:rPr>
        <w:t xml:space="preserve">na escala </w:t>
      </w:r>
      <w:r w:rsidR="00053AFF" w:rsidRPr="00510EF9">
        <w:rPr>
          <w:rFonts w:ascii="Times New Roman" w:hAnsi="Times New Roman" w:cs="Times New Roman"/>
          <w:sz w:val="24"/>
          <w:szCs w:val="24"/>
        </w:rPr>
        <w:t>local</w:t>
      </w:r>
      <w:r w:rsidR="00C2227C" w:rsidRPr="00510EF9">
        <w:rPr>
          <w:rFonts w:ascii="Times New Roman" w:hAnsi="Times New Roman" w:cs="Times New Roman"/>
          <w:sz w:val="24"/>
          <w:szCs w:val="24"/>
        </w:rPr>
        <w:t xml:space="preserve"> de modo a adequarem-se à escala de trabalho. </w:t>
      </w:r>
      <w:r w:rsidR="0078567B" w:rsidRPr="00510EF9">
        <w:rPr>
          <w:rFonts w:ascii="Times New Roman" w:hAnsi="Times New Roman" w:cs="Times New Roman"/>
          <w:sz w:val="24"/>
          <w:szCs w:val="24"/>
        </w:rPr>
        <w:t>Uma segunda abordagem analisa</w:t>
      </w:r>
      <w:r w:rsidR="00C2227C" w:rsidRPr="00510EF9">
        <w:rPr>
          <w:rFonts w:ascii="Times New Roman" w:hAnsi="Times New Roman" w:cs="Times New Roman"/>
          <w:sz w:val="24"/>
          <w:szCs w:val="24"/>
        </w:rPr>
        <w:t xml:space="preserve"> brevemente a cidade de Farroupilha</w:t>
      </w:r>
      <w:r w:rsidR="000C77DC" w:rsidRPr="00510EF9">
        <w:rPr>
          <w:rFonts w:ascii="Times New Roman" w:hAnsi="Times New Roman" w:cs="Times New Roman"/>
          <w:sz w:val="24"/>
          <w:szCs w:val="24"/>
        </w:rPr>
        <w:t>,</w:t>
      </w:r>
      <w:r w:rsidR="00C2227C" w:rsidRPr="00510EF9">
        <w:rPr>
          <w:rFonts w:ascii="Times New Roman" w:hAnsi="Times New Roman" w:cs="Times New Roman"/>
          <w:sz w:val="24"/>
          <w:szCs w:val="24"/>
        </w:rPr>
        <w:t xml:space="preserve"> como caracterização da área de estudo</w:t>
      </w:r>
      <w:r w:rsidR="000C77DC" w:rsidRPr="00510EF9">
        <w:rPr>
          <w:rFonts w:ascii="Times New Roman" w:hAnsi="Times New Roman" w:cs="Times New Roman"/>
          <w:sz w:val="24"/>
          <w:szCs w:val="24"/>
        </w:rPr>
        <w:t>,</w:t>
      </w:r>
      <w:r w:rsidR="00C2227C" w:rsidRPr="00510EF9">
        <w:rPr>
          <w:rFonts w:ascii="Times New Roman" w:hAnsi="Times New Roman" w:cs="Times New Roman"/>
          <w:sz w:val="24"/>
          <w:szCs w:val="24"/>
        </w:rPr>
        <w:t xml:space="preserve"> </w:t>
      </w:r>
      <w:r w:rsidR="0083161E" w:rsidRPr="00510EF9">
        <w:rPr>
          <w:rFonts w:ascii="Times New Roman" w:hAnsi="Times New Roman" w:cs="Times New Roman"/>
          <w:sz w:val="24"/>
          <w:szCs w:val="24"/>
        </w:rPr>
        <w:t>através de levantamento cartográfico</w:t>
      </w:r>
      <w:r w:rsidR="00C2227C" w:rsidRPr="00510EF9">
        <w:rPr>
          <w:rFonts w:ascii="Times New Roman" w:hAnsi="Times New Roman" w:cs="Times New Roman"/>
          <w:sz w:val="24"/>
          <w:szCs w:val="24"/>
        </w:rPr>
        <w:t xml:space="preserve">. </w:t>
      </w:r>
      <w:r w:rsidR="0078567B" w:rsidRPr="00510EF9">
        <w:rPr>
          <w:rFonts w:ascii="Times New Roman" w:hAnsi="Times New Roman" w:cs="Times New Roman"/>
          <w:sz w:val="24"/>
          <w:szCs w:val="24"/>
        </w:rPr>
        <w:t>Por fim, são apresentad</w:t>
      </w:r>
      <w:r w:rsidR="00C2227C" w:rsidRPr="00510EF9">
        <w:rPr>
          <w:rFonts w:ascii="Times New Roman" w:hAnsi="Times New Roman" w:cs="Times New Roman"/>
          <w:sz w:val="24"/>
          <w:szCs w:val="24"/>
        </w:rPr>
        <w:t xml:space="preserve">as as </w:t>
      </w:r>
      <w:r w:rsidR="00F25D70" w:rsidRPr="00510EF9">
        <w:rPr>
          <w:rFonts w:ascii="Times New Roman" w:hAnsi="Times New Roman" w:cs="Times New Roman"/>
          <w:sz w:val="24"/>
          <w:szCs w:val="24"/>
        </w:rPr>
        <w:t>ações</w:t>
      </w:r>
      <w:r w:rsidR="00C2227C" w:rsidRPr="00510EF9">
        <w:rPr>
          <w:rFonts w:ascii="Times New Roman" w:hAnsi="Times New Roman" w:cs="Times New Roman"/>
          <w:sz w:val="24"/>
          <w:szCs w:val="24"/>
        </w:rPr>
        <w:t xml:space="preserve"> da infraestrutura verde</w:t>
      </w:r>
      <w:r w:rsidR="000C77DC" w:rsidRPr="00510EF9">
        <w:rPr>
          <w:rFonts w:ascii="Times New Roman" w:hAnsi="Times New Roman" w:cs="Times New Roman"/>
          <w:sz w:val="24"/>
          <w:szCs w:val="24"/>
        </w:rPr>
        <w:t xml:space="preserve"> na cidade</w:t>
      </w:r>
      <w:r w:rsidR="009202AC" w:rsidRPr="00510EF9">
        <w:rPr>
          <w:rFonts w:ascii="Times New Roman" w:hAnsi="Times New Roman" w:cs="Times New Roman"/>
          <w:sz w:val="24"/>
          <w:szCs w:val="24"/>
        </w:rPr>
        <w:t>, no que diz respeito aos corredores verdes,</w:t>
      </w:r>
      <w:r w:rsidR="00C2227C" w:rsidRPr="00510EF9">
        <w:rPr>
          <w:rFonts w:ascii="Times New Roman" w:hAnsi="Times New Roman" w:cs="Times New Roman"/>
          <w:sz w:val="24"/>
          <w:szCs w:val="24"/>
        </w:rPr>
        <w:t xml:space="preserve"> de modo a corroborar com o objetivo des</w:t>
      </w:r>
      <w:r w:rsidR="000C77DC" w:rsidRPr="00510EF9">
        <w:rPr>
          <w:rFonts w:ascii="Times New Roman" w:hAnsi="Times New Roman" w:cs="Times New Roman"/>
          <w:sz w:val="24"/>
          <w:szCs w:val="24"/>
        </w:rPr>
        <w:t>t</w:t>
      </w:r>
      <w:r w:rsidR="00C2227C" w:rsidRPr="00510EF9">
        <w:rPr>
          <w:rFonts w:ascii="Times New Roman" w:hAnsi="Times New Roman" w:cs="Times New Roman"/>
          <w:sz w:val="24"/>
          <w:szCs w:val="24"/>
        </w:rPr>
        <w:t>e trabalho</w:t>
      </w:r>
      <w:r w:rsidR="004E2B73" w:rsidRPr="00510EF9">
        <w:rPr>
          <w:rFonts w:ascii="Times New Roman" w:hAnsi="Times New Roman" w:cs="Times New Roman"/>
          <w:sz w:val="24"/>
          <w:szCs w:val="24"/>
        </w:rPr>
        <w:t>, demonstrando as implicações teóricas deste estudo.</w:t>
      </w:r>
      <w:r w:rsidR="004E2B73">
        <w:rPr>
          <w:rFonts w:ascii="Times New Roman" w:hAnsi="Times New Roman" w:cs="Times New Roman"/>
          <w:sz w:val="24"/>
          <w:szCs w:val="24"/>
        </w:rPr>
        <w:t xml:space="preserve"> </w:t>
      </w:r>
    </w:p>
    <w:p w14:paraId="096445A6" w14:textId="77777777" w:rsidR="006D57D6" w:rsidRPr="007D53C1" w:rsidRDefault="006D57D6" w:rsidP="007A0AF4">
      <w:pPr>
        <w:spacing w:after="0" w:line="360" w:lineRule="auto"/>
        <w:ind w:firstLine="708"/>
        <w:jc w:val="both"/>
        <w:rPr>
          <w:rFonts w:ascii="Times New Roman" w:hAnsi="Times New Roman" w:cs="Times New Roman"/>
          <w:sz w:val="24"/>
          <w:szCs w:val="24"/>
        </w:rPr>
      </w:pPr>
    </w:p>
    <w:p w14:paraId="677BA3C4" w14:textId="77777777" w:rsidR="00E91369" w:rsidRPr="007D53C1" w:rsidRDefault="00E91369" w:rsidP="003F4F5D">
      <w:pPr>
        <w:spacing w:line="360" w:lineRule="auto"/>
        <w:ind w:firstLine="708"/>
        <w:jc w:val="both"/>
        <w:rPr>
          <w:rFonts w:ascii="Times New Roman" w:hAnsi="Times New Roman" w:cs="Times New Roman"/>
          <w:sz w:val="24"/>
          <w:szCs w:val="24"/>
        </w:rPr>
      </w:pPr>
    </w:p>
    <w:p w14:paraId="0AAB7337" w14:textId="7B53D7A5" w:rsidR="00DB5278" w:rsidRPr="007D53C1" w:rsidRDefault="00DB5278" w:rsidP="003F4F5D">
      <w:pPr>
        <w:spacing w:after="0" w:line="360" w:lineRule="auto"/>
        <w:jc w:val="both"/>
        <w:rPr>
          <w:rFonts w:ascii="Times New Roman" w:hAnsi="Times New Roman" w:cs="Times New Roman"/>
          <w:b/>
          <w:bCs/>
          <w:sz w:val="24"/>
          <w:szCs w:val="24"/>
        </w:rPr>
      </w:pPr>
      <w:r w:rsidRPr="007D53C1">
        <w:rPr>
          <w:rFonts w:ascii="Times New Roman" w:hAnsi="Times New Roman" w:cs="Times New Roman"/>
          <w:b/>
          <w:bCs/>
          <w:sz w:val="24"/>
          <w:szCs w:val="24"/>
        </w:rPr>
        <w:lastRenderedPageBreak/>
        <w:t>REVISÃO BIBLIOGRÁFICA</w:t>
      </w:r>
    </w:p>
    <w:p w14:paraId="12D50C74" w14:textId="37FEEAC8" w:rsidR="00DA16A2" w:rsidRPr="007D53C1" w:rsidRDefault="00DB5278" w:rsidP="003F4F5D">
      <w:pPr>
        <w:spacing w:before="240" w:after="0" w:line="360" w:lineRule="auto"/>
        <w:jc w:val="both"/>
        <w:rPr>
          <w:rFonts w:ascii="Times New Roman" w:hAnsi="Times New Roman" w:cs="Times New Roman"/>
          <w:bCs/>
          <w:sz w:val="24"/>
          <w:szCs w:val="24"/>
        </w:rPr>
      </w:pPr>
      <w:r w:rsidRPr="007D53C1">
        <w:rPr>
          <w:rFonts w:ascii="Times New Roman" w:hAnsi="Times New Roman" w:cs="Times New Roman"/>
          <w:bCs/>
          <w:sz w:val="24"/>
          <w:szCs w:val="24"/>
        </w:rPr>
        <w:t xml:space="preserve">REDE DE INFRAESTRUTURA VERDE </w:t>
      </w:r>
    </w:p>
    <w:p w14:paraId="71E57C7E" w14:textId="24799064" w:rsidR="004048FC" w:rsidRPr="007D53C1" w:rsidRDefault="00CA6ED5" w:rsidP="00E91369">
      <w:pPr>
        <w:spacing w:before="240"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O termo </w:t>
      </w:r>
      <w:r w:rsidR="0020721B" w:rsidRPr="007D53C1">
        <w:rPr>
          <w:rFonts w:ascii="Times New Roman" w:hAnsi="Times New Roman" w:cs="Times New Roman"/>
          <w:sz w:val="24"/>
          <w:szCs w:val="24"/>
        </w:rPr>
        <w:t>infraestrutura verde surgiu em 1994 na Flórida, no relatório da Comissão de Greenways (B</w:t>
      </w:r>
      <w:r w:rsidR="00D806C4" w:rsidRPr="007D53C1">
        <w:rPr>
          <w:rFonts w:ascii="Times New Roman" w:hAnsi="Times New Roman" w:cs="Times New Roman"/>
          <w:sz w:val="24"/>
          <w:szCs w:val="24"/>
        </w:rPr>
        <w:t>ONZI</w:t>
      </w:r>
      <w:r w:rsidR="0020721B" w:rsidRPr="007D53C1">
        <w:rPr>
          <w:rFonts w:ascii="Times New Roman" w:hAnsi="Times New Roman" w:cs="Times New Roman"/>
          <w:sz w:val="24"/>
          <w:szCs w:val="24"/>
        </w:rPr>
        <w:t>, 2017), o qual tratava sobre estratégias de conservação da terra e defendia a ideia de que os sistemas naturais eram tão ou mais importantes que a infraestrutura convencional (</w:t>
      </w:r>
      <w:r w:rsidR="00D806C4" w:rsidRPr="007D53C1">
        <w:rPr>
          <w:rFonts w:ascii="Times New Roman" w:hAnsi="Times New Roman" w:cs="Times New Roman"/>
          <w:sz w:val="24"/>
          <w:szCs w:val="24"/>
        </w:rPr>
        <w:t>FIREHOCK</w:t>
      </w:r>
      <w:r w:rsidR="0020721B" w:rsidRPr="007D53C1">
        <w:rPr>
          <w:rFonts w:ascii="Times New Roman" w:hAnsi="Times New Roman" w:cs="Times New Roman"/>
          <w:sz w:val="24"/>
          <w:szCs w:val="24"/>
        </w:rPr>
        <w:t xml:space="preserve">, 2010). </w:t>
      </w:r>
      <w:r w:rsidR="00022B41" w:rsidRPr="007D53C1">
        <w:rPr>
          <w:rFonts w:ascii="Times New Roman" w:hAnsi="Times New Roman" w:cs="Times New Roman"/>
          <w:sz w:val="24"/>
          <w:szCs w:val="24"/>
        </w:rPr>
        <w:t>A infraestrutura verde é definida como uma rede interconectada de áreas naturais e outros espaços abertos que conservam os valores e funções do ecossistema natural, sustentam o ar e a água limpos e fornecem uma ampla gama de benefícios para as pessoas e a vida selvagem (</w:t>
      </w:r>
      <w:r w:rsidR="00D806C4" w:rsidRPr="007D53C1">
        <w:rPr>
          <w:rFonts w:ascii="Times New Roman" w:hAnsi="Times New Roman" w:cs="Times New Roman"/>
          <w:sz w:val="24"/>
          <w:szCs w:val="24"/>
        </w:rPr>
        <w:t>BENEDICT; MCMAHON</w:t>
      </w:r>
      <w:r w:rsidR="00022B41" w:rsidRPr="007D53C1">
        <w:rPr>
          <w:rFonts w:ascii="Times New Roman" w:hAnsi="Times New Roman" w:cs="Times New Roman"/>
          <w:sz w:val="24"/>
          <w:szCs w:val="24"/>
        </w:rPr>
        <w:t>, 2006).</w:t>
      </w:r>
      <w:r w:rsidR="0020721B" w:rsidRPr="007D53C1">
        <w:rPr>
          <w:rFonts w:ascii="Times New Roman" w:hAnsi="Times New Roman" w:cs="Times New Roman"/>
          <w:sz w:val="24"/>
          <w:szCs w:val="24"/>
        </w:rPr>
        <w:t xml:space="preserve"> </w:t>
      </w:r>
      <w:r w:rsidR="007E7976" w:rsidRPr="007D53C1">
        <w:rPr>
          <w:rFonts w:ascii="Times New Roman" w:hAnsi="Times New Roman" w:cs="Times New Roman"/>
          <w:sz w:val="24"/>
          <w:szCs w:val="24"/>
        </w:rPr>
        <w:t xml:space="preserve">A infraestrutura verde é </w:t>
      </w:r>
      <w:r w:rsidR="00A6027F">
        <w:rPr>
          <w:rFonts w:ascii="Times New Roman" w:hAnsi="Times New Roman" w:cs="Times New Roman"/>
          <w:sz w:val="24"/>
          <w:szCs w:val="24"/>
        </w:rPr>
        <w:t>um</w:t>
      </w:r>
      <w:r w:rsidR="007E7976" w:rsidRPr="007D53C1">
        <w:rPr>
          <w:rFonts w:ascii="Times New Roman" w:hAnsi="Times New Roman" w:cs="Times New Roman"/>
          <w:sz w:val="24"/>
          <w:szCs w:val="24"/>
        </w:rPr>
        <w:t>a rede de áreas naturais</w:t>
      </w:r>
      <w:r w:rsidR="00A6027F">
        <w:rPr>
          <w:rFonts w:ascii="Times New Roman" w:hAnsi="Times New Roman" w:cs="Times New Roman"/>
          <w:sz w:val="24"/>
          <w:szCs w:val="24"/>
        </w:rPr>
        <w:t xml:space="preserve">, </w:t>
      </w:r>
      <w:r w:rsidR="007E7976" w:rsidRPr="007D53C1">
        <w:rPr>
          <w:rFonts w:ascii="Times New Roman" w:hAnsi="Times New Roman" w:cs="Times New Roman"/>
          <w:sz w:val="24"/>
          <w:szCs w:val="24"/>
        </w:rPr>
        <w:t>seminaturais</w:t>
      </w:r>
      <w:r w:rsidR="000D3390" w:rsidRPr="007D53C1">
        <w:rPr>
          <w:rFonts w:ascii="Times New Roman" w:hAnsi="Times New Roman" w:cs="Times New Roman"/>
          <w:sz w:val="24"/>
          <w:szCs w:val="24"/>
        </w:rPr>
        <w:t xml:space="preserve"> e</w:t>
      </w:r>
      <w:r w:rsidR="007E7976" w:rsidRPr="007D53C1">
        <w:rPr>
          <w:rFonts w:ascii="Times New Roman" w:hAnsi="Times New Roman" w:cs="Times New Roman"/>
          <w:sz w:val="24"/>
          <w:szCs w:val="24"/>
        </w:rPr>
        <w:t xml:space="preserve"> espaços verdes em áreas rurais e urbanas</w:t>
      </w:r>
      <w:r w:rsidR="000D3390" w:rsidRPr="007D53C1">
        <w:rPr>
          <w:rFonts w:ascii="Times New Roman" w:hAnsi="Times New Roman" w:cs="Times New Roman"/>
          <w:sz w:val="24"/>
          <w:szCs w:val="24"/>
        </w:rPr>
        <w:t>,</w:t>
      </w:r>
      <w:r w:rsidR="007E7976" w:rsidRPr="007D53C1">
        <w:rPr>
          <w:rFonts w:ascii="Times New Roman" w:hAnsi="Times New Roman" w:cs="Times New Roman"/>
          <w:sz w:val="24"/>
          <w:szCs w:val="24"/>
        </w:rPr>
        <w:t xml:space="preserve"> de água doce, costeiras e marinhas, que juntos melhoram a saúde e a resiliência do ecossistema, contribuem para a conservação da biodiversidade e beneficiam as populações humanas através d</w:t>
      </w:r>
      <w:r w:rsidR="008F2CA0" w:rsidRPr="007D53C1">
        <w:rPr>
          <w:rFonts w:ascii="Times New Roman" w:hAnsi="Times New Roman" w:cs="Times New Roman"/>
          <w:sz w:val="24"/>
          <w:szCs w:val="24"/>
        </w:rPr>
        <w:t>a</w:t>
      </w:r>
      <w:r w:rsidR="007E7976" w:rsidRPr="007D53C1">
        <w:rPr>
          <w:rFonts w:ascii="Times New Roman" w:hAnsi="Times New Roman" w:cs="Times New Roman"/>
          <w:sz w:val="24"/>
          <w:szCs w:val="24"/>
        </w:rPr>
        <w:t xml:space="preserve"> manutenção e melhoria dos serviços ecossistêmicos</w:t>
      </w:r>
      <w:r w:rsidR="000D3390" w:rsidRPr="007D53C1">
        <w:rPr>
          <w:rFonts w:ascii="Times New Roman" w:hAnsi="Times New Roman" w:cs="Times New Roman"/>
          <w:sz w:val="24"/>
          <w:szCs w:val="24"/>
        </w:rPr>
        <w:t xml:space="preserve"> (</w:t>
      </w:r>
      <w:r w:rsidR="00D806C4" w:rsidRPr="007D53C1">
        <w:rPr>
          <w:rFonts w:ascii="Times New Roman" w:hAnsi="Times New Roman" w:cs="Times New Roman"/>
          <w:sz w:val="24"/>
          <w:szCs w:val="24"/>
        </w:rPr>
        <w:t>NAUMANN</w:t>
      </w:r>
      <w:r w:rsidR="000D3390" w:rsidRPr="007D53C1">
        <w:rPr>
          <w:rFonts w:ascii="Times New Roman" w:hAnsi="Times New Roman" w:cs="Times New Roman"/>
          <w:sz w:val="24"/>
          <w:szCs w:val="24"/>
        </w:rPr>
        <w:t xml:space="preserve"> </w:t>
      </w:r>
      <w:r w:rsidR="000D3390" w:rsidRPr="007D53C1">
        <w:rPr>
          <w:rFonts w:ascii="Times New Roman" w:hAnsi="Times New Roman" w:cs="Times New Roman"/>
          <w:iCs/>
          <w:sz w:val="24"/>
          <w:szCs w:val="24"/>
        </w:rPr>
        <w:t>et al</w:t>
      </w:r>
      <w:r w:rsidR="007E7976" w:rsidRPr="007D53C1">
        <w:rPr>
          <w:rFonts w:ascii="Times New Roman" w:hAnsi="Times New Roman" w:cs="Times New Roman"/>
          <w:sz w:val="24"/>
          <w:szCs w:val="24"/>
        </w:rPr>
        <w:t>.</w:t>
      </w:r>
      <w:r w:rsidR="000D3390" w:rsidRPr="007D53C1">
        <w:rPr>
          <w:rFonts w:ascii="Times New Roman" w:hAnsi="Times New Roman" w:cs="Times New Roman"/>
          <w:sz w:val="24"/>
          <w:szCs w:val="24"/>
        </w:rPr>
        <w:t>, 2011).</w:t>
      </w:r>
      <w:r w:rsidR="00B4770E" w:rsidRPr="007D53C1">
        <w:rPr>
          <w:rFonts w:ascii="Times New Roman" w:hAnsi="Times New Roman" w:cs="Times New Roman"/>
          <w:sz w:val="24"/>
          <w:szCs w:val="24"/>
        </w:rPr>
        <w:t xml:space="preserve"> </w:t>
      </w:r>
    </w:p>
    <w:p w14:paraId="019CFB4F" w14:textId="3207F895" w:rsidR="00FD161A" w:rsidRPr="007D53C1" w:rsidRDefault="00B4770E"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N</w:t>
      </w:r>
      <w:r w:rsidR="00A321D5" w:rsidRPr="007D53C1">
        <w:rPr>
          <w:rFonts w:ascii="Times New Roman" w:hAnsi="Times New Roman" w:cs="Times New Roman"/>
          <w:sz w:val="24"/>
          <w:szCs w:val="24"/>
        </w:rPr>
        <w:t>aumann</w:t>
      </w:r>
      <w:r w:rsidRPr="007D53C1">
        <w:rPr>
          <w:rFonts w:ascii="Times New Roman" w:hAnsi="Times New Roman" w:cs="Times New Roman"/>
          <w:sz w:val="24"/>
          <w:szCs w:val="24"/>
        </w:rPr>
        <w:t xml:space="preserve"> </w:t>
      </w:r>
      <w:r w:rsidRPr="007D53C1">
        <w:rPr>
          <w:rFonts w:ascii="Times New Roman" w:hAnsi="Times New Roman" w:cs="Times New Roman"/>
          <w:iCs/>
          <w:sz w:val="24"/>
          <w:szCs w:val="24"/>
        </w:rPr>
        <w:t>et al</w:t>
      </w:r>
      <w:r w:rsidR="00A479E1" w:rsidRPr="007D53C1">
        <w:rPr>
          <w:rFonts w:ascii="Times New Roman" w:hAnsi="Times New Roman" w:cs="Times New Roman"/>
          <w:i/>
          <w:sz w:val="24"/>
          <w:szCs w:val="24"/>
        </w:rPr>
        <w:t>.</w:t>
      </w:r>
      <w:r w:rsidRPr="007D53C1">
        <w:rPr>
          <w:rFonts w:ascii="Times New Roman" w:hAnsi="Times New Roman" w:cs="Times New Roman"/>
          <w:sz w:val="24"/>
          <w:szCs w:val="24"/>
        </w:rPr>
        <w:t xml:space="preserve"> (2011), ainda afirma</w:t>
      </w:r>
      <w:r w:rsidR="00D63F7A" w:rsidRPr="007D53C1">
        <w:rPr>
          <w:rFonts w:ascii="Times New Roman" w:hAnsi="Times New Roman" w:cs="Times New Roman"/>
          <w:sz w:val="24"/>
          <w:szCs w:val="24"/>
        </w:rPr>
        <w:t>m</w:t>
      </w:r>
      <w:r w:rsidRPr="007D53C1">
        <w:rPr>
          <w:rFonts w:ascii="Times New Roman" w:hAnsi="Times New Roman" w:cs="Times New Roman"/>
          <w:sz w:val="24"/>
          <w:szCs w:val="24"/>
        </w:rPr>
        <w:t xml:space="preserve"> que a infraestrutura verde </w:t>
      </w:r>
      <w:r w:rsidR="00E91369" w:rsidRPr="007D53C1">
        <w:rPr>
          <w:rFonts w:ascii="Times New Roman" w:hAnsi="Times New Roman" w:cs="Times New Roman"/>
          <w:sz w:val="24"/>
          <w:szCs w:val="24"/>
        </w:rPr>
        <w:t>é</w:t>
      </w:r>
      <w:r w:rsidRPr="007D53C1">
        <w:rPr>
          <w:rFonts w:ascii="Times New Roman" w:hAnsi="Times New Roman" w:cs="Times New Roman"/>
          <w:sz w:val="24"/>
          <w:szCs w:val="24"/>
        </w:rPr>
        <w:t xml:space="preserve"> identificada como uma ferramenta valiosa para atender às necessidades de preservação ecológica e proteção ambiental, bem como as necessidades da sociedade em um modo complementar</w:t>
      </w:r>
      <w:r w:rsidR="00D806C4" w:rsidRPr="007D53C1">
        <w:rPr>
          <w:rFonts w:ascii="Times New Roman" w:hAnsi="Times New Roman" w:cs="Times New Roman"/>
          <w:sz w:val="24"/>
          <w:szCs w:val="24"/>
        </w:rPr>
        <w:t>.</w:t>
      </w:r>
      <w:r w:rsidR="00E91369" w:rsidRPr="007D53C1">
        <w:rPr>
          <w:rFonts w:ascii="Times New Roman" w:hAnsi="Times New Roman" w:cs="Times New Roman"/>
          <w:sz w:val="24"/>
          <w:szCs w:val="24"/>
        </w:rPr>
        <w:t xml:space="preserve"> Em </w:t>
      </w:r>
      <w:r w:rsidR="009950F9" w:rsidRPr="007D53C1">
        <w:rPr>
          <w:rFonts w:ascii="Times New Roman" w:hAnsi="Times New Roman" w:cs="Times New Roman"/>
          <w:sz w:val="24"/>
          <w:szCs w:val="24"/>
        </w:rPr>
        <w:t>acréscimo</w:t>
      </w:r>
      <w:r w:rsidR="00E91369" w:rsidRPr="007D53C1">
        <w:rPr>
          <w:rFonts w:ascii="Times New Roman" w:hAnsi="Times New Roman" w:cs="Times New Roman"/>
          <w:sz w:val="24"/>
          <w:szCs w:val="24"/>
        </w:rPr>
        <w:t>, Bonzi (2017) afirma que a infraestrutura verde é</w:t>
      </w:r>
      <w:r w:rsidR="00C919E5" w:rsidRPr="007D53C1">
        <w:rPr>
          <w:rFonts w:ascii="Times New Roman" w:hAnsi="Times New Roman" w:cs="Times New Roman"/>
          <w:sz w:val="24"/>
          <w:szCs w:val="24"/>
        </w:rPr>
        <w:t xml:space="preserve"> um conceito de configuração do espaço </w:t>
      </w:r>
      <w:r w:rsidR="00E91369" w:rsidRPr="007D53C1">
        <w:rPr>
          <w:rFonts w:ascii="Times New Roman" w:hAnsi="Times New Roman" w:cs="Times New Roman"/>
          <w:sz w:val="24"/>
          <w:szCs w:val="24"/>
        </w:rPr>
        <w:t xml:space="preserve">em </w:t>
      </w:r>
      <w:r w:rsidR="00C919E5" w:rsidRPr="007D53C1">
        <w:rPr>
          <w:rFonts w:ascii="Times New Roman" w:hAnsi="Times New Roman" w:cs="Times New Roman"/>
          <w:sz w:val="24"/>
          <w:szCs w:val="24"/>
        </w:rPr>
        <w:t>rede</w:t>
      </w:r>
      <w:r w:rsidR="009950F9" w:rsidRPr="007D53C1">
        <w:rPr>
          <w:rFonts w:ascii="Times New Roman" w:hAnsi="Times New Roman" w:cs="Times New Roman"/>
          <w:sz w:val="24"/>
          <w:szCs w:val="24"/>
        </w:rPr>
        <w:t>,</w:t>
      </w:r>
      <w:r w:rsidR="00C919E5" w:rsidRPr="007D53C1">
        <w:rPr>
          <w:rFonts w:ascii="Times New Roman" w:hAnsi="Times New Roman" w:cs="Times New Roman"/>
          <w:sz w:val="24"/>
          <w:szCs w:val="24"/>
        </w:rPr>
        <w:t xml:space="preserve"> de áreas verdes interconectadas e de um planejamento sistemático e estratégico que combina a conservação natural e o uso do solo.</w:t>
      </w:r>
      <w:r w:rsidR="00B11EF6" w:rsidRPr="007D53C1">
        <w:rPr>
          <w:rFonts w:ascii="Times New Roman" w:hAnsi="Times New Roman" w:cs="Times New Roman"/>
          <w:sz w:val="24"/>
          <w:szCs w:val="24"/>
        </w:rPr>
        <w:t xml:space="preserve"> </w:t>
      </w:r>
      <w:r w:rsidR="009950F9" w:rsidRPr="007D53C1">
        <w:rPr>
          <w:rFonts w:ascii="Times New Roman" w:hAnsi="Times New Roman" w:cs="Times New Roman"/>
          <w:sz w:val="24"/>
          <w:szCs w:val="24"/>
        </w:rPr>
        <w:t>Dessa forma, p</w:t>
      </w:r>
      <w:r w:rsidR="00FD161A" w:rsidRPr="007D53C1">
        <w:rPr>
          <w:rFonts w:ascii="Times New Roman" w:hAnsi="Times New Roman" w:cs="Times New Roman"/>
          <w:sz w:val="24"/>
          <w:szCs w:val="24"/>
        </w:rPr>
        <w:t>or infraestrutura verde enquanto rede, entende-se, neste trabalho, como uma rede de elementos naturais capazes de conectar a paisagem à cidade</w:t>
      </w:r>
      <w:r w:rsidR="00666E5D">
        <w:rPr>
          <w:rFonts w:ascii="Times New Roman" w:hAnsi="Times New Roman" w:cs="Times New Roman"/>
          <w:sz w:val="24"/>
          <w:szCs w:val="24"/>
        </w:rPr>
        <w:t>,</w:t>
      </w:r>
      <w:r w:rsidR="00FD161A" w:rsidRPr="007D53C1">
        <w:rPr>
          <w:rFonts w:ascii="Times New Roman" w:hAnsi="Times New Roman" w:cs="Times New Roman"/>
          <w:sz w:val="24"/>
          <w:szCs w:val="24"/>
        </w:rPr>
        <w:t xml:space="preserve"> </w:t>
      </w:r>
      <w:r w:rsidR="00666E5D">
        <w:rPr>
          <w:rFonts w:ascii="Times New Roman" w:hAnsi="Times New Roman" w:cs="Times New Roman"/>
          <w:sz w:val="24"/>
          <w:szCs w:val="24"/>
        </w:rPr>
        <w:t>a qual</w:t>
      </w:r>
      <w:r w:rsidR="009950F9" w:rsidRPr="007D53C1">
        <w:rPr>
          <w:rFonts w:ascii="Times New Roman" w:hAnsi="Times New Roman" w:cs="Times New Roman"/>
          <w:sz w:val="24"/>
          <w:szCs w:val="24"/>
        </w:rPr>
        <w:t xml:space="preserve"> </w:t>
      </w:r>
      <w:r w:rsidR="00FD161A" w:rsidRPr="007D53C1">
        <w:rPr>
          <w:rFonts w:ascii="Times New Roman" w:hAnsi="Times New Roman" w:cs="Times New Roman"/>
          <w:sz w:val="24"/>
          <w:szCs w:val="24"/>
        </w:rPr>
        <w:t xml:space="preserve">funciona como instrumento de integração dos serviços ambientais e de resiliência. A conexão em rede pela paisagem pode ser a chave para uma infraestrutura urbana conectada, descentralizada, replicável e verde (PELLEGRINO; MOURA, 2017). </w:t>
      </w:r>
      <w:r w:rsidR="009950F9" w:rsidRPr="007D53C1">
        <w:rPr>
          <w:rFonts w:ascii="Times New Roman" w:hAnsi="Times New Roman" w:cs="Times New Roman"/>
          <w:sz w:val="24"/>
          <w:szCs w:val="24"/>
        </w:rPr>
        <w:t>Nessa perspectiva, Herzog e Rosa (2010) afirmam que o</w:t>
      </w:r>
      <w:r w:rsidR="00FD161A" w:rsidRPr="007D53C1">
        <w:rPr>
          <w:rFonts w:ascii="Times New Roman" w:hAnsi="Times New Roman" w:cs="Times New Roman"/>
          <w:sz w:val="24"/>
          <w:szCs w:val="24"/>
        </w:rPr>
        <w:t xml:space="preserve"> planejamento de uma infraestrutura verde torna a cidade mais sustentável se integrada à natureza.</w:t>
      </w:r>
    </w:p>
    <w:p w14:paraId="6C8C5C09" w14:textId="4493CB4F" w:rsidR="00BC2AC9" w:rsidRPr="007D53C1" w:rsidRDefault="00234705"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A infraestrutura verde pode ser planejada em diferentes escalas: </w:t>
      </w:r>
      <w:r w:rsidR="00391ED2" w:rsidRPr="007D53C1">
        <w:rPr>
          <w:rFonts w:ascii="Times New Roman" w:hAnsi="Times New Roman" w:cs="Times New Roman"/>
          <w:sz w:val="24"/>
          <w:szCs w:val="24"/>
        </w:rPr>
        <w:t xml:space="preserve">na escala particular, local, estadual, regional ou </w:t>
      </w:r>
      <w:r w:rsidR="00C00E10" w:rsidRPr="007D53C1">
        <w:rPr>
          <w:rFonts w:ascii="Times New Roman" w:hAnsi="Times New Roman" w:cs="Times New Roman"/>
          <w:sz w:val="24"/>
          <w:szCs w:val="24"/>
        </w:rPr>
        <w:t xml:space="preserve">nacional. Na escala particular, as ações são praticadas nas </w:t>
      </w:r>
      <w:r w:rsidR="00C00E10" w:rsidRPr="00510EF9">
        <w:rPr>
          <w:rFonts w:ascii="Times New Roman" w:hAnsi="Times New Roman" w:cs="Times New Roman"/>
          <w:sz w:val="24"/>
          <w:szCs w:val="24"/>
        </w:rPr>
        <w:t xml:space="preserve">edificações </w:t>
      </w:r>
      <w:r w:rsidR="00BC7F6A" w:rsidRPr="00510EF9">
        <w:rPr>
          <w:rFonts w:ascii="Times New Roman" w:hAnsi="Times New Roman" w:cs="Times New Roman"/>
          <w:sz w:val="24"/>
          <w:szCs w:val="24"/>
        </w:rPr>
        <w:t>com a utilização</w:t>
      </w:r>
      <w:r w:rsidR="00C00E10" w:rsidRPr="00510EF9">
        <w:rPr>
          <w:rFonts w:ascii="Times New Roman" w:hAnsi="Times New Roman" w:cs="Times New Roman"/>
          <w:sz w:val="24"/>
          <w:szCs w:val="24"/>
        </w:rPr>
        <w:t xml:space="preserve"> de</w:t>
      </w:r>
      <w:r w:rsidR="00C00E10" w:rsidRPr="007D53C1">
        <w:rPr>
          <w:rFonts w:ascii="Times New Roman" w:hAnsi="Times New Roman" w:cs="Times New Roman"/>
          <w:sz w:val="24"/>
          <w:szCs w:val="24"/>
        </w:rPr>
        <w:t xml:space="preserve"> tetos verdes, muros verdes ou jardins (</w:t>
      </w:r>
      <w:r w:rsidR="00B54F98" w:rsidRPr="007D53C1">
        <w:rPr>
          <w:rFonts w:ascii="Times New Roman" w:hAnsi="Times New Roman" w:cs="Times New Roman"/>
          <w:sz w:val="24"/>
          <w:szCs w:val="24"/>
        </w:rPr>
        <w:t>V</w:t>
      </w:r>
      <w:r w:rsidR="009950F9" w:rsidRPr="007D53C1">
        <w:rPr>
          <w:rFonts w:ascii="Times New Roman" w:hAnsi="Times New Roman" w:cs="Times New Roman"/>
          <w:sz w:val="24"/>
          <w:szCs w:val="24"/>
        </w:rPr>
        <w:t>ASCONCELLOS</w:t>
      </w:r>
      <w:r w:rsidR="00C00E10" w:rsidRPr="007D53C1">
        <w:rPr>
          <w:rFonts w:ascii="Times New Roman" w:hAnsi="Times New Roman" w:cs="Times New Roman"/>
          <w:sz w:val="24"/>
          <w:szCs w:val="24"/>
        </w:rPr>
        <w:t>, 2015)</w:t>
      </w:r>
      <w:r w:rsidR="009C02F5" w:rsidRPr="007D53C1">
        <w:rPr>
          <w:rFonts w:ascii="Times New Roman" w:hAnsi="Times New Roman" w:cs="Times New Roman"/>
          <w:sz w:val="24"/>
          <w:szCs w:val="24"/>
        </w:rPr>
        <w:t xml:space="preserve"> e também através de</w:t>
      </w:r>
      <w:r w:rsidR="00C00E10" w:rsidRPr="007D53C1">
        <w:rPr>
          <w:rFonts w:ascii="Times New Roman" w:hAnsi="Times New Roman" w:cs="Times New Roman"/>
          <w:sz w:val="24"/>
          <w:szCs w:val="24"/>
        </w:rPr>
        <w:t xml:space="preserve"> </w:t>
      </w:r>
      <w:r w:rsidR="009C02F5" w:rsidRPr="007D53C1">
        <w:rPr>
          <w:rFonts w:ascii="Times New Roman" w:hAnsi="Times New Roman" w:cs="Times New Roman"/>
          <w:sz w:val="24"/>
          <w:szCs w:val="24"/>
        </w:rPr>
        <w:t>parcelas e propriedades, em que a terra pode ser designada para proteção ou restauração proporcionando um habitat à vida silvestre, recreação, tratamento de águas pluviais, economia de energia, valores estéticos, melhoria da saúde da comunidade e economias sustentáveis (</w:t>
      </w:r>
      <w:r w:rsidR="00B54F98" w:rsidRPr="007D53C1">
        <w:rPr>
          <w:rFonts w:ascii="Times New Roman" w:hAnsi="Times New Roman" w:cs="Times New Roman"/>
          <w:sz w:val="24"/>
          <w:szCs w:val="24"/>
        </w:rPr>
        <w:t>F</w:t>
      </w:r>
      <w:r w:rsidR="009950F9" w:rsidRPr="007D53C1">
        <w:rPr>
          <w:rFonts w:ascii="Times New Roman" w:hAnsi="Times New Roman" w:cs="Times New Roman"/>
          <w:sz w:val="24"/>
          <w:szCs w:val="24"/>
        </w:rPr>
        <w:t>IREHOCK</w:t>
      </w:r>
      <w:r w:rsidR="009C02F5" w:rsidRPr="007D53C1">
        <w:rPr>
          <w:rFonts w:ascii="Times New Roman" w:hAnsi="Times New Roman" w:cs="Times New Roman"/>
          <w:sz w:val="24"/>
          <w:szCs w:val="24"/>
        </w:rPr>
        <w:t xml:space="preserve">, 2010). </w:t>
      </w:r>
    </w:p>
    <w:p w14:paraId="739D8A91" w14:textId="045D09C0" w:rsidR="009C02F5" w:rsidRPr="007D53C1" w:rsidRDefault="00C00E10"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lastRenderedPageBreak/>
        <w:t xml:space="preserve">Na escala local podem ser criados os </w:t>
      </w:r>
      <w:r w:rsidRPr="007D53C1">
        <w:rPr>
          <w:rFonts w:ascii="Times New Roman" w:hAnsi="Times New Roman" w:cs="Times New Roman"/>
          <w:i/>
          <w:sz w:val="24"/>
          <w:szCs w:val="24"/>
        </w:rPr>
        <w:t>greenw</w:t>
      </w:r>
      <w:r w:rsidR="001E6C8A" w:rsidRPr="007D53C1">
        <w:rPr>
          <w:rFonts w:ascii="Times New Roman" w:hAnsi="Times New Roman" w:cs="Times New Roman"/>
          <w:i/>
          <w:sz w:val="24"/>
          <w:szCs w:val="24"/>
        </w:rPr>
        <w:t>ays</w:t>
      </w:r>
      <w:r w:rsidR="001E6C8A" w:rsidRPr="007D53C1">
        <w:rPr>
          <w:rStyle w:val="Refdenotaderodap"/>
          <w:rFonts w:ascii="Times New Roman" w:hAnsi="Times New Roman" w:cs="Times New Roman"/>
          <w:i/>
          <w:sz w:val="24"/>
          <w:szCs w:val="24"/>
        </w:rPr>
        <w:footnoteReference w:id="3"/>
      </w:r>
      <w:r w:rsidR="000C51B5">
        <w:rPr>
          <w:rFonts w:ascii="Times New Roman" w:hAnsi="Times New Roman" w:cs="Times New Roman"/>
          <w:i/>
          <w:color w:val="FF0000"/>
          <w:sz w:val="24"/>
          <w:szCs w:val="24"/>
        </w:rPr>
        <w:t xml:space="preserve"> </w:t>
      </w:r>
      <w:r w:rsidR="001E6C8A" w:rsidRPr="007D53C1">
        <w:rPr>
          <w:rFonts w:ascii="Times New Roman" w:hAnsi="Times New Roman" w:cs="Times New Roman"/>
          <w:sz w:val="24"/>
          <w:szCs w:val="24"/>
        </w:rPr>
        <w:t>para conectar parques</w:t>
      </w:r>
      <w:r w:rsidR="009C02F5" w:rsidRPr="007D53C1">
        <w:rPr>
          <w:rFonts w:ascii="Times New Roman" w:hAnsi="Times New Roman" w:cs="Times New Roman"/>
          <w:sz w:val="24"/>
          <w:szCs w:val="24"/>
        </w:rPr>
        <w:t>, jardins de chuva, canteiros pluviais, alagados construídos (</w:t>
      </w:r>
      <w:r w:rsidR="009950F9" w:rsidRPr="007D53C1">
        <w:rPr>
          <w:rFonts w:ascii="Times New Roman" w:hAnsi="Times New Roman" w:cs="Times New Roman"/>
          <w:sz w:val="24"/>
          <w:szCs w:val="24"/>
        </w:rPr>
        <w:t xml:space="preserve">VASCONCELLOS, </w:t>
      </w:r>
      <w:r w:rsidR="009C02F5" w:rsidRPr="007D53C1">
        <w:rPr>
          <w:rFonts w:ascii="Times New Roman" w:hAnsi="Times New Roman" w:cs="Times New Roman"/>
          <w:sz w:val="24"/>
          <w:szCs w:val="24"/>
        </w:rPr>
        <w:t>2015), pavimentação permeável ou uma série de outras práticas de gestão que possam ajudar na infiltração da água (F</w:t>
      </w:r>
      <w:r w:rsidR="009950F9" w:rsidRPr="007D53C1">
        <w:rPr>
          <w:rFonts w:ascii="Times New Roman" w:hAnsi="Times New Roman" w:cs="Times New Roman"/>
          <w:sz w:val="24"/>
          <w:szCs w:val="24"/>
        </w:rPr>
        <w:t>IREHOCK</w:t>
      </w:r>
      <w:r w:rsidR="009C02F5" w:rsidRPr="007D53C1">
        <w:rPr>
          <w:rFonts w:ascii="Times New Roman" w:hAnsi="Times New Roman" w:cs="Times New Roman"/>
          <w:sz w:val="24"/>
          <w:szCs w:val="24"/>
        </w:rPr>
        <w:t>, 2010). Na escala estadual, regional ou nacional, a infraestrutura verde concentra-se na proteção das ligações da paisagem</w:t>
      </w:r>
      <w:r w:rsidR="00501FBE">
        <w:rPr>
          <w:rFonts w:ascii="Times New Roman" w:hAnsi="Times New Roman" w:cs="Times New Roman"/>
          <w:sz w:val="24"/>
          <w:szCs w:val="24"/>
        </w:rPr>
        <w:t xml:space="preserve">, </w:t>
      </w:r>
      <w:r w:rsidR="009C02F5" w:rsidRPr="007D53C1">
        <w:rPr>
          <w:rFonts w:ascii="Times New Roman" w:hAnsi="Times New Roman" w:cs="Times New Roman"/>
          <w:sz w:val="24"/>
          <w:szCs w:val="24"/>
        </w:rPr>
        <w:t>dos habitats para os animais (V</w:t>
      </w:r>
      <w:r w:rsidR="009950F9" w:rsidRPr="007D53C1">
        <w:rPr>
          <w:rFonts w:ascii="Times New Roman" w:hAnsi="Times New Roman" w:cs="Times New Roman"/>
          <w:sz w:val="24"/>
          <w:szCs w:val="24"/>
        </w:rPr>
        <w:t>ASCONCELLOS</w:t>
      </w:r>
      <w:r w:rsidR="009C02F5" w:rsidRPr="007D53C1">
        <w:rPr>
          <w:rFonts w:ascii="Times New Roman" w:hAnsi="Times New Roman" w:cs="Times New Roman"/>
          <w:sz w:val="24"/>
          <w:szCs w:val="24"/>
        </w:rPr>
        <w:t>, 2015)</w:t>
      </w:r>
      <w:r w:rsidR="00501FBE">
        <w:rPr>
          <w:rFonts w:ascii="Times New Roman" w:hAnsi="Times New Roman" w:cs="Times New Roman"/>
          <w:sz w:val="24"/>
          <w:szCs w:val="24"/>
        </w:rPr>
        <w:t xml:space="preserve">, </w:t>
      </w:r>
      <w:r w:rsidR="009C02F5" w:rsidRPr="007D53C1">
        <w:rPr>
          <w:rFonts w:ascii="Times New Roman" w:hAnsi="Times New Roman" w:cs="Times New Roman"/>
          <w:sz w:val="24"/>
          <w:szCs w:val="24"/>
        </w:rPr>
        <w:t>no dossel das árvores, nas avali</w:t>
      </w:r>
      <w:r w:rsidR="003E56AA" w:rsidRPr="007D53C1">
        <w:rPr>
          <w:rFonts w:ascii="Times New Roman" w:hAnsi="Times New Roman" w:cs="Times New Roman"/>
          <w:sz w:val="24"/>
          <w:szCs w:val="24"/>
        </w:rPr>
        <w:t>a</w:t>
      </w:r>
      <w:r w:rsidR="009C02F5" w:rsidRPr="007D53C1">
        <w:rPr>
          <w:rFonts w:ascii="Times New Roman" w:hAnsi="Times New Roman" w:cs="Times New Roman"/>
          <w:sz w:val="24"/>
          <w:szCs w:val="24"/>
        </w:rPr>
        <w:t xml:space="preserve">ções de condições das árvores, nos habitats ribeirinhos, nos parques urbanos conectados, </w:t>
      </w:r>
      <w:r w:rsidR="00501FBE">
        <w:rPr>
          <w:rFonts w:ascii="Times New Roman" w:hAnsi="Times New Roman" w:cs="Times New Roman"/>
          <w:sz w:val="24"/>
          <w:szCs w:val="24"/>
        </w:rPr>
        <w:t xml:space="preserve">nos </w:t>
      </w:r>
      <w:r w:rsidR="009C02F5" w:rsidRPr="007D53C1">
        <w:rPr>
          <w:rFonts w:ascii="Times New Roman" w:hAnsi="Times New Roman" w:cs="Times New Roman"/>
          <w:sz w:val="24"/>
          <w:szCs w:val="24"/>
        </w:rPr>
        <w:t xml:space="preserve">sistemas de trilhas e </w:t>
      </w:r>
      <w:r w:rsidR="00501FBE">
        <w:rPr>
          <w:rFonts w:ascii="Times New Roman" w:hAnsi="Times New Roman" w:cs="Times New Roman"/>
          <w:sz w:val="24"/>
          <w:szCs w:val="24"/>
        </w:rPr>
        <w:t xml:space="preserve">nas </w:t>
      </w:r>
      <w:r w:rsidR="009C02F5" w:rsidRPr="007D53C1">
        <w:rPr>
          <w:rFonts w:ascii="Times New Roman" w:hAnsi="Times New Roman" w:cs="Times New Roman"/>
          <w:sz w:val="24"/>
          <w:szCs w:val="24"/>
        </w:rPr>
        <w:t>oportunidades de restauração de habitats (F</w:t>
      </w:r>
      <w:r w:rsidR="009950F9" w:rsidRPr="007D53C1">
        <w:rPr>
          <w:rFonts w:ascii="Times New Roman" w:hAnsi="Times New Roman" w:cs="Times New Roman"/>
          <w:sz w:val="24"/>
          <w:szCs w:val="24"/>
        </w:rPr>
        <w:t>IREHOCK</w:t>
      </w:r>
      <w:r w:rsidR="009C02F5" w:rsidRPr="007D53C1">
        <w:rPr>
          <w:rFonts w:ascii="Times New Roman" w:hAnsi="Times New Roman" w:cs="Times New Roman"/>
          <w:sz w:val="24"/>
          <w:szCs w:val="24"/>
        </w:rPr>
        <w:t>, 2010).</w:t>
      </w:r>
    </w:p>
    <w:p w14:paraId="6195E05C" w14:textId="004BB863" w:rsidR="00117787" w:rsidRPr="007D53C1" w:rsidRDefault="00CF4D69"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Nes</w:t>
      </w:r>
      <w:r w:rsidR="005F2B6C" w:rsidRPr="007D53C1">
        <w:rPr>
          <w:rFonts w:ascii="Times New Roman" w:hAnsi="Times New Roman" w:cs="Times New Roman"/>
          <w:sz w:val="24"/>
          <w:szCs w:val="24"/>
        </w:rPr>
        <w:t>t</w:t>
      </w:r>
      <w:r w:rsidRPr="007D53C1">
        <w:rPr>
          <w:rFonts w:ascii="Times New Roman" w:hAnsi="Times New Roman" w:cs="Times New Roman"/>
          <w:sz w:val="24"/>
          <w:szCs w:val="24"/>
        </w:rPr>
        <w:t>e trabalho</w:t>
      </w:r>
      <w:r w:rsidR="009950F9" w:rsidRPr="007D53C1">
        <w:rPr>
          <w:rFonts w:ascii="Times New Roman" w:hAnsi="Times New Roman" w:cs="Times New Roman"/>
          <w:sz w:val="24"/>
          <w:szCs w:val="24"/>
        </w:rPr>
        <w:t>,</w:t>
      </w:r>
      <w:r w:rsidRPr="007D53C1">
        <w:rPr>
          <w:rFonts w:ascii="Times New Roman" w:hAnsi="Times New Roman" w:cs="Times New Roman"/>
          <w:sz w:val="24"/>
          <w:szCs w:val="24"/>
        </w:rPr>
        <w:t xml:space="preserve"> a infraestrutura verde será abordada na escala </w:t>
      </w:r>
      <w:r w:rsidR="00FC340B" w:rsidRPr="007D53C1">
        <w:rPr>
          <w:rFonts w:ascii="Times New Roman" w:hAnsi="Times New Roman" w:cs="Times New Roman"/>
          <w:sz w:val="24"/>
          <w:szCs w:val="24"/>
        </w:rPr>
        <w:t>local</w:t>
      </w:r>
      <w:r w:rsidRPr="007D53C1">
        <w:rPr>
          <w:rFonts w:ascii="Times New Roman" w:hAnsi="Times New Roman" w:cs="Times New Roman"/>
          <w:sz w:val="24"/>
          <w:szCs w:val="24"/>
        </w:rPr>
        <w:t xml:space="preserve"> </w:t>
      </w:r>
      <w:r w:rsidR="009950F9" w:rsidRPr="007D53C1">
        <w:rPr>
          <w:rFonts w:ascii="Times New Roman" w:hAnsi="Times New Roman" w:cs="Times New Roman"/>
          <w:sz w:val="24"/>
          <w:szCs w:val="24"/>
        </w:rPr>
        <w:t>para i</w:t>
      </w:r>
      <w:r w:rsidRPr="007D53C1">
        <w:rPr>
          <w:rFonts w:ascii="Times New Roman" w:hAnsi="Times New Roman" w:cs="Times New Roman"/>
          <w:sz w:val="24"/>
          <w:szCs w:val="24"/>
        </w:rPr>
        <w:t>ntegra</w:t>
      </w:r>
      <w:r w:rsidR="009950F9" w:rsidRPr="007D53C1">
        <w:rPr>
          <w:rFonts w:ascii="Times New Roman" w:hAnsi="Times New Roman" w:cs="Times New Roman"/>
          <w:sz w:val="24"/>
          <w:szCs w:val="24"/>
        </w:rPr>
        <w:t>r</w:t>
      </w:r>
      <w:r w:rsidR="00587427" w:rsidRPr="007D53C1">
        <w:rPr>
          <w:rFonts w:ascii="Times New Roman" w:hAnsi="Times New Roman" w:cs="Times New Roman"/>
          <w:sz w:val="24"/>
          <w:szCs w:val="24"/>
        </w:rPr>
        <w:t xml:space="preserve"> </w:t>
      </w:r>
      <w:r w:rsidR="003E2E15" w:rsidRPr="007D53C1">
        <w:rPr>
          <w:rFonts w:ascii="Times New Roman" w:hAnsi="Times New Roman" w:cs="Times New Roman"/>
          <w:sz w:val="24"/>
          <w:szCs w:val="24"/>
        </w:rPr>
        <w:t xml:space="preserve">uma </w:t>
      </w:r>
      <w:r w:rsidR="00587427" w:rsidRPr="007D53C1">
        <w:rPr>
          <w:rFonts w:ascii="Times New Roman" w:hAnsi="Times New Roman" w:cs="Times New Roman"/>
          <w:sz w:val="24"/>
          <w:szCs w:val="24"/>
        </w:rPr>
        <w:t>parcela da área</w:t>
      </w:r>
      <w:r w:rsidR="00BD1609" w:rsidRPr="007D53C1">
        <w:rPr>
          <w:rFonts w:ascii="Times New Roman" w:hAnsi="Times New Roman" w:cs="Times New Roman"/>
          <w:sz w:val="24"/>
          <w:szCs w:val="24"/>
        </w:rPr>
        <w:t xml:space="preserve"> urbana </w:t>
      </w:r>
      <w:r w:rsidRPr="007D53C1">
        <w:rPr>
          <w:rFonts w:ascii="Times New Roman" w:hAnsi="Times New Roman" w:cs="Times New Roman"/>
          <w:sz w:val="24"/>
          <w:szCs w:val="24"/>
        </w:rPr>
        <w:t xml:space="preserve">do município de Farroupilha através dos </w:t>
      </w:r>
      <w:r w:rsidR="003E2E15" w:rsidRPr="007D53C1">
        <w:rPr>
          <w:rFonts w:ascii="Times New Roman" w:hAnsi="Times New Roman" w:cs="Times New Roman"/>
          <w:sz w:val="24"/>
          <w:szCs w:val="24"/>
        </w:rPr>
        <w:t>corredores verdes</w:t>
      </w:r>
      <w:r w:rsidR="00BD1609" w:rsidRPr="007D53C1">
        <w:rPr>
          <w:rFonts w:ascii="Times New Roman" w:hAnsi="Times New Roman" w:cs="Times New Roman"/>
          <w:sz w:val="24"/>
          <w:szCs w:val="24"/>
        </w:rPr>
        <w:t>. Geralmente muito dos elementos já estão presentes no local, porém somente serão valorados quando estiverem em rede e trabalhando de forma conjunta como um sistema funcional</w:t>
      </w:r>
      <w:r w:rsidR="004142C5" w:rsidRPr="007D53C1">
        <w:rPr>
          <w:rFonts w:ascii="Times New Roman" w:hAnsi="Times New Roman" w:cs="Times New Roman"/>
          <w:sz w:val="24"/>
          <w:szCs w:val="24"/>
        </w:rPr>
        <w:t xml:space="preserve"> </w:t>
      </w:r>
      <w:r w:rsidR="00BD1609" w:rsidRPr="007D53C1">
        <w:rPr>
          <w:rFonts w:ascii="Times New Roman" w:hAnsi="Times New Roman" w:cs="Times New Roman"/>
          <w:sz w:val="24"/>
          <w:szCs w:val="24"/>
        </w:rPr>
        <w:t>(V</w:t>
      </w:r>
      <w:r w:rsidR="009950F9" w:rsidRPr="007D53C1">
        <w:rPr>
          <w:rFonts w:ascii="Times New Roman" w:hAnsi="Times New Roman" w:cs="Times New Roman"/>
          <w:sz w:val="24"/>
          <w:szCs w:val="24"/>
        </w:rPr>
        <w:t>ASCONCELLOS</w:t>
      </w:r>
      <w:r w:rsidR="00BD1609" w:rsidRPr="007D53C1">
        <w:rPr>
          <w:rFonts w:ascii="Times New Roman" w:hAnsi="Times New Roman" w:cs="Times New Roman"/>
          <w:sz w:val="24"/>
          <w:szCs w:val="24"/>
        </w:rPr>
        <w:t xml:space="preserve">, 2015). </w:t>
      </w:r>
      <w:r w:rsidR="009E6A57" w:rsidRPr="007D53C1">
        <w:rPr>
          <w:rFonts w:ascii="Times New Roman" w:hAnsi="Times New Roman" w:cs="Times New Roman"/>
          <w:sz w:val="24"/>
          <w:szCs w:val="24"/>
        </w:rPr>
        <w:t>Cada vez mais</w:t>
      </w:r>
      <w:r w:rsidR="000C51B5">
        <w:rPr>
          <w:rFonts w:ascii="Times New Roman" w:hAnsi="Times New Roman" w:cs="Times New Roman"/>
          <w:sz w:val="24"/>
          <w:szCs w:val="24"/>
        </w:rPr>
        <w:t xml:space="preserve"> </w:t>
      </w:r>
      <w:r w:rsidR="009950F9" w:rsidRPr="007D53C1">
        <w:rPr>
          <w:rFonts w:ascii="Times New Roman" w:hAnsi="Times New Roman" w:cs="Times New Roman"/>
          <w:sz w:val="24"/>
          <w:szCs w:val="24"/>
        </w:rPr>
        <w:t>se</w:t>
      </w:r>
      <w:r w:rsidR="009E6A57" w:rsidRPr="007D53C1">
        <w:rPr>
          <w:rFonts w:ascii="Times New Roman" w:hAnsi="Times New Roman" w:cs="Times New Roman"/>
          <w:sz w:val="24"/>
          <w:szCs w:val="24"/>
        </w:rPr>
        <w:t xml:space="preserve"> reconhece</w:t>
      </w:r>
      <w:r w:rsidR="009950F9" w:rsidRPr="007D53C1">
        <w:rPr>
          <w:rFonts w:ascii="Times New Roman" w:hAnsi="Times New Roman" w:cs="Times New Roman"/>
          <w:sz w:val="24"/>
          <w:szCs w:val="24"/>
        </w:rPr>
        <w:t xml:space="preserve"> q</w:t>
      </w:r>
      <w:r w:rsidR="009E6A57" w:rsidRPr="007D53C1">
        <w:rPr>
          <w:rFonts w:ascii="Times New Roman" w:hAnsi="Times New Roman" w:cs="Times New Roman"/>
          <w:sz w:val="24"/>
          <w:szCs w:val="24"/>
        </w:rPr>
        <w:t>ue a criação de comunidades saudáveis e seguras requer a conservação e restauração d</w:t>
      </w:r>
      <w:r w:rsidR="004142C5" w:rsidRPr="007D53C1">
        <w:rPr>
          <w:rFonts w:ascii="Times New Roman" w:hAnsi="Times New Roman" w:cs="Times New Roman"/>
          <w:sz w:val="24"/>
          <w:szCs w:val="24"/>
        </w:rPr>
        <w:t>as</w:t>
      </w:r>
      <w:r w:rsidR="009E6A57" w:rsidRPr="007D53C1">
        <w:rPr>
          <w:rFonts w:ascii="Times New Roman" w:hAnsi="Times New Roman" w:cs="Times New Roman"/>
          <w:sz w:val="24"/>
          <w:szCs w:val="24"/>
        </w:rPr>
        <w:t xml:space="preserve"> florestas, espaços abertos acessíveis e paisagens conectadas, </w:t>
      </w:r>
      <w:r w:rsidR="000C51B5">
        <w:rPr>
          <w:rFonts w:ascii="Times New Roman" w:hAnsi="Times New Roman" w:cs="Times New Roman"/>
          <w:sz w:val="24"/>
          <w:szCs w:val="24"/>
        </w:rPr>
        <w:t>de modo a</w:t>
      </w:r>
      <w:r w:rsidR="009E6A57" w:rsidRPr="007D53C1">
        <w:rPr>
          <w:rFonts w:ascii="Times New Roman" w:hAnsi="Times New Roman" w:cs="Times New Roman"/>
          <w:sz w:val="24"/>
          <w:szCs w:val="24"/>
        </w:rPr>
        <w:t xml:space="preserve"> proporcionar ar limpo, água limpa, condicionamento físico, diversidade da vida selvagem e benefícios estéticos (</w:t>
      </w:r>
      <w:r w:rsidR="009950F9" w:rsidRPr="007D53C1">
        <w:rPr>
          <w:rFonts w:ascii="Times New Roman" w:hAnsi="Times New Roman" w:cs="Times New Roman"/>
          <w:sz w:val="24"/>
          <w:szCs w:val="24"/>
        </w:rPr>
        <w:t>FIREHOCK</w:t>
      </w:r>
      <w:r w:rsidR="009E6A57" w:rsidRPr="007D53C1">
        <w:rPr>
          <w:rFonts w:ascii="Times New Roman" w:hAnsi="Times New Roman" w:cs="Times New Roman"/>
          <w:sz w:val="24"/>
          <w:szCs w:val="24"/>
        </w:rPr>
        <w:t>, 2010).</w:t>
      </w:r>
      <w:r w:rsidR="00117787" w:rsidRPr="007D53C1">
        <w:rPr>
          <w:rFonts w:ascii="Times New Roman" w:hAnsi="Times New Roman" w:cs="Times New Roman"/>
          <w:sz w:val="24"/>
          <w:szCs w:val="24"/>
        </w:rPr>
        <w:t xml:space="preserve"> </w:t>
      </w:r>
    </w:p>
    <w:p w14:paraId="27E4CD8B" w14:textId="73ED52D4" w:rsidR="00CF4D69" w:rsidRPr="007D53C1" w:rsidRDefault="00BD1609"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Na sequência </w:t>
      </w:r>
      <w:r w:rsidR="009950F9" w:rsidRPr="007D53C1">
        <w:rPr>
          <w:rFonts w:ascii="Times New Roman" w:hAnsi="Times New Roman" w:cs="Times New Roman"/>
          <w:sz w:val="24"/>
          <w:szCs w:val="24"/>
        </w:rPr>
        <w:t xml:space="preserve">é </w:t>
      </w:r>
      <w:r w:rsidRPr="007D53C1">
        <w:rPr>
          <w:rFonts w:ascii="Times New Roman" w:hAnsi="Times New Roman" w:cs="Times New Roman"/>
          <w:sz w:val="24"/>
          <w:szCs w:val="24"/>
        </w:rPr>
        <w:t>apresenta</w:t>
      </w:r>
      <w:r w:rsidR="009950F9" w:rsidRPr="007D53C1">
        <w:rPr>
          <w:rFonts w:ascii="Times New Roman" w:hAnsi="Times New Roman" w:cs="Times New Roman"/>
          <w:sz w:val="24"/>
          <w:szCs w:val="24"/>
        </w:rPr>
        <w:t>d</w:t>
      </w:r>
      <w:r w:rsidR="000C51B5">
        <w:rPr>
          <w:rFonts w:ascii="Times New Roman" w:hAnsi="Times New Roman" w:cs="Times New Roman"/>
          <w:sz w:val="24"/>
          <w:szCs w:val="24"/>
        </w:rPr>
        <w:t>a</w:t>
      </w:r>
      <w:r w:rsidRPr="007D53C1">
        <w:rPr>
          <w:rFonts w:ascii="Times New Roman" w:hAnsi="Times New Roman" w:cs="Times New Roman"/>
          <w:sz w:val="24"/>
          <w:szCs w:val="24"/>
        </w:rPr>
        <w:t xml:space="preserve"> um</w:t>
      </w:r>
      <w:r w:rsidR="000C51B5">
        <w:rPr>
          <w:rFonts w:ascii="Times New Roman" w:hAnsi="Times New Roman" w:cs="Times New Roman"/>
          <w:sz w:val="24"/>
          <w:szCs w:val="24"/>
        </w:rPr>
        <w:t>a</w:t>
      </w:r>
      <w:r w:rsidRPr="007D53C1">
        <w:rPr>
          <w:rFonts w:ascii="Times New Roman" w:hAnsi="Times New Roman" w:cs="Times New Roman"/>
          <w:sz w:val="24"/>
          <w:szCs w:val="24"/>
        </w:rPr>
        <w:t xml:space="preserve"> </w:t>
      </w:r>
      <w:r w:rsidR="000C51B5">
        <w:rPr>
          <w:rFonts w:ascii="Times New Roman" w:hAnsi="Times New Roman" w:cs="Times New Roman"/>
          <w:sz w:val="24"/>
          <w:szCs w:val="24"/>
        </w:rPr>
        <w:t>tabela</w:t>
      </w:r>
      <w:r w:rsidRPr="007D53C1">
        <w:rPr>
          <w:rFonts w:ascii="Times New Roman" w:hAnsi="Times New Roman" w:cs="Times New Roman"/>
          <w:sz w:val="24"/>
          <w:szCs w:val="24"/>
        </w:rPr>
        <w:t xml:space="preserve"> resumo</w:t>
      </w:r>
      <w:r w:rsidR="00696B8C" w:rsidRPr="007D53C1">
        <w:rPr>
          <w:rFonts w:ascii="Times New Roman" w:hAnsi="Times New Roman" w:cs="Times New Roman"/>
          <w:sz w:val="24"/>
          <w:szCs w:val="24"/>
        </w:rPr>
        <w:t xml:space="preserve"> (</w:t>
      </w:r>
      <w:r w:rsidR="00350FFB">
        <w:rPr>
          <w:rFonts w:ascii="Times New Roman" w:hAnsi="Times New Roman" w:cs="Times New Roman"/>
          <w:sz w:val="24"/>
          <w:szCs w:val="24"/>
        </w:rPr>
        <w:t>Tabela</w:t>
      </w:r>
      <w:r w:rsidR="00696B8C" w:rsidRPr="007D53C1">
        <w:rPr>
          <w:rFonts w:ascii="Times New Roman" w:hAnsi="Times New Roman" w:cs="Times New Roman"/>
          <w:sz w:val="24"/>
          <w:szCs w:val="24"/>
        </w:rPr>
        <w:t xml:space="preserve"> 1)</w:t>
      </w:r>
      <w:r w:rsidR="00501FBE">
        <w:rPr>
          <w:rFonts w:ascii="Times New Roman" w:hAnsi="Times New Roman" w:cs="Times New Roman"/>
          <w:sz w:val="24"/>
          <w:szCs w:val="24"/>
        </w:rPr>
        <w:t>,</w:t>
      </w:r>
      <w:r w:rsidRPr="007D53C1">
        <w:rPr>
          <w:rFonts w:ascii="Times New Roman" w:hAnsi="Times New Roman" w:cs="Times New Roman"/>
          <w:sz w:val="24"/>
          <w:szCs w:val="24"/>
        </w:rPr>
        <w:t xml:space="preserve"> </w:t>
      </w:r>
      <w:r w:rsidR="006A4F74" w:rsidRPr="007D53C1">
        <w:rPr>
          <w:rFonts w:ascii="Times New Roman" w:hAnsi="Times New Roman" w:cs="Times New Roman"/>
          <w:sz w:val="24"/>
          <w:szCs w:val="24"/>
        </w:rPr>
        <w:t>adaptad</w:t>
      </w:r>
      <w:r w:rsidR="000C51B5">
        <w:rPr>
          <w:rFonts w:ascii="Times New Roman" w:hAnsi="Times New Roman" w:cs="Times New Roman"/>
          <w:sz w:val="24"/>
          <w:szCs w:val="24"/>
        </w:rPr>
        <w:t>a</w:t>
      </w:r>
      <w:r w:rsidR="006A4F74" w:rsidRPr="007D53C1">
        <w:rPr>
          <w:rFonts w:ascii="Times New Roman" w:hAnsi="Times New Roman" w:cs="Times New Roman"/>
          <w:sz w:val="24"/>
          <w:szCs w:val="24"/>
        </w:rPr>
        <w:t xml:space="preserve"> de B</w:t>
      </w:r>
      <w:r w:rsidR="00D63F7A" w:rsidRPr="007D53C1">
        <w:rPr>
          <w:rFonts w:ascii="Times New Roman" w:hAnsi="Times New Roman" w:cs="Times New Roman"/>
          <w:sz w:val="24"/>
          <w:szCs w:val="24"/>
        </w:rPr>
        <w:t>enedict</w:t>
      </w:r>
      <w:r w:rsidR="006A4F74" w:rsidRPr="007D53C1">
        <w:rPr>
          <w:rFonts w:ascii="Times New Roman" w:hAnsi="Times New Roman" w:cs="Times New Roman"/>
          <w:sz w:val="24"/>
          <w:szCs w:val="24"/>
        </w:rPr>
        <w:t xml:space="preserve"> e M</w:t>
      </w:r>
      <w:r w:rsidR="00D63F7A" w:rsidRPr="007D53C1">
        <w:rPr>
          <w:rFonts w:ascii="Times New Roman" w:hAnsi="Times New Roman" w:cs="Times New Roman"/>
          <w:sz w:val="24"/>
          <w:szCs w:val="24"/>
        </w:rPr>
        <w:t>c</w:t>
      </w:r>
      <w:r w:rsidR="006A4F74" w:rsidRPr="007D53C1">
        <w:rPr>
          <w:rFonts w:ascii="Times New Roman" w:hAnsi="Times New Roman" w:cs="Times New Roman"/>
          <w:sz w:val="24"/>
          <w:szCs w:val="24"/>
        </w:rPr>
        <w:t>M</w:t>
      </w:r>
      <w:r w:rsidR="00D63F7A" w:rsidRPr="007D53C1">
        <w:rPr>
          <w:rFonts w:ascii="Times New Roman" w:hAnsi="Times New Roman" w:cs="Times New Roman"/>
          <w:sz w:val="24"/>
          <w:szCs w:val="24"/>
        </w:rPr>
        <w:t>ahon</w:t>
      </w:r>
      <w:r w:rsidR="006A4F74" w:rsidRPr="007D53C1">
        <w:rPr>
          <w:rFonts w:ascii="Times New Roman" w:hAnsi="Times New Roman" w:cs="Times New Roman"/>
          <w:sz w:val="24"/>
          <w:szCs w:val="24"/>
        </w:rPr>
        <w:t xml:space="preserve"> (2006), com alguns elementos que podem ser utilizados em uma rede de infraestrutura verde</w:t>
      </w:r>
      <w:r w:rsidR="009950F9" w:rsidRPr="007D53C1">
        <w:rPr>
          <w:rFonts w:ascii="Times New Roman" w:hAnsi="Times New Roman" w:cs="Times New Roman"/>
          <w:sz w:val="24"/>
          <w:szCs w:val="24"/>
        </w:rPr>
        <w:t>,</w:t>
      </w:r>
      <w:r w:rsidR="006A4F74" w:rsidRPr="007D53C1">
        <w:rPr>
          <w:rFonts w:ascii="Times New Roman" w:hAnsi="Times New Roman" w:cs="Times New Roman"/>
          <w:sz w:val="24"/>
          <w:szCs w:val="24"/>
        </w:rPr>
        <w:t xml:space="preserve"> </w:t>
      </w:r>
      <w:r w:rsidR="009950F9" w:rsidRPr="007D53C1">
        <w:rPr>
          <w:rFonts w:ascii="Times New Roman" w:hAnsi="Times New Roman" w:cs="Times New Roman"/>
          <w:sz w:val="24"/>
          <w:szCs w:val="24"/>
        </w:rPr>
        <w:t>bem como</w:t>
      </w:r>
      <w:r w:rsidR="006A4F74" w:rsidRPr="007D53C1">
        <w:rPr>
          <w:rFonts w:ascii="Times New Roman" w:hAnsi="Times New Roman" w:cs="Times New Roman"/>
          <w:sz w:val="24"/>
          <w:szCs w:val="24"/>
        </w:rPr>
        <w:t xml:space="preserve"> suas funções.</w:t>
      </w:r>
    </w:p>
    <w:p w14:paraId="4C6668D9" w14:textId="24207E4B" w:rsidR="00502420" w:rsidRPr="007D53C1" w:rsidRDefault="00350FFB" w:rsidP="009950F9">
      <w:pPr>
        <w:spacing w:before="240"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Tabela</w:t>
      </w:r>
      <w:r w:rsidR="006A4F74" w:rsidRPr="007D53C1">
        <w:rPr>
          <w:rFonts w:ascii="Times New Roman" w:hAnsi="Times New Roman" w:cs="Times New Roman"/>
          <w:sz w:val="20"/>
          <w:szCs w:val="20"/>
        </w:rPr>
        <w:t xml:space="preserve"> 1: Elementos e funções da infraestrutura verde</w:t>
      </w:r>
    </w:p>
    <w:tbl>
      <w:tblPr>
        <w:tblStyle w:val="TabelaSimples2"/>
        <w:tblW w:w="0" w:type="auto"/>
        <w:tblLook w:val="04A0" w:firstRow="1" w:lastRow="0" w:firstColumn="1" w:lastColumn="0" w:noHBand="0" w:noVBand="1"/>
      </w:tblPr>
      <w:tblGrid>
        <w:gridCol w:w="4530"/>
        <w:gridCol w:w="4531"/>
      </w:tblGrid>
      <w:tr w:rsidR="00502420" w:rsidRPr="007D53C1" w14:paraId="1B901A3B" w14:textId="77777777" w:rsidTr="00502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FD13848" w14:textId="77777777" w:rsidR="00502420" w:rsidRPr="007D53C1" w:rsidRDefault="00502420" w:rsidP="003F4F5D">
            <w:pPr>
              <w:jc w:val="both"/>
              <w:rPr>
                <w:rFonts w:ascii="Times New Roman" w:hAnsi="Times New Roman" w:cs="Times New Roman"/>
              </w:rPr>
            </w:pPr>
            <w:r w:rsidRPr="007D53C1">
              <w:rPr>
                <w:rFonts w:ascii="Times New Roman" w:hAnsi="Times New Roman" w:cs="Times New Roman"/>
              </w:rPr>
              <w:t>ELEMENTOS</w:t>
            </w:r>
          </w:p>
        </w:tc>
        <w:tc>
          <w:tcPr>
            <w:tcW w:w="4531" w:type="dxa"/>
          </w:tcPr>
          <w:p w14:paraId="6868E7C3" w14:textId="77777777" w:rsidR="00502420" w:rsidRPr="007D53C1" w:rsidRDefault="00502420" w:rsidP="003F4F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FUNÇÕES</w:t>
            </w:r>
          </w:p>
        </w:tc>
      </w:tr>
      <w:tr w:rsidR="00502420" w:rsidRPr="007D53C1" w14:paraId="4A140A58" w14:textId="77777777" w:rsidTr="0050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4AFC9D" w14:textId="77777777" w:rsidR="00502420" w:rsidRPr="007D53C1" w:rsidRDefault="00502420" w:rsidP="003F4F5D">
            <w:pPr>
              <w:jc w:val="both"/>
              <w:rPr>
                <w:rFonts w:ascii="Times New Roman" w:hAnsi="Times New Roman" w:cs="Times New Roman"/>
                <w:b w:val="0"/>
              </w:rPr>
            </w:pPr>
            <w:r w:rsidRPr="007D53C1">
              <w:rPr>
                <w:rFonts w:ascii="Times New Roman" w:hAnsi="Times New Roman" w:cs="Times New Roman"/>
                <w:b w:val="0"/>
              </w:rPr>
              <w:t>Parques públicos ou privados; reservas ou áreas de preservação</w:t>
            </w:r>
          </w:p>
          <w:p w14:paraId="11C9C8D6" w14:textId="77777777" w:rsidR="00502420" w:rsidRPr="007D53C1" w:rsidRDefault="00502420" w:rsidP="003F4F5D">
            <w:pPr>
              <w:jc w:val="both"/>
              <w:rPr>
                <w:rFonts w:ascii="Times New Roman" w:hAnsi="Times New Roman" w:cs="Times New Roman"/>
                <w:b w:val="0"/>
              </w:rPr>
            </w:pPr>
          </w:p>
        </w:tc>
        <w:tc>
          <w:tcPr>
            <w:tcW w:w="4531" w:type="dxa"/>
          </w:tcPr>
          <w:p w14:paraId="052A7D42" w14:textId="77777777" w:rsidR="00502420" w:rsidRPr="007D53C1" w:rsidRDefault="00502420"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Recupera e protege a fauna e a flora, aumenta a biodiversidade, conserva e restitui as características da paisagem natural</w:t>
            </w:r>
          </w:p>
        </w:tc>
      </w:tr>
      <w:tr w:rsidR="00502420" w:rsidRPr="007D53C1" w14:paraId="6BE138B4" w14:textId="77777777" w:rsidTr="00502420">
        <w:tc>
          <w:tcPr>
            <w:cnfStyle w:val="001000000000" w:firstRow="0" w:lastRow="0" w:firstColumn="1" w:lastColumn="0" w:oddVBand="0" w:evenVBand="0" w:oddHBand="0" w:evenHBand="0" w:firstRowFirstColumn="0" w:firstRowLastColumn="0" w:lastRowFirstColumn="0" w:lastRowLastColumn="0"/>
            <w:tcW w:w="4530" w:type="dxa"/>
          </w:tcPr>
          <w:p w14:paraId="7DDDA2BD" w14:textId="77777777" w:rsidR="00502420" w:rsidRPr="007D53C1" w:rsidRDefault="00502420" w:rsidP="003F4F5D">
            <w:pPr>
              <w:jc w:val="both"/>
              <w:rPr>
                <w:rFonts w:ascii="Times New Roman" w:hAnsi="Times New Roman" w:cs="Times New Roman"/>
                <w:b w:val="0"/>
              </w:rPr>
            </w:pPr>
            <w:r w:rsidRPr="007D53C1">
              <w:rPr>
                <w:rFonts w:ascii="Times New Roman" w:hAnsi="Times New Roman" w:cs="Times New Roman"/>
                <w:b w:val="0"/>
              </w:rPr>
              <w:t>Refúgios / corredores da vida silvestre e cinturões verdes</w:t>
            </w:r>
          </w:p>
        </w:tc>
        <w:tc>
          <w:tcPr>
            <w:tcW w:w="4531" w:type="dxa"/>
          </w:tcPr>
          <w:p w14:paraId="3AB92585" w14:textId="77777777" w:rsidR="00502420" w:rsidRPr="007D53C1" w:rsidRDefault="005566B5"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Proporciona habitat para a vida selvagem, favorece a migração e reprodução animal e mantém a saúde da população</w:t>
            </w:r>
          </w:p>
        </w:tc>
      </w:tr>
      <w:tr w:rsidR="005566B5" w:rsidRPr="007D53C1" w14:paraId="226E0424" w14:textId="77777777" w:rsidTr="0050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A4945FB" w14:textId="77777777" w:rsidR="005566B5" w:rsidRPr="007D53C1" w:rsidRDefault="005566B5" w:rsidP="003F4F5D">
            <w:pPr>
              <w:jc w:val="both"/>
              <w:rPr>
                <w:rFonts w:ascii="Times New Roman" w:hAnsi="Times New Roman" w:cs="Times New Roman"/>
                <w:b w:val="0"/>
              </w:rPr>
            </w:pPr>
            <w:r w:rsidRPr="007D53C1">
              <w:rPr>
                <w:rFonts w:ascii="Times New Roman" w:hAnsi="Times New Roman" w:cs="Times New Roman"/>
                <w:b w:val="0"/>
              </w:rPr>
              <w:t>Terras ribeirinhas, pântanos, mangues, planícies de inundação e áreas de recarga de aquíferos, rios e lagos</w:t>
            </w:r>
          </w:p>
        </w:tc>
        <w:tc>
          <w:tcPr>
            <w:tcW w:w="4531" w:type="dxa"/>
          </w:tcPr>
          <w:p w14:paraId="280E79F0" w14:textId="77777777" w:rsidR="005566B5" w:rsidRPr="007D53C1" w:rsidRDefault="005566B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 xml:space="preserve">Protege e recupera a quantidade e a qualidade </w:t>
            </w:r>
          </w:p>
          <w:p w14:paraId="4E68B82A" w14:textId="77777777" w:rsidR="005566B5" w:rsidRPr="007D53C1" w:rsidRDefault="005566B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da água, atua no manejo das águas pluviais e mitigação das inundações, proporciona habitat para organismos aquáticos e favorece o ciclo hidrológico</w:t>
            </w:r>
          </w:p>
        </w:tc>
      </w:tr>
      <w:tr w:rsidR="005566B5" w:rsidRPr="007D53C1" w14:paraId="6DAF2839" w14:textId="77777777" w:rsidTr="00502420">
        <w:tc>
          <w:tcPr>
            <w:cnfStyle w:val="001000000000" w:firstRow="0" w:lastRow="0" w:firstColumn="1" w:lastColumn="0" w:oddVBand="0" w:evenVBand="0" w:oddHBand="0" w:evenHBand="0" w:firstRowFirstColumn="0" w:firstRowLastColumn="0" w:lastRowFirstColumn="0" w:lastRowLastColumn="0"/>
            <w:tcW w:w="4530" w:type="dxa"/>
          </w:tcPr>
          <w:p w14:paraId="71A1AD98" w14:textId="77777777" w:rsidR="005566B5" w:rsidRPr="007D53C1" w:rsidRDefault="00D75EED" w:rsidP="003F4F5D">
            <w:pPr>
              <w:jc w:val="both"/>
              <w:rPr>
                <w:rFonts w:ascii="Times New Roman" w:hAnsi="Times New Roman" w:cs="Times New Roman"/>
                <w:b w:val="0"/>
              </w:rPr>
            </w:pPr>
            <w:r w:rsidRPr="007D53C1">
              <w:rPr>
                <w:rFonts w:ascii="Times New Roman" w:hAnsi="Times New Roman" w:cs="Times New Roman"/>
                <w:b w:val="0"/>
              </w:rPr>
              <w:t>Parques, corredores verdes</w:t>
            </w:r>
            <w:r w:rsidR="008B1F1A" w:rsidRPr="007D53C1">
              <w:rPr>
                <w:rFonts w:ascii="Times New Roman" w:hAnsi="Times New Roman" w:cs="Times New Roman"/>
                <w:b w:val="0"/>
              </w:rPr>
              <w:t xml:space="preserve"> e </w:t>
            </w:r>
            <w:r w:rsidRPr="007D53C1">
              <w:rPr>
                <w:rFonts w:ascii="Times New Roman" w:hAnsi="Times New Roman" w:cs="Times New Roman"/>
                <w:b w:val="0"/>
              </w:rPr>
              <w:t>corredores ripários</w:t>
            </w:r>
          </w:p>
        </w:tc>
        <w:tc>
          <w:tcPr>
            <w:tcW w:w="4531" w:type="dxa"/>
          </w:tcPr>
          <w:p w14:paraId="628D9C39" w14:textId="77777777" w:rsidR="005566B5" w:rsidRPr="007D53C1" w:rsidRDefault="00D75EED"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Qualifica o espaço para atividades ao ar livre, conexão e proteção dos componentes da rede e conecta as pessoas à natureza</w:t>
            </w:r>
          </w:p>
        </w:tc>
      </w:tr>
      <w:tr w:rsidR="00D75EED" w:rsidRPr="007D53C1" w14:paraId="1E82B140" w14:textId="77777777" w:rsidTr="0050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3A6F3A9" w14:textId="77777777" w:rsidR="00D75EED" w:rsidRPr="007D53C1" w:rsidRDefault="00297531" w:rsidP="003F4F5D">
            <w:pPr>
              <w:jc w:val="both"/>
              <w:rPr>
                <w:rFonts w:ascii="Times New Roman" w:hAnsi="Times New Roman" w:cs="Times New Roman"/>
                <w:b w:val="0"/>
              </w:rPr>
            </w:pPr>
            <w:r w:rsidRPr="007D53C1">
              <w:rPr>
                <w:rFonts w:ascii="Times New Roman" w:hAnsi="Times New Roman" w:cs="Times New Roman"/>
                <w:b w:val="0"/>
              </w:rPr>
              <w:t>Sítios históricos e arqueológicos</w:t>
            </w:r>
          </w:p>
        </w:tc>
        <w:tc>
          <w:tcPr>
            <w:tcW w:w="4531" w:type="dxa"/>
          </w:tcPr>
          <w:p w14:paraId="66DE9C65" w14:textId="77777777" w:rsidR="00297531" w:rsidRPr="007D53C1" w:rsidRDefault="00297531"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 xml:space="preserve">Preserva uma ligação com herança cultural e </w:t>
            </w:r>
          </w:p>
          <w:p w14:paraId="0522AE3B" w14:textId="77777777" w:rsidR="00D75EED" w:rsidRPr="007D53C1" w:rsidRDefault="00297531"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natural</w:t>
            </w:r>
          </w:p>
        </w:tc>
      </w:tr>
      <w:tr w:rsidR="00297531" w:rsidRPr="007D53C1" w14:paraId="502E8DC6" w14:textId="77777777" w:rsidTr="00502420">
        <w:tc>
          <w:tcPr>
            <w:cnfStyle w:val="001000000000" w:firstRow="0" w:lastRow="0" w:firstColumn="1" w:lastColumn="0" w:oddVBand="0" w:evenVBand="0" w:oddHBand="0" w:evenHBand="0" w:firstRowFirstColumn="0" w:firstRowLastColumn="0" w:lastRowFirstColumn="0" w:lastRowLastColumn="0"/>
            <w:tcW w:w="4530" w:type="dxa"/>
          </w:tcPr>
          <w:p w14:paraId="16D6B759" w14:textId="77777777" w:rsidR="00297531" w:rsidRPr="007D53C1" w:rsidRDefault="00297531" w:rsidP="003F4F5D">
            <w:pPr>
              <w:jc w:val="both"/>
              <w:rPr>
                <w:rFonts w:ascii="Times New Roman" w:hAnsi="Times New Roman" w:cs="Times New Roman"/>
                <w:b w:val="0"/>
              </w:rPr>
            </w:pPr>
            <w:r w:rsidRPr="007D53C1">
              <w:rPr>
                <w:rFonts w:ascii="Times New Roman" w:hAnsi="Times New Roman" w:cs="Times New Roman"/>
                <w:b w:val="0"/>
              </w:rPr>
              <w:lastRenderedPageBreak/>
              <w:t>Cinturões verdes, monumentos naturais, mirantes e espaços públicos abertos</w:t>
            </w:r>
          </w:p>
        </w:tc>
        <w:tc>
          <w:tcPr>
            <w:tcW w:w="4531" w:type="dxa"/>
          </w:tcPr>
          <w:p w14:paraId="464495AB" w14:textId="77777777" w:rsidR="00297531" w:rsidRPr="007D53C1" w:rsidRDefault="00297531"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Melhora os padrões de crescimento e desenvolvimento, cria paisagens com apelo visual, aumenta a identidade comunitária</w:t>
            </w:r>
          </w:p>
        </w:tc>
      </w:tr>
    </w:tbl>
    <w:p w14:paraId="4DF50944" w14:textId="77777777" w:rsidR="006A4F74" w:rsidRPr="007D53C1" w:rsidRDefault="00297531" w:rsidP="00ED5F1F">
      <w:pPr>
        <w:spacing w:after="0" w:line="36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Adaptado de Benedict e Mc</w:t>
      </w:r>
      <w:r w:rsidR="00D63F7A" w:rsidRPr="007D53C1">
        <w:rPr>
          <w:rFonts w:ascii="Times New Roman" w:hAnsi="Times New Roman" w:cs="Times New Roman"/>
          <w:sz w:val="20"/>
          <w:szCs w:val="20"/>
        </w:rPr>
        <w:t>M</w:t>
      </w:r>
      <w:r w:rsidRPr="007D53C1">
        <w:rPr>
          <w:rFonts w:ascii="Times New Roman" w:hAnsi="Times New Roman" w:cs="Times New Roman"/>
          <w:sz w:val="20"/>
          <w:szCs w:val="20"/>
        </w:rPr>
        <w:t>ahon, 2006, p. 118</w:t>
      </w:r>
    </w:p>
    <w:p w14:paraId="31E5BA97" w14:textId="6AF01D1D" w:rsidR="008203EC" w:rsidRPr="007D53C1" w:rsidRDefault="008203EC" w:rsidP="003F4F5D">
      <w:pPr>
        <w:spacing w:before="240"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A infraestrutura verde parte de dez princípios fundamentais para o êxito de sua implantação, e foram descritos por B</w:t>
      </w:r>
      <w:r w:rsidR="00D63F7A" w:rsidRPr="007D53C1">
        <w:rPr>
          <w:rFonts w:ascii="Times New Roman" w:hAnsi="Times New Roman" w:cs="Times New Roman"/>
          <w:sz w:val="24"/>
          <w:szCs w:val="24"/>
        </w:rPr>
        <w:t>enedict</w:t>
      </w:r>
      <w:r w:rsidRPr="007D53C1">
        <w:rPr>
          <w:rFonts w:ascii="Times New Roman" w:hAnsi="Times New Roman" w:cs="Times New Roman"/>
          <w:sz w:val="24"/>
          <w:szCs w:val="24"/>
        </w:rPr>
        <w:t xml:space="preserve"> e M</w:t>
      </w:r>
      <w:r w:rsidR="00D63F7A" w:rsidRPr="007D53C1">
        <w:rPr>
          <w:rFonts w:ascii="Times New Roman" w:hAnsi="Times New Roman" w:cs="Times New Roman"/>
          <w:sz w:val="24"/>
          <w:szCs w:val="24"/>
        </w:rPr>
        <w:t>c</w:t>
      </w:r>
      <w:r w:rsidRPr="007D53C1">
        <w:rPr>
          <w:rFonts w:ascii="Times New Roman" w:hAnsi="Times New Roman" w:cs="Times New Roman"/>
          <w:sz w:val="24"/>
          <w:szCs w:val="24"/>
        </w:rPr>
        <w:t>M</w:t>
      </w:r>
      <w:r w:rsidR="00D63F7A" w:rsidRPr="007D53C1">
        <w:rPr>
          <w:rFonts w:ascii="Times New Roman" w:hAnsi="Times New Roman" w:cs="Times New Roman"/>
          <w:sz w:val="24"/>
          <w:szCs w:val="24"/>
        </w:rPr>
        <w:t>ahon</w:t>
      </w:r>
      <w:r w:rsidRPr="007D53C1">
        <w:rPr>
          <w:rFonts w:ascii="Times New Roman" w:hAnsi="Times New Roman" w:cs="Times New Roman"/>
          <w:sz w:val="24"/>
          <w:szCs w:val="24"/>
        </w:rPr>
        <w:t xml:space="preserve"> (2006) como:</w:t>
      </w:r>
    </w:p>
    <w:p w14:paraId="55341336" w14:textId="77777777" w:rsidR="008203EC" w:rsidRPr="007D53C1" w:rsidRDefault="008203EC"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A conectividade é a chav</w:t>
      </w:r>
      <w:r w:rsidR="00D63F7A" w:rsidRPr="007D53C1">
        <w:rPr>
          <w:rFonts w:ascii="Times New Roman" w:hAnsi="Times New Roman" w:cs="Times New Roman"/>
          <w:sz w:val="24"/>
          <w:szCs w:val="24"/>
        </w:rPr>
        <w:t>e</w:t>
      </w:r>
      <w:r w:rsidR="00576C9E" w:rsidRPr="007D53C1">
        <w:rPr>
          <w:rFonts w:ascii="Times New Roman" w:hAnsi="Times New Roman" w:cs="Times New Roman"/>
          <w:sz w:val="24"/>
          <w:szCs w:val="24"/>
        </w:rPr>
        <w:t>.</w:t>
      </w:r>
    </w:p>
    <w:p w14:paraId="49D1EF16"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O contexto importa.</w:t>
      </w:r>
    </w:p>
    <w:p w14:paraId="15CDEB1F"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Deve ser embasada em conhecimentos científicos na teoria e na prática do planejamento do uso do solo.</w:t>
      </w:r>
    </w:p>
    <w:p w14:paraId="17C1CCB8"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Pode e deve funcionar como uma rede tanto para a conservação quanto para o desenvolvimento.</w:t>
      </w:r>
    </w:p>
    <w:p w14:paraId="00D77B20"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Deve ser planejada e protegida antes do desenvolvimento.</w:t>
      </w:r>
    </w:p>
    <w:p w14:paraId="659B2AA7" w14:textId="77777777" w:rsidR="00576C9E" w:rsidRPr="007D53C1" w:rsidRDefault="004142C5"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É</w:t>
      </w:r>
      <w:r w:rsidR="00576C9E" w:rsidRPr="007D53C1">
        <w:rPr>
          <w:rFonts w:ascii="Times New Roman" w:hAnsi="Times New Roman" w:cs="Times New Roman"/>
          <w:sz w:val="24"/>
          <w:szCs w:val="24"/>
        </w:rPr>
        <w:t xml:space="preserve"> um investimento público fundamental que deve ter prioridade de financiamento.</w:t>
      </w:r>
    </w:p>
    <w:p w14:paraId="0CC03312"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Proporciona benefícios para a natureza e para as pessoas.</w:t>
      </w:r>
    </w:p>
    <w:p w14:paraId="4473F5C8" w14:textId="77777777" w:rsidR="00576C9E" w:rsidRPr="007D53C1" w:rsidRDefault="00576C9E"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Respeita as necessidades e os desejos dos proprietários e das partes envolvidas.</w:t>
      </w:r>
    </w:p>
    <w:p w14:paraId="2FA8D4FF" w14:textId="77777777" w:rsidR="00576C9E" w:rsidRPr="007D53C1" w:rsidRDefault="00697ACF"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Implica a realização de atividades da comunidade e do entorno.</w:t>
      </w:r>
    </w:p>
    <w:p w14:paraId="7AFFFE38" w14:textId="77777777" w:rsidR="00697ACF" w:rsidRPr="007D53C1" w:rsidRDefault="004142C5" w:rsidP="003F4F5D">
      <w:pPr>
        <w:pStyle w:val="PargrafodaLista"/>
        <w:numPr>
          <w:ilvl w:val="0"/>
          <w:numId w:val="3"/>
        </w:numPr>
        <w:spacing w:after="0" w:line="360" w:lineRule="auto"/>
        <w:jc w:val="both"/>
        <w:rPr>
          <w:rFonts w:ascii="Times New Roman" w:hAnsi="Times New Roman" w:cs="Times New Roman"/>
          <w:sz w:val="24"/>
          <w:szCs w:val="24"/>
        </w:rPr>
      </w:pPr>
      <w:r w:rsidRPr="007D53C1">
        <w:rPr>
          <w:rFonts w:ascii="Times New Roman" w:hAnsi="Times New Roman" w:cs="Times New Roman"/>
          <w:sz w:val="24"/>
          <w:szCs w:val="24"/>
        </w:rPr>
        <w:t>R</w:t>
      </w:r>
      <w:r w:rsidR="00697ACF" w:rsidRPr="007D53C1">
        <w:rPr>
          <w:rFonts w:ascii="Times New Roman" w:hAnsi="Times New Roman" w:cs="Times New Roman"/>
          <w:sz w:val="24"/>
          <w:szCs w:val="24"/>
        </w:rPr>
        <w:t>equer um comprometimento de longo prazo</w:t>
      </w:r>
      <w:r w:rsidR="00F57A0F" w:rsidRPr="007D53C1">
        <w:rPr>
          <w:rFonts w:ascii="Times New Roman" w:hAnsi="Times New Roman" w:cs="Times New Roman"/>
          <w:sz w:val="24"/>
          <w:szCs w:val="24"/>
        </w:rPr>
        <w:t>.</w:t>
      </w:r>
    </w:p>
    <w:p w14:paraId="24B6340E" w14:textId="211ECF7A" w:rsidR="00A3051E" w:rsidRPr="007D53C1" w:rsidRDefault="00717C3F"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A infraestrutura verde é planejada a partir dos conceitos de </w:t>
      </w:r>
      <w:r w:rsidRPr="007D53C1">
        <w:rPr>
          <w:rFonts w:ascii="Times New Roman" w:hAnsi="Times New Roman" w:cs="Times New Roman"/>
          <w:i/>
          <w:sz w:val="24"/>
          <w:szCs w:val="24"/>
        </w:rPr>
        <w:t>hubs, links</w:t>
      </w:r>
      <w:r w:rsidRPr="007D53C1">
        <w:rPr>
          <w:rFonts w:ascii="Times New Roman" w:hAnsi="Times New Roman" w:cs="Times New Roman"/>
          <w:sz w:val="24"/>
          <w:szCs w:val="24"/>
        </w:rPr>
        <w:t xml:space="preserve"> e </w:t>
      </w:r>
      <w:r w:rsidRPr="007D53C1">
        <w:rPr>
          <w:rFonts w:ascii="Times New Roman" w:hAnsi="Times New Roman" w:cs="Times New Roman"/>
          <w:i/>
          <w:sz w:val="24"/>
          <w:szCs w:val="24"/>
        </w:rPr>
        <w:t xml:space="preserve">sites </w:t>
      </w:r>
      <w:r w:rsidRPr="007D53C1">
        <w:rPr>
          <w:rFonts w:ascii="Times New Roman" w:hAnsi="Times New Roman" w:cs="Times New Roman"/>
          <w:sz w:val="24"/>
          <w:szCs w:val="24"/>
        </w:rPr>
        <w:t>(Figura 1), componentes da rede que conectam ecossistemas e paisagens em um sistema (</w:t>
      </w:r>
      <w:r w:rsidR="00ED5F1F" w:rsidRPr="007D53C1">
        <w:rPr>
          <w:rFonts w:ascii="Times New Roman" w:hAnsi="Times New Roman" w:cs="Times New Roman"/>
          <w:sz w:val="24"/>
          <w:szCs w:val="24"/>
        </w:rPr>
        <w:t>BENEDICT; MCMAHON, 2006).</w:t>
      </w:r>
      <w:r w:rsidR="00CA16B4">
        <w:rPr>
          <w:rFonts w:ascii="Times New Roman" w:hAnsi="Times New Roman" w:cs="Times New Roman"/>
          <w:sz w:val="24"/>
          <w:szCs w:val="24"/>
        </w:rPr>
        <w:t xml:space="preserve"> </w:t>
      </w:r>
    </w:p>
    <w:p w14:paraId="0D8EA99A" w14:textId="77777777" w:rsidR="00717C3F" w:rsidRPr="007D53C1" w:rsidRDefault="00717C3F"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b/>
          <w:noProof/>
          <w:sz w:val="24"/>
          <w:szCs w:val="24"/>
          <w:lang w:eastAsia="pt-BR"/>
        </w:rPr>
        <w:drawing>
          <wp:anchor distT="0" distB="0" distL="114300" distR="114300" simplePos="0" relativeHeight="251659264" behindDoc="0" locked="0" layoutInCell="1" allowOverlap="1" wp14:anchorId="50C4073F" wp14:editId="6BD599AF">
            <wp:simplePos x="0" y="0"/>
            <wp:positionH relativeFrom="page">
              <wp:align>center</wp:align>
            </wp:positionH>
            <wp:positionV relativeFrom="paragraph">
              <wp:posOffset>0</wp:posOffset>
            </wp:positionV>
            <wp:extent cx="2849880" cy="2059305"/>
            <wp:effectExtent l="0" t="0" r="7620" b="0"/>
            <wp:wrapSquare wrapText="bothSides"/>
            <wp:docPr id="1" name="Imagem 1" descr="C:\Users\Su Farinon\Dropbox\Capturas de tela\Captura de tela 2018-07-31 19.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 Farinon\Dropbox\Capturas de tela\Captura de tela 2018-07-31 19.41.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D32F1" w14:textId="77777777" w:rsidR="008B1F1A" w:rsidRPr="007D53C1" w:rsidRDefault="008B1F1A" w:rsidP="003F4F5D">
      <w:pPr>
        <w:spacing w:after="0" w:line="360" w:lineRule="auto"/>
        <w:ind w:firstLine="708"/>
        <w:jc w:val="both"/>
        <w:rPr>
          <w:rFonts w:ascii="Times New Roman" w:hAnsi="Times New Roman" w:cs="Times New Roman"/>
          <w:sz w:val="24"/>
          <w:szCs w:val="24"/>
        </w:rPr>
      </w:pPr>
    </w:p>
    <w:p w14:paraId="566811A7" w14:textId="77777777" w:rsidR="00717C3F" w:rsidRPr="007D53C1" w:rsidRDefault="00717C3F" w:rsidP="003F4F5D">
      <w:pPr>
        <w:spacing w:after="0" w:line="360" w:lineRule="auto"/>
        <w:ind w:firstLine="708"/>
        <w:jc w:val="both"/>
        <w:rPr>
          <w:rFonts w:ascii="Times New Roman" w:hAnsi="Times New Roman" w:cs="Times New Roman"/>
          <w:sz w:val="24"/>
          <w:szCs w:val="24"/>
        </w:rPr>
      </w:pPr>
    </w:p>
    <w:p w14:paraId="717A2628" w14:textId="77777777" w:rsidR="00717C3F" w:rsidRPr="007D53C1" w:rsidRDefault="00717C3F" w:rsidP="003F4F5D">
      <w:pPr>
        <w:spacing w:after="0" w:line="360" w:lineRule="auto"/>
        <w:ind w:firstLine="708"/>
        <w:jc w:val="both"/>
        <w:rPr>
          <w:rFonts w:ascii="Times New Roman" w:hAnsi="Times New Roman" w:cs="Times New Roman"/>
          <w:sz w:val="24"/>
          <w:szCs w:val="24"/>
        </w:rPr>
      </w:pPr>
    </w:p>
    <w:p w14:paraId="7616BB59" w14:textId="77777777" w:rsidR="00717C3F" w:rsidRPr="007D53C1" w:rsidRDefault="00717C3F" w:rsidP="003F4F5D">
      <w:pPr>
        <w:spacing w:after="0" w:line="360" w:lineRule="auto"/>
        <w:ind w:firstLine="708"/>
        <w:jc w:val="both"/>
        <w:rPr>
          <w:rFonts w:ascii="Times New Roman" w:hAnsi="Times New Roman" w:cs="Times New Roman"/>
          <w:sz w:val="24"/>
          <w:szCs w:val="24"/>
        </w:rPr>
      </w:pPr>
    </w:p>
    <w:p w14:paraId="611E380C" w14:textId="77777777" w:rsidR="00717C3F" w:rsidRPr="007D53C1" w:rsidRDefault="00717C3F" w:rsidP="003F4F5D">
      <w:pPr>
        <w:spacing w:after="0" w:line="360" w:lineRule="auto"/>
        <w:ind w:firstLine="708"/>
        <w:jc w:val="both"/>
        <w:rPr>
          <w:rFonts w:ascii="Times New Roman" w:hAnsi="Times New Roman" w:cs="Times New Roman"/>
          <w:sz w:val="24"/>
          <w:szCs w:val="24"/>
        </w:rPr>
      </w:pPr>
    </w:p>
    <w:p w14:paraId="5F5901CB" w14:textId="77777777" w:rsidR="00717C3F" w:rsidRPr="007D53C1" w:rsidRDefault="00717C3F" w:rsidP="003F4F5D">
      <w:pPr>
        <w:spacing w:after="0" w:line="360" w:lineRule="auto"/>
        <w:ind w:firstLine="708"/>
        <w:jc w:val="both"/>
        <w:rPr>
          <w:rFonts w:ascii="Times New Roman" w:hAnsi="Times New Roman" w:cs="Times New Roman"/>
          <w:sz w:val="24"/>
          <w:szCs w:val="24"/>
        </w:rPr>
      </w:pPr>
    </w:p>
    <w:p w14:paraId="74A6B5FD" w14:textId="77777777" w:rsidR="00717C3F" w:rsidRPr="007D53C1" w:rsidRDefault="00717C3F" w:rsidP="00ED5F1F">
      <w:pPr>
        <w:spacing w:after="0" w:line="360" w:lineRule="auto"/>
        <w:ind w:firstLine="708"/>
        <w:jc w:val="center"/>
        <w:rPr>
          <w:rFonts w:ascii="Times New Roman" w:hAnsi="Times New Roman" w:cs="Times New Roman"/>
          <w:sz w:val="24"/>
          <w:szCs w:val="24"/>
        </w:rPr>
      </w:pPr>
    </w:p>
    <w:p w14:paraId="5CDE8A0C" w14:textId="77777777" w:rsidR="00ED5F1F" w:rsidRPr="007D53C1" w:rsidRDefault="00ED5F1F" w:rsidP="00ED5F1F">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Figura 1: Infraestrutura verde</w:t>
      </w:r>
    </w:p>
    <w:p w14:paraId="3889B39F" w14:textId="360A498C" w:rsidR="009E6A57" w:rsidRDefault="009E6A57" w:rsidP="00ED5F1F">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Benedict e McMahon, 2006, p. 13</w:t>
      </w:r>
    </w:p>
    <w:p w14:paraId="43B44B9D" w14:textId="76C59202" w:rsidR="00510EF9" w:rsidRDefault="00510EF9" w:rsidP="00ED5F1F">
      <w:pPr>
        <w:spacing w:after="0" w:line="240" w:lineRule="auto"/>
        <w:ind w:firstLine="708"/>
        <w:jc w:val="center"/>
        <w:rPr>
          <w:rFonts w:ascii="Times New Roman" w:hAnsi="Times New Roman" w:cs="Times New Roman"/>
          <w:sz w:val="20"/>
          <w:szCs w:val="20"/>
        </w:rPr>
      </w:pPr>
    </w:p>
    <w:p w14:paraId="4304F881" w14:textId="1F5FC033" w:rsidR="007D53C1" w:rsidRDefault="00510EF9" w:rsidP="00510EF9">
      <w:pPr>
        <w:spacing w:after="0" w:line="360" w:lineRule="auto"/>
        <w:ind w:firstLine="708"/>
        <w:jc w:val="both"/>
        <w:rPr>
          <w:rFonts w:ascii="Times New Roman" w:hAnsi="Times New Roman" w:cs="Times New Roman"/>
          <w:sz w:val="24"/>
          <w:szCs w:val="24"/>
        </w:rPr>
      </w:pPr>
      <w:r w:rsidRPr="00510EF9">
        <w:rPr>
          <w:rFonts w:ascii="Times New Roman" w:hAnsi="Times New Roman" w:cs="Times New Roman"/>
          <w:sz w:val="24"/>
          <w:szCs w:val="24"/>
        </w:rPr>
        <w:t>N</w:t>
      </w:r>
      <w:r w:rsidR="00350FFB">
        <w:rPr>
          <w:rFonts w:ascii="Times New Roman" w:hAnsi="Times New Roman" w:cs="Times New Roman"/>
          <w:sz w:val="24"/>
          <w:szCs w:val="24"/>
        </w:rPr>
        <w:t>a</w:t>
      </w:r>
      <w:r w:rsidRPr="00510EF9">
        <w:rPr>
          <w:rFonts w:ascii="Times New Roman" w:hAnsi="Times New Roman" w:cs="Times New Roman"/>
          <w:sz w:val="24"/>
          <w:szCs w:val="24"/>
        </w:rPr>
        <w:t xml:space="preserve"> </w:t>
      </w:r>
      <w:r w:rsidR="00350FFB" w:rsidRPr="00E461C3">
        <w:rPr>
          <w:rFonts w:ascii="Times New Roman" w:hAnsi="Times New Roman" w:cs="Times New Roman"/>
          <w:sz w:val="24"/>
          <w:szCs w:val="24"/>
          <w:highlight w:val="yellow"/>
        </w:rPr>
        <w:t>Tabela</w:t>
      </w:r>
      <w:r w:rsidRPr="00E461C3">
        <w:rPr>
          <w:rFonts w:ascii="Times New Roman" w:hAnsi="Times New Roman" w:cs="Times New Roman"/>
          <w:sz w:val="24"/>
          <w:szCs w:val="24"/>
          <w:highlight w:val="yellow"/>
        </w:rPr>
        <w:t xml:space="preserve"> 2</w:t>
      </w:r>
      <w:r w:rsidRPr="00510EF9">
        <w:rPr>
          <w:rFonts w:ascii="Times New Roman" w:hAnsi="Times New Roman" w:cs="Times New Roman"/>
          <w:sz w:val="24"/>
          <w:szCs w:val="24"/>
        </w:rPr>
        <w:t xml:space="preserve"> estão descritos os conceitos de cada um dos componentes da rede de infraestrutura verde.</w:t>
      </w:r>
    </w:p>
    <w:p w14:paraId="375D2EA2" w14:textId="77777777" w:rsidR="00261F83" w:rsidRPr="007D53C1" w:rsidRDefault="00261F83" w:rsidP="00510EF9">
      <w:pPr>
        <w:spacing w:after="0" w:line="360" w:lineRule="auto"/>
        <w:ind w:firstLine="708"/>
        <w:jc w:val="both"/>
        <w:rPr>
          <w:rFonts w:ascii="Times New Roman" w:hAnsi="Times New Roman" w:cs="Times New Roman"/>
          <w:sz w:val="20"/>
          <w:szCs w:val="20"/>
        </w:rPr>
      </w:pPr>
    </w:p>
    <w:p w14:paraId="0892B157" w14:textId="7AFB00CC" w:rsidR="00CA16B4" w:rsidRPr="007D53C1" w:rsidRDefault="00350FFB" w:rsidP="00CA16B4">
      <w:pPr>
        <w:spacing w:before="240"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highlight w:val="yellow"/>
        </w:rPr>
        <w:lastRenderedPageBreak/>
        <w:t>Tabela</w:t>
      </w:r>
      <w:r w:rsidR="00CA16B4" w:rsidRPr="00510EF9">
        <w:rPr>
          <w:rFonts w:ascii="Times New Roman" w:hAnsi="Times New Roman" w:cs="Times New Roman"/>
          <w:sz w:val="20"/>
          <w:szCs w:val="20"/>
          <w:highlight w:val="yellow"/>
        </w:rPr>
        <w:t xml:space="preserve"> </w:t>
      </w:r>
      <w:r w:rsidR="00510EF9" w:rsidRPr="00510EF9">
        <w:rPr>
          <w:rFonts w:ascii="Times New Roman" w:hAnsi="Times New Roman" w:cs="Times New Roman"/>
          <w:sz w:val="20"/>
          <w:szCs w:val="20"/>
          <w:highlight w:val="yellow"/>
        </w:rPr>
        <w:t>2</w:t>
      </w:r>
      <w:r w:rsidR="00CA16B4" w:rsidRPr="007D53C1">
        <w:rPr>
          <w:rFonts w:ascii="Times New Roman" w:hAnsi="Times New Roman" w:cs="Times New Roman"/>
          <w:sz w:val="20"/>
          <w:szCs w:val="20"/>
        </w:rPr>
        <w:t xml:space="preserve">: </w:t>
      </w:r>
      <w:r w:rsidR="00CA16B4">
        <w:rPr>
          <w:rFonts w:ascii="Times New Roman" w:hAnsi="Times New Roman" w:cs="Times New Roman"/>
          <w:sz w:val="20"/>
          <w:szCs w:val="20"/>
        </w:rPr>
        <w:t>Componentes</w:t>
      </w:r>
      <w:r w:rsidR="00CA16B4" w:rsidRPr="007D53C1">
        <w:rPr>
          <w:rFonts w:ascii="Times New Roman" w:hAnsi="Times New Roman" w:cs="Times New Roman"/>
          <w:sz w:val="20"/>
          <w:szCs w:val="20"/>
        </w:rPr>
        <w:t xml:space="preserve"> da infraestrutura verde</w:t>
      </w:r>
    </w:p>
    <w:tbl>
      <w:tblPr>
        <w:tblStyle w:val="TabelaSimples2"/>
        <w:tblW w:w="0" w:type="auto"/>
        <w:tblLook w:val="04A0" w:firstRow="1" w:lastRow="0" w:firstColumn="1" w:lastColumn="0" w:noHBand="0" w:noVBand="1"/>
      </w:tblPr>
      <w:tblGrid>
        <w:gridCol w:w="4530"/>
        <w:gridCol w:w="4531"/>
      </w:tblGrid>
      <w:tr w:rsidR="007D53C1" w:rsidRPr="00510EF9" w14:paraId="1B2FF5F3" w14:textId="77777777" w:rsidTr="00237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00E33EC" w14:textId="0133FA59" w:rsidR="007D53C1" w:rsidRPr="00510EF9" w:rsidRDefault="007D53C1" w:rsidP="007D53C1">
            <w:pPr>
              <w:rPr>
                <w:rFonts w:ascii="Times New Roman" w:hAnsi="Times New Roman" w:cs="Times New Roman"/>
              </w:rPr>
            </w:pPr>
            <w:r w:rsidRPr="00510EF9">
              <w:rPr>
                <w:rFonts w:ascii="Times New Roman" w:hAnsi="Times New Roman" w:cs="Times New Roman"/>
              </w:rPr>
              <w:t>COMPONENTES DA INFRAESTRURA VERDE</w:t>
            </w:r>
          </w:p>
        </w:tc>
        <w:tc>
          <w:tcPr>
            <w:tcW w:w="4531" w:type="dxa"/>
          </w:tcPr>
          <w:p w14:paraId="1BEAD667" w14:textId="558CEC47" w:rsidR="007D53C1" w:rsidRPr="00510EF9" w:rsidRDefault="007D53C1" w:rsidP="007D53C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10EF9">
              <w:rPr>
                <w:rFonts w:ascii="Times New Roman" w:hAnsi="Times New Roman" w:cs="Times New Roman"/>
              </w:rPr>
              <w:t>CONCEITO</w:t>
            </w:r>
          </w:p>
        </w:tc>
      </w:tr>
      <w:tr w:rsidR="007D53C1" w:rsidRPr="00510EF9" w14:paraId="63937357" w14:textId="77777777" w:rsidTr="0023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9FB3E86" w14:textId="4C46838D" w:rsidR="007D53C1" w:rsidRPr="00510EF9" w:rsidRDefault="007D53C1" w:rsidP="002374C3">
            <w:pPr>
              <w:jc w:val="both"/>
              <w:rPr>
                <w:rFonts w:ascii="Times New Roman" w:hAnsi="Times New Roman" w:cs="Times New Roman"/>
                <w:b w:val="0"/>
                <w:i/>
                <w:iCs/>
              </w:rPr>
            </w:pPr>
            <w:r w:rsidRPr="00510EF9">
              <w:rPr>
                <w:rFonts w:ascii="Times New Roman" w:hAnsi="Times New Roman" w:cs="Times New Roman"/>
                <w:b w:val="0"/>
                <w:i/>
                <w:iCs/>
              </w:rPr>
              <w:t>Hubs</w:t>
            </w:r>
          </w:p>
          <w:p w14:paraId="569A6CF3" w14:textId="77777777" w:rsidR="007D53C1" w:rsidRPr="00510EF9" w:rsidRDefault="007D53C1" w:rsidP="002374C3">
            <w:pPr>
              <w:jc w:val="both"/>
              <w:rPr>
                <w:rFonts w:ascii="Times New Roman" w:hAnsi="Times New Roman" w:cs="Times New Roman"/>
                <w:b w:val="0"/>
                <w:i/>
                <w:iCs/>
              </w:rPr>
            </w:pPr>
          </w:p>
        </w:tc>
        <w:tc>
          <w:tcPr>
            <w:tcW w:w="4531" w:type="dxa"/>
          </w:tcPr>
          <w:p w14:paraId="7D52910C" w14:textId="2E7FB281" w:rsidR="007D53C1" w:rsidRPr="00510EF9" w:rsidRDefault="007D53C1" w:rsidP="002374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0EF9">
              <w:rPr>
                <w:rFonts w:ascii="Times New Roman" w:hAnsi="Times New Roman" w:cs="Times New Roman"/>
              </w:rPr>
              <w:t>São setores que ancoram as redes de infraestrutura verde e proporcionam espaço para plantas nativas e animais, bem como são origem e destino da vida selvagem, pessoas e processos ecológicos que se movem pelo sistema. Podem ser de várias formas e tamanhos e incluem grandes reservas e áreas protegidas, refúgios de vida silvestre, grandes áreas de terras públicas, florestas, terras agrícolas privadas, parques e áreas verdes.</w:t>
            </w:r>
          </w:p>
        </w:tc>
      </w:tr>
      <w:tr w:rsidR="007D53C1" w:rsidRPr="00510EF9" w14:paraId="5EF91A95" w14:textId="77777777" w:rsidTr="002374C3">
        <w:tc>
          <w:tcPr>
            <w:cnfStyle w:val="001000000000" w:firstRow="0" w:lastRow="0" w:firstColumn="1" w:lastColumn="0" w:oddVBand="0" w:evenVBand="0" w:oddHBand="0" w:evenHBand="0" w:firstRowFirstColumn="0" w:firstRowLastColumn="0" w:lastRowFirstColumn="0" w:lastRowLastColumn="0"/>
            <w:tcW w:w="4530" w:type="dxa"/>
          </w:tcPr>
          <w:p w14:paraId="2ABCC5B8" w14:textId="0BDCE85C" w:rsidR="007D53C1" w:rsidRPr="00510EF9" w:rsidRDefault="007D53C1" w:rsidP="002374C3">
            <w:pPr>
              <w:jc w:val="both"/>
              <w:rPr>
                <w:rFonts w:ascii="Times New Roman" w:hAnsi="Times New Roman" w:cs="Times New Roman"/>
                <w:b w:val="0"/>
                <w:i/>
                <w:iCs/>
              </w:rPr>
            </w:pPr>
            <w:r w:rsidRPr="00510EF9">
              <w:rPr>
                <w:rFonts w:ascii="Times New Roman" w:hAnsi="Times New Roman" w:cs="Times New Roman"/>
                <w:b w:val="0"/>
                <w:i/>
                <w:iCs/>
              </w:rPr>
              <w:t>Links</w:t>
            </w:r>
          </w:p>
        </w:tc>
        <w:tc>
          <w:tcPr>
            <w:tcW w:w="4531" w:type="dxa"/>
          </w:tcPr>
          <w:p w14:paraId="26F9FA03" w14:textId="4F17D414" w:rsidR="007D53C1" w:rsidRPr="00510EF9" w:rsidRDefault="007D53C1" w:rsidP="002374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0EF9">
              <w:rPr>
                <w:rFonts w:ascii="Times New Roman" w:hAnsi="Times New Roman" w:cs="Times New Roman"/>
              </w:rPr>
              <w:t xml:space="preserve">São as conexões que unem o sistema para manter os processos ecológicos e a biodiversidade das populações de animais selvagens. São ligações paisagísticas longas e largas - corredores verdes, rios, córregos e planícies de inundação - que conectam os </w:t>
            </w:r>
            <w:r w:rsidRPr="00510EF9">
              <w:rPr>
                <w:rFonts w:ascii="Times New Roman" w:hAnsi="Times New Roman" w:cs="Times New Roman"/>
                <w:i/>
              </w:rPr>
              <w:t>hubs</w:t>
            </w:r>
            <w:r w:rsidRPr="00510EF9">
              <w:rPr>
                <w:rFonts w:ascii="Times New Roman" w:hAnsi="Times New Roman" w:cs="Times New Roman"/>
              </w:rPr>
              <w:t xml:space="preserve"> enquanto servem como corredores de conservação, vias verdes e cinturões verdes e proporcionam oportunidades para recreação ao ar livre.</w:t>
            </w:r>
          </w:p>
        </w:tc>
      </w:tr>
      <w:tr w:rsidR="007D53C1" w:rsidRPr="00510EF9" w14:paraId="0977859B" w14:textId="77777777" w:rsidTr="0023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57DA9A3" w14:textId="56810F39" w:rsidR="007D53C1" w:rsidRPr="00510EF9" w:rsidRDefault="007D53C1" w:rsidP="002374C3">
            <w:pPr>
              <w:jc w:val="both"/>
              <w:rPr>
                <w:rFonts w:ascii="Times New Roman" w:hAnsi="Times New Roman" w:cs="Times New Roman"/>
                <w:b w:val="0"/>
                <w:i/>
                <w:iCs/>
              </w:rPr>
            </w:pPr>
            <w:r w:rsidRPr="00510EF9">
              <w:rPr>
                <w:rFonts w:ascii="Times New Roman" w:hAnsi="Times New Roman" w:cs="Times New Roman"/>
                <w:b w:val="0"/>
                <w:i/>
                <w:iCs/>
              </w:rPr>
              <w:t>Sites</w:t>
            </w:r>
          </w:p>
        </w:tc>
        <w:tc>
          <w:tcPr>
            <w:tcW w:w="4531" w:type="dxa"/>
          </w:tcPr>
          <w:p w14:paraId="38149A7D" w14:textId="258D3A24" w:rsidR="007D53C1" w:rsidRPr="00510EF9" w:rsidRDefault="007D53C1" w:rsidP="002374C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0EF9">
              <w:rPr>
                <w:rFonts w:ascii="Times New Roman" w:hAnsi="Times New Roman" w:cs="Times New Roman"/>
              </w:rPr>
              <w:t xml:space="preserve">São áreas menores que os </w:t>
            </w:r>
            <w:r w:rsidRPr="00510EF9">
              <w:rPr>
                <w:rFonts w:ascii="Times New Roman" w:hAnsi="Times New Roman" w:cs="Times New Roman"/>
                <w:i/>
              </w:rPr>
              <w:t>hubs</w:t>
            </w:r>
            <w:r w:rsidRPr="00510EF9">
              <w:rPr>
                <w:rFonts w:ascii="Times New Roman" w:hAnsi="Times New Roman" w:cs="Times New Roman"/>
              </w:rPr>
              <w:t xml:space="preserve"> e não podem ser anexados a sistemas de conservação comunitários e regionais maiores e interconectados, mas, como os outros componentes de uma rede de infraestrutura verde, podem contribuir com importantes valores ecológicos e sociais, como proteger o habitat da vida selvagem e fornecer espaço para a natureza</w:t>
            </w:r>
          </w:p>
        </w:tc>
      </w:tr>
    </w:tbl>
    <w:p w14:paraId="522220EA" w14:textId="396AF628" w:rsidR="007D53C1" w:rsidRPr="007D53C1" w:rsidRDefault="007D53C1" w:rsidP="007D53C1">
      <w:pPr>
        <w:spacing w:after="0" w:line="360" w:lineRule="auto"/>
        <w:ind w:firstLine="708"/>
        <w:jc w:val="center"/>
        <w:rPr>
          <w:rFonts w:ascii="Times New Roman" w:hAnsi="Times New Roman" w:cs="Times New Roman"/>
          <w:sz w:val="20"/>
          <w:szCs w:val="20"/>
        </w:rPr>
      </w:pPr>
      <w:r w:rsidRPr="00510EF9">
        <w:rPr>
          <w:rFonts w:ascii="Times New Roman" w:hAnsi="Times New Roman" w:cs="Times New Roman"/>
          <w:sz w:val="20"/>
          <w:szCs w:val="20"/>
        </w:rPr>
        <w:t>Fonte: Adaptado de Benedict</w:t>
      </w:r>
      <w:r w:rsidR="00183E87" w:rsidRPr="00510EF9">
        <w:rPr>
          <w:rFonts w:ascii="Times New Roman" w:hAnsi="Times New Roman" w:cs="Times New Roman"/>
          <w:sz w:val="20"/>
          <w:szCs w:val="20"/>
        </w:rPr>
        <w:t xml:space="preserve"> e </w:t>
      </w:r>
      <w:r w:rsidRPr="00510EF9">
        <w:rPr>
          <w:rFonts w:ascii="Times New Roman" w:hAnsi="Times New Roman" w:cs="Times New Roman"/>
          <w:sz w:val="20"/>
          <w:szCs w:val="20"/>
        </w:rPr>
        <w:t>McMahon</w:t>
      </w:r>
      <w:r w:rsidR="00183E87" w:rsidRPr="00510EF9">
        <w:rPr>
          <w:rFonts w:ascii="Times New Roman" w:hAnsi="Times New Roman" w:cs="Times New Roman"/>
          <w:sz w:val="20"/>
          <w:szCs w:val="20"/>
        </w:rPr>
        <w:t xml:space="preserve"> (</w:t>
      </w:r>
      <w:r w:rsidRPr="00510EF9">
        <w:rPr>
          <w:rFonts w:ascii="Times New Roman" w:hAnsi="Times New Roman" w:cs="Times New Roman"/>
          <w:sz w:val="20"/>
          <w:szCs w:val="20"/>
        </w:rPr>
        <w:t>2006</w:t>
      </w:r>
      <w:r w:rsidR="00183E87" w:rsidRPr="00510EF9">
        <w:rPr>
          <w:rFonts w:ascii="Times New Roman" w:hAnsi="Times New Roman" w:cs="Times New Roman"/>
          <w:sz w:val="20"/>
          <w:szCs w:val="20"/>
        </w:rPr>
        <w:t>)</w:t>
      </w:r>
    </w:p>
    <w:p w14:paraId="77436AF6" w14:textId="77777777" w:rsidR="00452888" w:rsidRPr="007D53C1" w:rsidRDefault="00452888" w:rsidP="003F4F5D">
      <w:pPr>
        <w:spacing w:after="0" w:line="240" w:lineRule="auto"/>
        <w:ind w:firstLine="708"/>
        <w:jc w:val="both"/>
        <w:rPr>
          <w:rFonts w:ascii="Times New Roman" w:hAnsi="Times New Roman" w:cs="Times New Roman"/>
          <w:sz w:val="24"/>
          <w:szCs w:val="24"/>
        </w:rPr>
      </w:pPr>
    </w:p>
    <w:p w14:paraId="3FDAE8DE" w14:textId="0DE1D035" w:rsidR="00117787" w:rsidRPr="007D53C1" w:rsidRDefault="00894FBF"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Além do conceito de conectividade, </w:t>
      </w:r>
      <w:r w:rsidR="009031D2" w:rsidRPr="007D53C1">
        <w:rPr>
          <w:rFonts w:ascii="Times New Roman" w:hAnsi="Times New Roman" w:cs="Times New Roman"/>
          <w:sz w:val="24"/>
          <w:szCs w:val="24"/>
        </w:rPr>
        <w:t xml:space="preserve">há </w:t>
      </w:r>
      <w:r w:rsidR="00BD0F67" w:rsidRPr="007D53C1">
        <w:rPr>
          <w:rFonts w:ascii="Times New Roman" w:hAnsi="Times New Roman" w:cs="Times New Roman"/>
          <w:sz w:val="24"/>
          <w:szCs w:val="24"/>
        </w:rPr>
        <w:t xml:space="preserve">outra influência </w:t>
      </w:r>
      <w:r w:rsidR="00DA60DF" w:rsidRPr="007D53C1">
        <w:rPr>
          <w:rFonts w:ascii="Times New Roman" w:hAnsi="Times New Roman" w:cs="Times New Roman"/>
          <w:sz w:val="24"/>
          <w:szCs w:val="24"/>
        </w:rPr>
        <w:t xml:space="preserve">fundamental da infraestrutura verde, </w:t>
      </w:r>
      <w:r w:rsidR="00BD0F67" w:rsidRPr="007D53C1">
        <w:rPr>
          <w:rFonts w:ascii="Times New Roman" w:hAnsi="Times New Roman" w:cs="Times New Roman"/>
          <w:sz w:val="24"/>
          <w:szCs w:val="24"/>
        </w:rPr>
        <w:t xml:space="preserve">a multifuncionalidade, </w:t>
      </w:r>
      <w:r w:rsidR="00DA60DF" w:rsidRPr="007D53C1">
        <w:rPr>
          <w:rFonts w:ascii="Times New Roman" w:hAnsi="Times New Roman" w:cs="Times New Roman"/>
          <w:sz w:val="24"/>
          <w:szCs w:val="24"/>
        </w:rPr>
        <w:t>pois ela permite que um espaço aberto desempenhe duas ou mais funções diferentes</w:t>
      </w:r>
      <w:r w:rsidR="008D3EB3" w:rsidRPr="007D53C1">
        <w:rPr>
          <w:rFonts w:ascii="Times New Roman" w:hAnsi="Times New Roman" w:cs="Times New Roman"/>
          <w:sz w:val="24"/>
          <w:szCs w:val="24"/>
        </w:rPr>
        <w:t xml:space="preserve"> </w:t>
      </w:r>
      <w:r w:rsidR="00DA60DF" w:rsidRPr="007D53C1">
        <w:rPr>
          <w:rFonts w:ascii="Times New Roman" w:hAnsi="Times New Roman" w:cs="Times New Roman"/>
          <w:sz w:val="24"/>
          <w:szCs w:val="24"/>
        </w:rPr>
        <w:t>(</w:t>
      </w:r>
      <w:r w:rsidR="008D3EB3" w:rsidRPr="007D53C1">
        <w:rPr>
          <w:rFonts w:ascii="Times New Roman" w:hAnsi="Times New Roman" w:cs="Times New Roman"/>
          <w:sz w:val="24"/>
          <w:szCs w:val="24"/>
        </w:rPr>
        <w:t>B</w:t>
      </w:r>
      <w:r w:rsidR="00ED5F1F" w:rsidRPr="007D53C1">
        <w:rPr>
          <w:rFonts w:ascii="Times New Roman" w:hAnsi="Times New Roman" w:cs="Times New Roman"/>
          <w:sz w:val="24"/>
          <w:szCs w:val="24"/>
        </w:rPr>
        <w:t>ONZI</w:t>
      </w:r>
      <w:r w:rsidR="008D3EB3" w:rsidRPr="007D53C1">
        <w:rPr>
          <w:rFonts w:ascii="Times New Roman" w:hAnsi="Times New Roman" w:cs="Times New Roman"/>
          <w:sz w:val="24"/>
          <w:szCs w:val="24"/>
        </w:rPr>
        <w:t xml:space="preserve">, 2017). </w:t>
      </w:r>
      <w:r w:rsidR="00BD0F67" w:rsidRPr="007D53C1">
        <w:rPr>
          <w:rFonts w:ascii="Times New Roman" w:hAnsi="Times New Roman" w:cs="Times New Roman"/>
          <w:sz w:val="24"/>
          <w:szCs w:val="24"/>
        </w:rPr>
        <w:t>Segundo Madureira (2012)</w:t>
      </w:r>
      <w:r w:rsidR="00F935DD" w:rsidRPr="007D53C1">
        <w:rPr>
          <w:rFonts w:ascii="Times New Roman" w:hAnsi="Times New Roman" w:cs="Times New Roman"/>
          <w:sz w:val="24"/>
          <w:szCs w:val="24"/>
        </w:rPr>
        <w:t>,</w:t>
      </w:r>
      <w:r w:rsidR="00BD0F67" w:rsidRPr="007D53C1">
        <w:rPr>
          <w:rFonts w:ascii="Times New Roman" w:hAnsi="Times New Roman" w:cs="Times New Roman"/>
          <w:sz w:val="24"/>
          <w:szCs w:val="24"/>
        </w:rPr>
        <w:t xml:space="preserve"> essas funções estão ligadas à regularização climática, à purificação da atmosfera, à diminuição dos gastos energéticos</w:t>
      </w:r>
      <w:r w:rsidR="00F935DD" w:rsidRPr="007D53C1">
        <w:rPr>
          <w:rFonts w:ascii="Times New Roman" w:hAnsi="Times New Roman" w:cs="Times New Roman"/>
          <w:sz w:val="24"/>
          <w:szCs w:val="24"/>
        </w:rPr>
        <w:t xml:space="preserve">, </w:t>
      </w:r>
      <w:r w:rsidR="00261F83">
        <w:rPr>
          <w:rFonts w:ascii="Times New Roman" w:hAnsi="Times New Roman" w:cs="Times New Roman"/>
          <w:sz w:val="24"/>
          <w:szCs w:val="24"/>
        </w:rPr>
        <w:t>a</w:t>
      </w:r>
      <w:r w:rsidR="00F935DD" w:rsidRPr="007D53C1">
        <w:rPr>
          <w:rFonts w:ascii="Times New Roman" w:hAnsi="Times New Roman" w:cs="Times New Roman"/>
          <w:sz w:val="24"/>
          <w:szCs w:val="24"/>
        </w:rPr>
        <w:t xml:space="preserve">o bem-estar psíquico, </w:t>
      </w:r>
      <w:r w:rsidR="00600108">
        <w:rPr>
          <w:rFonts w:ascii="Times New Roman" w:hAnsi="Times New Roman" w:cs="Times New Roman"/>
          <w:sz w:val="24"/>
          <w:szCs w:val="24"/>
        </w:rPr>
        <w:t>à</w:t>
      </w:r>
      <w:r w:rsidR="00F935DD" w:rsidRPr="007D53C1">
        <w:rPr>
          <w:rFonts w:ascii="Times New Roman" w:hAnsi="Times New Roman" w:cs="Times New Roman"/>
          <w:sz w:val="24"/>
          <w:szCs w:val="24"/>
        </w:rPr>
        <w:t xml:space="preserve"> promoção da saúde, </w:t>
      </w:r>
      <w:r w:rsidR="00600108">
        <w:rPr>
          <w:rFonts w:ascii="Times New Roman" w:hAnsi="Times New Roman" w:cs="Times New Roman"/>
          <w:sz w:val="24"/>
          <w:szCs w:val="24"/>
        </w:rPr>
        <w:t xml:space="preserve">à </w:t>
      </w:r>
      <w:r w:rsidR="00F935DD" w:rsidRPr="007D53C1">
        <w:rPr>
          <w:rFonts w:ascii="Times New Roman" w:hAnsi="Times New Roman" w:cs="Times New Roman"/>
          <w:sz w:val="24"/>
          <w:szCs w:val="24"/>
        </w:rPr>
        <w:t xml:space="preserve">redução da poluição atmosférica e </w:t>
      </w:r>
      <w:r w:rsidR="00600108">
        <w:rPr>
          <w:rFonts w:ascii="Times New Roman" w:hAnsi="Times New Roman" w:cs="Times New Roman"/>
          <w:sz w:val="24"/>
          <w:szCs w:val="24"/>
        </w:rPr>
        <w:t xml:space="preserve">à </w:t>
      </w:r>
      <w:r w:rsidR="00F935DD" w:rsidRPr="007D53C1">
        <w:rPr>
          <w:rFonts w:ascii="Times New Roman" w:hAnsi="Times New Roman" w:cs="Times New Roman"/>
          <w:sz w:val="24"/>
          <w:szCs w:val="24"/>
        </w:rPr>
        <w:t xml:space="preserve">facilitação dos exercícios físicos, além do valor econômico das funções ambientais e sociais desempenhadas pelas áreas verdes. </w:t>
      </w:r>
      <w:r w:rsidR="00587427" w:rsidRPr="007D53C1">
        <w:rPr>
          <w:rFonts w:ascii="Times New Roman" w:hAnsi="Times New Roman" w:cs="Times New Roman"/>
          <w:sz w:val="24"/>
          <w:szCs w:val="24"/>
        </w:rPr>
        <w:t>As redes multifuncionais interconectadas de fragmentos permeáveis e vegetados da infraestrutura verde são capazes de reestruturar o mosaico da paisagem (</w:t>
      </w:r>
      <w:r w:rsidR="00ED5F1F" w:rsidRPr="007D53C1">
        <w:rPr>
          <w:rFonts w:ascii="Times New Roman" w:hAnsi="Times New Roman" w:cs="Times New Roman"/>
          <w:sz w:val="24"/>
          <w:szCs w:val="24"/>
        </w:rPr>
        <w:t xml:space="preserve">HERZOG; ROSA, 2010). </w:t>
      </w:r>
    </w:p>
    <w:p w14:paraId="1FDF301A" w14:textId="513B4051" w:rsidR="00672701" w:rsidRDefault="001C01B3"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Ahern (2007) </w:t>
      </w:r>
      <w:r w:rsidR="00672701" w:rsidRPr="007D53C1">
        <w:rPr>
          <w:rFonts w:ascii="Times New Roman" w:hAnsi="Times New Roman" w:cs="Times New Roman"/>
          <w:sz w:val="24"/>
          <w:szCs w:val="24"/>
        </w:rPr>
        <w:t>utilizou o modelo “ABC” – abiótico, biótico e cultural – do planejamento da paisagem para articular as principais funções ecológicas da infraestrutura verde de modo a apresentar sua multifuncionalidade (</w:t>
      </w:r>
      <w:r w:rsidR="00350FFB">
        <w:rPr>
          <w:rFonts w:ascii="Times New Roman" w:hAnsi="Times New Roman" w:cs="Times New Roman"/>
          <w:sz w:val="24"/>
          <w:szCs w:val="24"/>
        </w:rPr>
        <w:t>Tabela 3</w:t>
      </w:r>
      <w:r w:rsidR="00672701" w:rsidRPr="007D53C1">
        <w:rPr>
          <w:rFonts w:ascii="Times New Roman" w:hAnsi="Times New Roman" w:cs="Times New Roman"/>
          <w:sz w:val="24"/>
          <w:szCs w:val="24"/>
        </w:rPr>
        <w:t>).</w:t>
      </w:r>
    </w:p>
    <w:p w14:paraId="691F49A0" w14:textId="77777777" w:rsidR="00600108" w:rsidRPr="007D53C1" w:rsidRDefault="00600108" w:rsidP="003F4F5D">
      <w:pPr>
        <w:spacing w:after="0" w:line="360" w:lineRule="auto"/>
        <w:ind w:firstLine="708"/>
        <w:jc w:val="both"/>
        <w:rPr>
          <w:rFonts w:ascii="Times New Roman" w:hAnsi="Times New Roman" w:cs="Times New Roman"/>
          <w:sz w:val="24"/>
          <w:szCs w:val="24"/>
        </w:rPr>
      </w:pPr>
    </w:p>
    <w:p w14:paraId="0651166F" w14:textId="3FBF7141" w:rsidR="004338A3" w:rsidRPr="007D53C1" w:rsidRDefault="00350FFB" w:rsidP="00ED5F1F">
      <w:pPr>
        <w:spacing w:before="240" w:after="0" w:line="240" w:lineRule="auto"/>
        <w:ind w:firstLine="708"/>
        <w:jc w:val="center"/>
        <w:rPr>
          <w:rFonts w:ascii="Times New Roman" w:hAnsi="Times New Roman" w:cs="Times New Roman"/>
          <w:sz w:val="20"/>
          <w:szCs w:val="20"/>
        </w:rPr>
      </w:pPr>
      <w:r>
        <w:rPr>
          <w:rFonts w:ascii="Times New Roman" w:hAnsi="Times New Roman" w:cs="Times New Roman"/>
          <w:sz w:val="20"/>
          <w:szCs w:val="20"/>
        </w:rPr>
        <w:lastRenderedPageBreak/>
        <w:t>Tabela</w:t>
      </w:r>
      <w:r w:rsidR="004338A3" w:rsidRPr="007D53C1">
        <w:rPr>
          <w:rFonts w:ascii="Times New Roman" w:hAnsi="Times New Roman" w:cs="Times New Roman"/>
          <w:sz w:val="20"/>
          <w:szCs w:val="20"/>
        </w:rPr>
        <w:t xml:space="preserve"> </w:t>
      </w:r>
      <w:r w:rsidR="00CA16B4">
        <w:rPr>
          <w:rFonts w:ascii="Times New Roman" w:hAnsi="Times New Roman" w:cs="Times New Roman"/>
          <w:sz w:val="20"/>
          <w:szCs w:val="20"/>
        </w:rPr>
        <w:t>3</w:t>
      </w:r>
      <w:r w:rsidR="004338A3" w:rsidRPr="007D53C1">
        <w:rPr>
          <w:rFonts w:ascii="Times New Roman" w:hAnsi="Times New Roman" w:cs="Times New Roman"/>
          <w:sz w:val="20"/>
          <w:szCs w:val="20"/>
        </w:rPr>
        <w:t>: Principais funções abióticas, bióticas e culturais de uma infraestrutura urbana verde</w:t>
      </w:r>
    </w:p>
    <w:tbl>
      <w:tblPr>
        <w:tblStyle w:val="TabelaSimples2"/>
        <w:tblW w:w="0" w:type="auto"/>
        <w:tblLook w:val="04A0" w:firstRow="1" w:lastRow="0" w:firstColumn="1" w:lastColumn="0" w:noHBand="0" w:noVBand="1"/>
      </w:tblPr>
      <w:tblGrid>
        <w:gridCol w:w="3020"/>
        <w:gridCol w:w="3020"/>
        <w:gridCol w:w="3021"/>
      </w:tblGrid>
      <w:tr w:rsidR="004338A3" w:rsidRPr="007D53C1" w14:paraId="7A1A0C80" w14:textId="77777777" w:rsidTr="00AA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D6444A" w14:textId="77777777" w:rsidR="004338A3" w:rsidRPr="007D53C1" w:rsidRDefault="004338A3" w:rsidP="003F4F5D">
            <w:pPr>
              <w:jc w:val="both"/>
              <w:rPr>
                <w:rFonts w:ascii="Times New Roman" w:hAnsi="Times New Roman" w:cs="Times New Roman"/>
              </w:rPr>
            </w:pPr>
            <w:r w:rsidRPr="007D53C1">
              <w:rPr>
                <w:rFonts w:ascii="Times New Roman" w:hAnsi="Times New Roman" w:cs="Times New Roman"/>
              </w:rPr>
              <w:t>ABIÓTICA</w:t>
            </w:r>
          </w:p>
        </w:tc>
        <w:tc>
          <w:tcPr>
            <w:tcW w:w="3020" w:type="dxa"/>
          </w:tcPr>
          <w:p w14:paraId="0A06ABEB" w14:textId="77777777" w:rsidR="004338A3" w:rsidRPr="007D53C1" w:rsidRDefault="004338A3" w:rsidP="003F4F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BIÓTICA</w:t>
            </w:r>
          </w:p>
        </w:tc>
        <w:tc>
          <w:tcPr>
            <w:tcW w:w="3021" w:type="dxa"/>
          </w:tcPr>
          <w:p w14:paraId="3CFE128A" w14:textId="77777777" w:rsidR="004338A3" w:rsidRPr="007D53C1" w:rsidRDefault="004338A3" w:rsidP="003F4F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CULTURAL</w:t>
            </w:r>
          </w:p>
        </w:tc>
      </w:tr>
      <w:tr w:rsidR="004338A3" w:rsidRPr="007D53C1" w14:paraId="6AE129EF" w14:textId="77777777" w:rsidTr="00AA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5E7892" w14:textId="77777777" w:rsidR="004338A3" w:rsidRPr="007D53C1" w:rsidRDefault="004338A3" w:rsidP="003F4F5D">
            <w:pPr>
              <w:jc w:val="both"/>
              <w:rPr>
                <w:rFonts w:ascii="Times New Roman" w:hAnsi="Times New Roman" w:cs="Times New Roman"/>
                <w:b w:val="0"/>
              </w:rPr>
            </w:pPr>
            <w:r w:rsidRPr="007D53C1">
              <w:rPr>
                <w:rFonts w:ascii="Times New Roman" w:hAnsi="Times New Roman" w:cs="Times New Roman"/>
                <w:b w:val="0"/>
              </w:rPr>
              <w:t>Interação entre superfície e água subterrânea</w:t>
            </w:r>
          </w:p>
        </w:tc>
        <w:tc>
          <w:tcPr>
            <w:tcW w:w="3020" w:type="dxa"/>
          </w:tcPr>
          <w:p w14:paraId="47444C6F" w14:textId="77777777" w:rsidR="004338A3" w:rsidRPr="007D53C1" w:rsidRDefault="00BB729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Habitat para espécies generalistas</w:t>
            </w:r>
          </w:p>
        </w:tc>
        <w:tc>
          <w:tcPr>
            <w:tcW w:w="3021" w:type="dxa"/>
          </w:tcPr>
          <w:p w14:paraId="22351E89" w14:textId="77777777" w:rsidR="004338A3" w:rsidRPr="007D53C1" w:rsidRDefault="00BB729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Experiência direta de ecossistemas naturais</w:t>
            </w:r>
          </w:p>
        </w:tc>
      </w:tr>
      <w:tr w:rsidR="00BB7295" w:rsidRPr="007D53C1" w14:paraId="034F36DF" w14:textId="77777777" w:rsidTr="00AA6C05">
        <w:tc>
          <w:tcPr>
            <w:cnfStyle w:val="001000000000" w:firstRow="0" w:lastRow="0" w:firstColumn="1" w:lastColumn="0" w:oddVBand="0" w:evenVBand="0" w:oddHBand="0" w:evenHBand="0" w:firstRowFirstColumn="0" w:firstRowLastColumn="0" w:lastRowFirstColumn="0" w:lastRowLastColumn="0"/>
            <w:tcW w:w="3020" w:type="dxa"/>
          </w:tcPr>
          <w:p w14:paraId="5B12B08E" w14:textId="77777777" w:rsidR="00BB7295" w:rsidRPr="007D53C1" w:rsidRDefault="00A77026" w:rsidP="003F4F5D">
            <w:pPr>
              <w:jc w:val="both"/>
              <w:rPr>
                <w:rFonts w:ascii="Times New Roman" w:hAnsi="Times New Roman" w:cs="Times New Roman"/>
                <w:b w:val="0"/>
              </w:rPr>
            </w:pPr>
            <w:r w:rsidRPr="007D53C1">
              <w:rPr>
                <w:rFonts w:ascii="Times New Roman" w:hAnsi="Times New Roman" w:cs="Times New Roman"/>
                <w:b w:val="0"/>
              </w:rPr>
              <w:t>Processo de desenvolvimento do solo</w:t>
            </w:r>
          </w:p>
        </w:tc>
        <w:tc>
          <w:tcPr>
            <w:tcW w:w="3020" w:type="dxa"/>
          </w:tcPr>
          <w:p w14:paraId="770C25CD" w14:textId="77777777" w:rsidR="00BB7295" w:rsidRPr="007D53C1" w:rsidRDefault="00A77026"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Habitat para especialistas</w:t>
            </w:r>
          </w:p>
        </w:tc>
        <w:tc>
          <w:tcPr>
            <w:tcW w:w="3021" w:type="dxa"/>
          </w:tcPr>
          <w:p w14:paraId="28133118" w14:textId="77777777" w:rsidR="00BB7295" w:rsidRPr="007D53C1" w:rsidRDefault="00A77026"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Recreação física</w:t>
            </w:r>
          </w:p>
        </w:tc>
      </w:tr>
      <w:tr w:rsidR="00AA6C05" w:rsidRPr="007D53C1" w14:paraId="5A8A9CF0" w14:textId="77777777" w:rsidTr="00AA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F8B1A0" w14:textId="77777777" w:rsidR="00AA6C05" w:rsidRPr="007D53C1" w:rsidRDefault="00AA6C05" w:rsidP="003F4F5D">
            <w:pPr>
              <w:jc w:val="both"/>
              <w:rPr>
                <w:rFonts w:ascii="Times New Roman" w:hAnsi="Times New Roman" w:cs="Times New Roman"/>
                <w:b w:val="0"/>
              </w:rPr>
            </w:pPr>
            <w:r w:rsidRPr="007D53C1">
              <w:rPr>
                <w:rFonts w:ascii="Times New Roman" w:hAnsi="Times New Roman" w:cs="Times New Roman"/>
                <w:b w:val="0"/>
              </w:rPr>
              <w:t>Manutenção do regime hidrológico</w:t>
            </w:r>
          </w:p>
        </w:tc>
        <w:tc>
          <w:tcPr>
            <w:tcW w:w="3020" w:type="dxa"/>
          </w:tcPr>
          <w:p w14:paraId="2FC30BD7" w14:textId="77777777" w:rsidR="00AA6C05" w:rsidRPr="007D53C1" w:rsidRDefault="00AA6C0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Rotas e corredores de movimento de espécies</w:t>
            </w:r>
          </w:p>
        </w:tc>
        <w:tc>
          <w:tcPr>
            <w:tcW w:w="3021" w:type="dxa"/>
          </w:tcPr>
          <w:p w14:paraId="68A9F0DF" w14:textId="77777777" w:rsidR="00AA6C05" w:rsidRPr="007D53C1" w:rsidRDefault="00AA6C05"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Interpretação da história cultural</w:t>
            </w:r>
          </w:p>
        </w:tc>
      </w:tr>
      <w:tr w:rsidR="00AA6C05" w:rsidRPr="007D53C1" w14:paraId="12C38117" w14:textId="77777777" w:rsidTr="00AA6C05">
        <w:tc>
          <w:tcPr>
            <w:cnfStyle w:val="001000000000" w:firstRow="0" w:lastRow="0" w:firstColumn="1" w:lastColumn="0" w:oddVBand="0" w:evenVBand="0" w:oddHBand="0" w:evenHBand="0" w:firstRowFirstColumn="0" w:firstRowLastColumn="0" w:lastRowFirstColumn="0" w:lastRowLastColumn="0"/>
            <w:tcW w:w="3020" w:type="dxa"/>
          </w:tcPr>
          <w:p w14:paraId="12B37BAE" w14:textId="77777777" w:rsidR="00AA6C05" w:rsidRPr="007D53C1" w:rsidRDefault="00C36C0C" w:rsidP="003F4F5D">
            <w:pPr>
              <w:jc w:val="both"/>
              <w:rPr>
                <w:rFonts w:ascii="Times New Roman" w:hAnsi="Times New Roman" w:cs="Times New Roman"/>
                <w:b w:val="0"/>
              </w:rPr>
            </w:pPr>
            <w:r w:rsidRPr="007D53C1">
              <w:rPr>
                <w:rFonts w:ascii="Times New Roman" w:hAnsi="Times New Roman" w:cs="Times New Roman"/>
                <w:b w:val="0"/>
              </w:rPr>
              <w:t>Ajuste de distúrbio natural</w:t>
            </w:r>
          </w:p>
        </w:tc>
        <w:tc>
          <w:tcPr>
            <w:tcW w:w="3020" w:type="dxa"/>
          </w:tcPr>
          <w:p w14:paraId="0A9C898C" w14:textId="77777777" w:rsidR="00AA6C05" w:rsidRPr="007D53C1" w:rsidRDefault="00220D10"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Conservação de distúrbio e de sucessão ecológica</w:t>
            </w:r>
          </w:p>
        </w:tc>
        <w:tc>
          <w:tcPr>
            <w:tcW w:w="3021" w:type="dxa"/>
          </w:tcPr>
          <w:p w14:paraId="32557057" w14:textId="77777777" w:rsidR="00AA6C05" w:rsidRPr="007D53C1" w:rsidRDefault="00220D10"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Sensação de isolamento e inspiração</w:t>
            </w:r>
          </w:p>
        </w:tc>
      </w:tr>
      <w:tr w:rsidR="00220D10" w:rsidRPr="007D53C1" w14:paraId="21A46F5E" w14:textId="77777777" w:rsidTr="00AA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3C0DC5" w14:textId="77777777" w:rsidR="00220D10" w:rsidRPr="007D53C1" w:rsidRDefault="00FB37EF" w:rsidP="003F4F5D">
            <w:pPr>
              <w:jc w:val="both"/>
              <w:rPr>
                <w:rFonts w:ascii="Times New Roman" w:hAnsi="Times New Roman" w:cs="Times New Roman"/>
                <w:b w:val="0"/>
              </w:rPr>
            </w:pPr>
            <w:r w:rsidRPr="007D53C1">
              <w:rPr>
                <w:rFonts w:ascii="Times New Roman" w:hAnsi="Times New Roman" w:cs="Times New Roman"/>
                <w:b w:val="0"/>
              </w:rPr>
              <w:t>Ciclagem de nutrientes</w:t>
            </w:r>
          </w:p>
        </w:tc>
        <w:tc>
          <w:tcPr>
            <w:tcW w:w="3020" w:type="dxa"/>
          </w:tcPr>
          <w:p w14:paraId="27E9242C" w14:textId="77777777" w:rsidR="00220D10" w:rsidRPr="007D53C1" w:rsidRDefault="00FB37EF"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Produção de biomassa</w:t>
            </w:r>
          </w:p>
        </w:tc>
        <w:tc>
          <w:tcPr>
            <w:tcW w:w="3021" w:type="dxa"/>
          </w:tcPr>
          <w:p w14:paraId="361D6B26" w14:textId="77777777" w:rsidR="00220D10" w:rsidRPr="007D53C1" w:rsidRDefault="00FB37EF"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 xml:space="preserve">Oportunidades </w:t>
            </w:r>
            <w:r w:rsidR="00376193" w:rsidRPr="007D53C1">
              <w:rPr>
                <w:rFonts w:ascii="Times New Roman" w:hAnsi="Times New Roman" w:cs="Times New Roman"/>
              </w:rPr>
              <w:t xml:space="preserve">de interações sociais </w:t>
            </w:r>
            <w:r w:rsidRPr="007D53C1">
              <w:rPr>
                <w:rFonts w:ascii="Times New Roman" w:hAnsi="Times New Roman" w:cs="Times New Roman"/>
              </w:rPr>
              <w:t>saudáveis</w:t>
            </w:r>
          </w:p>
        </w:tc>
      </w:tr>
      <w:tr w:rsidR="00FB37EF" w:rsidRPr="007D53C1" w14:paraId="7F2CC2A6" w14:textId="77777777" w:rsidTr="00AA6C05">
        <w:tc>
          <w:tcPr>
            <w:cnfStyle w:val="001000000000" w:firstRow="0" w:lastRow="0" w:firstColumn="1" w:lastColumn="0" w:oddVBand="0" w:evenVBand="0" w:oddHBand="0" w:evenHBand="0" w:firstRowFirstColumn="0" w:firstRowLastColumn="0" w:lastRowFirstColumn="0" w:lastRowLastColumn="0"/>
            <w:tcW w:w="3020" w:type="dxa"/>
          </w:tcPr>
          <w:p w14:paraId="3C512577" w14:textId="77777777" w:rsidR="00FB37EF" w:rsidRPr="007D53C1" w:rsidRDefault="00376193" w:rsidP="003F4F5D">
            <w:pPr>
              <w:jc w:val="both"/>
              <w:rPr>
                <w:rFonts w:ascii="Times New Roman" w:hAnsi="Times New Roman" w:cs="Times New Roman"/>
                <w:b w:val="0"/>
              </w:rPr>
            </w:pPr>
            <w:r w:rsidRPr="007D53C1">
              <w:rPr>
                <w:rFonts w:ascii="Times New Roman" w:hAnsi="Times New Roman" w:cs="Times New Roman"/>
                <w:b w:val="0"/>
              </w:rPr>
              <w:t>Sequestro de carbono e gases do efeito estufa</w:t>
            </w:r>
          </w:p>
        </w:tc>
        <w:tc>
          <w:tcPr>
            <w:tcW w:w="3020" w:type="dxa"/>
          </w:tcPr>
          <w:p w14:paraId="1017288A" w14:textId="77777777" w:rsidR="00FB37EF" w:rsidRPr="007D53C1" w:rsidRDefault="00376193"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Fornecimento de reserva genética</w:t>
            </w:r>
          </w:p>
        </w:tc>
        <w:tc>
          <w:tcPr>
            <w:tcW w:w="3021" w:type="dxa"/>
          </w:tcPr>
          <w:p w14:paraId="637AF598" w14:textId="77777777" w:rsidR="00FB37EF" w:rsidRPr="007D53C1" w:rsidRDefault="00376193" w:rsidP="003F4F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Estímulo às expressões artísticas</w:t>
            </w:r>
          </w:p>
        </w:tc>
      </w:tr>
      <w:tr w:rsidR="00376193" w:rsidRPr="007D53C1" w14:paraId="4BEFE538" w14:textId="77777777" w:rsidTr="00AA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33452DD" w14:textId="77777777" w:rsidR="00376193" w:rsidRPr="007D53C1" w:rsidRDefault="009F388D" w:rsidP="003F4F5D">
            <w:pPr>
              <w:jc w:val="both"/>
              <w:rPr>
                <w:rFonts w:ascii="Times New Roman" w:hAnsi="Times New Roman" w:cs="Times New Roman"/>
                <w:b w:val="0"/>
              </w:rPr>
            </w:pPr>
            <w:r w:rsidRPr="007D53C1">
              <w:rPr>
                <w:rFonts w:ascii="Times New Roman" w:hAnsi="Times New Roman" w:cs="Times New Roman"/>
                <w:b w:val="0"/>
              </w:rPr>
              <w:t>Modificação e amenização de climas extremos</w:t>
            </w:r>
          </w:p>
        </w:tc>
        <w:tc>
          <w:tcPr>
            <w:tcW w:w="3020" w:type="dxa"/>
          </w:tcPr>
          <w:p w14:paraId="395BCC2A" w14:textId="77777777" w:rsidR="00376193" w:rsidRPr="007D53C1" w:rsidRDefault="009F388D"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Suporte de interação entre fauna e flora</w:t>
            </w:r>
          </w:p>
        </w:tc>
        <w:tc>
          <w:tcPr>
            <w:tcW w:w="3021" w:type="dxa"/>
          </w:tcPr>
          <w:p w14:paraId="11B4460C" w14:textId="77777777" w:rsidR="00376193" w:rsidRPr="007D53C1" w:rsidRDefault="009F388D" w:rsidP="003F4F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3C1">
              <w:rPr>
                <w:rFonts w:ascii="Times New Roman" w:hAnsi="Times New Roman" w:cs="Times New Roman"/>
              </w:rPr>
              <w:t>Educação ambiental</w:t>
            </w:r>
          </w:p>
        </w:tc>
      </w:tr>
    </w:tbl>
    <w:p w14:paraId="2ED5B679" w14:textId="77777777" w:rsidR="009F388D" w:rsidRPr="007D53C1" w:rsidRDefault="009F388D" w:rsidP="00ED5F1F">
      <w:pPr>
        <w:spacing w:after="0" w:line="36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Adaptado de Ahern (2007)</w:t>
      </w:r>
    </w:p>
    <w:p w14:paraId="6365D4F9" w14:textId="72AA72CC" w:rsidR="009F388D" w:rsidRPr="007D53C1" w:rsidRDefault="00ED5F1F" w:rsidP="003F4F5D">
      <w:pPr>
        <w:spacing w:before="240"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Tendo em vista essas funções, Herzog e Rosa (2010) dissertam que a</w:t>
      </w:r>
      <w:r w:rsidR="001F0605" w:rsidRPr="007D53C1">
        <w:rPr>
          <w:rFonts w:ascii="Times New Roman" w:hAnsi="Times New Roman" w:cs="Times New Roman"/>
          <w:sz w:val="24"/>
          <w:szCs w:val="24"/>
        </w:rPr>
        <w:t xml:space="preserve"> infraestrutura verde </w:t>
      </w:r>
      <w:r w:rsidR="00657852" w:rsidRPr="007D53C1">
        <w:rPr>
          <w:rFonts w:ascii="Times New Roman" w:hAnsi="Times New Roman" w:cs="Times New Roman"/>
          <w:sz w:val="24"/>
          <w:szCs w:val="24"/>
        </w:rPr>
        <w:t xml:space="preserve">consiste em intervenções de baixo impacto na paisagem e alto desempenho, com espaços multifuncionais e flexíveis, </w:t>
      </w:r>
      <w:r w:rsidRPr="007D53C1">
        <w:rPr>
          <w:rFonts w:ascii="Times New Roman" w:hAnsi="Times New Roman" w:cs="Times New Roman"/>
          <w:sz w:val="24"/>
          <w:szCs w:val="24"/>
        </w:rPr>
        <w:t>os quais</w:t>
      </w:r>
      <w:r w:rsidR="00657852" w:rsidRPr="007D53C1">
        <w:rPr>
          <w:rFonts w:ascii="Times New Roman" w:hAnsi="Times New Roman" w:cs="Times New Roman"/>
          <w:sz w:val="24"/>
          <w:szCs w:val="24"/>
        </w:rPr>
        <w:t xml:space="preserve"> po</w:t>
      </w:r>
      <w:r w:rsidRPr="007D53C1">
        <w:rPr>
          <w:rFonts w:ascii="Times New Roman" w:hAnsi="Times New Roman" w:cs="Times New Roman"/>
          <w:sz w:val="24"/>
          <w:szCs w:val="24"/>
        </w:rPr>
        <w:t>dem</w:t>
      </w:r>
      <w:r w:rsidR="00657852" w:rsidRPr="007D53C1">
        <w:rPr>
          <w:rFonts w:ascii="Times New Roman" w:hAnsi="Times New Roman" w:cs="Times New Roman"/>
          <w:sz w:val="24"/>
          <w:szCs w:val="24"/>
        </w:rPr>
        <w:t xml:space="preserve"> exercer diferentes funções ao longo do tempo</w:t>
      </w:r>
      <w:r w:rsidRPr="007D53C1">
        <w:rPr>
          <w:rFonts w:ascii="Times New Roman" w:hAnsi="Times New Roman" w:cs="Times New Roman"/>
          <w:sz w:val="24"/>
          <w:szCs w:val="24"/>
        </w:rPr>
        <w:t xml:space="preserve"> e</w:t>
      </w:r>
      <w:r w:rsidR="00657852" w:rsidRPr="007D53C1">
        <w:rPr>
          <w:rFonts w:ascii="Times New Roman" w:hAnsi="Times New Roman" w:cs="Times New Roman"/>
          <w:sz w:val="24"/>
          <w:szCs w:val="24"/>
        </w:rPr>
        <w:t xml:space="preserve"> adaptáve</w:t>
      </w:r>
      <w:r w:rsidRPr="007D53C1">
        <w:rPr>
          <w:rFonts w:ascii="Times New Roman" w:hAnsi="Times New Roman" w:cs="Times New Roman"/>
          <w:sz w:val="24"/>
          <w:szCs w:val="24"/>
        </w:rPr>
        <w:t>is</w:t>
      </w:r>
      <w:r w:rsidR="00657852" w:rsidRPr="007D53C1">
        <w:rPr>
          <w:rFonts w:ascii="Times New Roman" w:hAnsi="Times New Roman" w:cs="Times New Roman"/>
          <w:sz w:val="24"/>
          <w:szCs w:val="24"/>
        </w:rPr>
        <w:t xml:space="preserve"> às necessidades futuras.</w:t>
      </w:r>
    </w:p>
    <w:p w14:paraId="54A83DE1" w14:textId="70695100" w:rsidR="00665DCF" w:rsidRPr="007D53C1" w:rsidRDefault="00665DCF"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O planejamento da infraestrutura verde abrange a ligação de dois </w:t>
      </w:r>
      <w:r w:rsidRPr="007D53C1">
        <w:rPr>
          <w:rFonts w:ascii="Times New Roman" w:hAnsi="Times New Roman" w:cs="Times New Roman"/>
          <w:i/>
          <w:sz w:val="24"/>
          <w:szCs w:val="24"/>
        </w:rPr>
        <w:t>hubs</w:t>
      </w:r>
      <w:r w:rsidRPr="007D53C1">
        <w:rPr>
          <w:rFonts w:ascii="Times New Roman" w:hAnsi="Times New Roman" w:cs="Times New Roman"/>
          <w:sz w:val="24"/>
          <w:szCs w:val="24"/>
        </w:rPr>
        <w:t xml:space="preserve"> através de um </w:t>
      </w:r>
      <w:r w:rsidRPr="007D53C1">
        <w:rPr>
          <w:rFonts w:ascii="Times New Roman" w:hAnsi="Times New Roman" w:cs="Times New Roman"/>
          <w:i/>
          <w:sz w:val="24"/>
          <w:szCs w:val="24"/>
        </w:rPr>
        <w:t xml:space="preserve">link, </w:t>
      </w:r>
      <w:r w:rsidRPr="007D53C1">
        <w:rPr>
          <w:rFonts w:ascii="Times New Roman" w:hAnsi="Times New Roman" w:cs="Times New Roman"/>
          <w:sz w:val="24"/>
          <w:szCs w:val="24"/>
        </w:rPr>
        <w:t>o qual requer que as áreas identificadas possuam atributos ecológicos, geobiofísicos, socioculturais e econômicos adequados para tal ligação (</w:t>
      </w:r>
      <w:r w:rsidR="00ED5F1F" w:rsidRPr="007D53C1">
        <w:rPr>
          <w:rFonts w:ascii="Times New Roman" w:hAnsi="Times New Roman" w:cs="Times New Roman"/>
          <w:sz w:val="24"/>
          <w:szCs w:val="24"/>
        </w:rPr>
        <w:t>VASCONCELLOS</w:t>
      </w:r>
      <w:r w:rsidRPr="007D53C1">
        <w:rPr>
          <w:rFonts w:ascii="Times New Roman" w:hAnsi="Times New Roman" w:cs="Times New Roman"/>
          <w:sz w:val="24"/>
          <w:szCs w:val="24"/>
        </w:rPr>
        <w:t>, 2015). Para identificar os potenciais locais passíveis de aplicação da infraestrutura verde, Benedict e McMahon (2006) definiram critérios em relação ao valor da preservação:</w:t>
      </w:r>
    </w:p>
    <w:p w14:paraId="555AD061" w14:textId="4C9674E1"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Tamanho: a importância para a preservação da natureza aumenta com o tamanho</w:t>
      </w:r>
      <w:r w:rsidR="00DC3CA6">
        <w:rPr>
          <w:rFonts w:ascii="Times New Roman" w:hAnsi="Times New Roman" w:cs="Times New Roman"/>
          <w:sz w:val="24"/>
          <w:szCs w:val="24"/>
        </w:rPr>
        <w:t>,</w:t>
      </w:r>
      <w:r w:rsidRPr="007D53C1">
        <w:rPr>
          <w:rFonts w:ascii="Times New Roman" w:hAnsi="Times New Roman" w:cs="Times New Roman"/>
          <w:sz w:val="24"/>
          <w:szCs w:val="24"/>
        </w:rPr>
        <w:t xml:space="preserve"> quanto maior, melhor.</w:t>
      </w:r>
    </w:p>
    <w:p w14:paraId="17F90BCE" w14:textId="77777777"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Diversidade: variedade de espécies e habitats é melhor.</w:t>
      </w:r>
    </w:p>
    <w:p w14:paraId="4846AD42" w14:textId="77777777"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Naturalidade: quanto menos modificado, melhor.</w:t>
      </w:r>
    </w:p>
    <w:p w14:paraId="5A71AB7F" w14:textId="77777777"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Representação: comunidades naturais que não estejam bem representadas nas áreas de proteção devem ter prioridade.</w:t>
      </w:r>
    </w:p>
    <w:p w14:paraId="55CCFDE7" w14:textId="77777777"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Raridade: locais que contém elementos raros são melhores.</w:t>
      </w:r>
    </w:p>
    <w:p w14:paraId="34356DCC" w14:textId="77777777" w:rsidR="00665DCF" w:rsidRPr="007D53C1" w:rsidRDefault="00665DCF"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Fragilidade: comunidades frágeis são mais valorizadas e merecedoras de proteção.</w:t>
      </w:r>
    </w:p>
    <w:p w14:paraId="00C1EDA6" w14:textId="77777777" w:rsidR="00665DCF" w:rsidRPr="007D53C1" w:rsidRDefault="00F15F92"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Tipificação: manutenção das espécies comuns é importante.</w:t>
      </w:r>
    </w:p>
    <w:p w14:paraId="2AC6B82C" w14:textId="77777777" w:rsidR="00F15F92" w:rsidRPr="007D53C1" w:rsidRDefault="00F15F92"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 xml:space="preserve">História registrada: selecionar locais bem pesquisados e documentados </w:t>
      </w:r>
      <w:r w:rsidR="00471195" w:rsidRPr="007D53C1">
        <w:rPr>
          <w:rFonts w:ascii="Times New Roman" w:hAnsi="Times New Roman" w:cs="Times New Roman"/>
          <w:sz w:val="24"/>
          <w:szCs w:val="24"/>
        </w:rPr>
        <w:t>com presença de espécies e habitats conhecidos é melhor do que suposições.</w:t>
      </w:r>
    </w:p>
    <w:p w14:paraId="249432AC" w14:textId="77777777" w:rsidR="00471195" w:rsidRPr="007D53C1" w:rsidRDefault="001E4F8A"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lastRenderedPageBreak/>
        <w:t>Posição da paisagem: particularmente importante na infraestrutura verde, a continuidade que um local mantém com os elementos da paisagem vizinha é uma consideração importante (conectividade dos habitats).</w:t>
      </w:r>
    </w:p>
    <w:p w14:paraId="6468C8C9" w14:textId="77777777" w:rsidR="001E4F8A" w:rsidRPr="007D53C1" w:rsidRDefault="001E4F8A"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Valor potencial: locais pouco valorizados, mas com potencial de restauração ou potencial de valorização são importantes.</w:t>
      </w:r>
    </w:p>
    <w:p w14:paraId="22EBB67A" w14:textId="77777777" w:rsidR="001E4F8A" w:rsidRPr="007D53C1" w:rsidRDefault="001E4F8A" w:rsidP="003F4F5D">
      <w:pPr>
        <w:pStyle w:val="PargrafodaLista"/>
        <w:numPr>
          <w:ilvl w:val="0"/>
          <w:numId w:val="6"/>
        </w:numPr>
        <w:spacing w:after="0" w:line="360" w:lineRule="auto"/>
        <w:ind w:left="1134"/>
        <w:jc w:val="both"/>
        <w:rPr>
          <w:rFonts w:ascii="Times New Roman" w:hAnsi="Times New Roman" w:cs="Times New Roman"/>
          <w:sz w:val="24"/>
          <w:szCs w:val="24"/>
        </w:rPr>
      </w:pPr>
      <w:r w:rsidRPr="007D53C1">
        <w:rPr>
          <w:rFonts w:ascii="Times New Roman" w:hAnsi="Times New Roman" w:cs="Times New Roman"/>
          <w:sz w:val="24"/>
          <w:szCs w:val="24"/>
        </w:rPr>
        <w:t xml:space="preserve">Apelo intrínseco: </w:t>
      </w:r>
      <w:r w:rsidR="00DA626B" w:rsidRPr="007D53C1">
        <w:rPr>
          <w:rFonts w:ascii="Times New Roman" w:hAnsi="Times New Roman" w:cs="Times New Roman"/>
          <w:sz w:val="24"/>
          <w:szCs w:val="24"/>
        </w:rPr>
        <w:t>a proteção de certas espécies notáveis pode</w:t>
      </w:r>
      <w:r w:rsidRPr="007D53C1">
        <w:rPr>
          <w:rFonts w:ascii="Times New Roman" w:hAnsi="Times New Roman" w:cs="Times New Roman"/>
          <w:sz w:val="24"/>
          <w:szCs w:val="24"/>
        </w:rPr>
        <w:t xml:space="preserve"> ser interessante para a sociedade e podem resultar em um melhor reconhecimento global para a conservação da natureza.</w:t>
      </w:r>
    </w:p>
    <w:p w14:paraId="4CD2ADE7" w14:textId="34798201" w:rsidR="00D97DFE" w:rsidRDefault="003C3CB3" w:rsidP="003F4F5D">
      <w:pPr>
        <w:spacing w:after="0" w:line="360" w:lineRule="auto"/>
        <w:ind w:firstLine="708"/>
        <w:jc w:val="both"/>
        <w:rPr>
          <w:rFonts w:ascii="Times New Roman" w:hAnsi="Times New Roman" w:cs="Times New Roman"/>
          <w:sz w:val="24"/>
          <w:szCs w:val="24"/>
        </w:rPr>
      </w:pPr>
      <w:r w:rsidRPr="00350FFB">
        <w:rPr>
          <w:rFonts w:ascii="Times New Roman" w:hAnsi="Times New Roman" w:cs="Times New Roman"/>
          <w:sz w:val="24"/>
          <w:szCs w:val="24"/>
        </w:rPr>
        <w:t>De acordo com Benedict e McMahon (2006), para se</w:t>
      </w:r>
      <w:r>
        <w:rPr>
          <w:rFonts w:ascii="Times New Roman" w:hAnsi="Times New Roman" w:cs="Times New Roman"/>
          <w:sz w:val="24"/>
          <w:szCs w:val="24"/>
        </w:rPr>
        <w:t xml:space="preserve"> </w:t>
      </w:r>
      <w:r w:rsidR="002A3330" w:rsidRPr="007D53C1">
        <w:rPr>
          <w:rFonts w:ascii="Times New Roman" w:hAnsi="Times New Roman" w:cs="Times New Roman"/>
          <w:sz w:val="24"/>
          <w:szCs w:val="24"/>
        </w:rPr>
        <w:t xml:space="preserve">elaborar uma rede de infraestrutura verde, deve-se, primeiramente, identificar os possíveis </w:t>
      </w:r>
      <w:r w:rsidR="002A3330" w:rsidRPr="007D53C1">
        <w:rPr>
          <w:rFonts w:ascii="Times New Roman" w:hAnsi="Times New Roman" w:cs="Times New Roman"/>
          <w:i/>
          <w:sz w:val="24"/>
          <w:szCs w:val="24"/>
        </w:rPr>
        <w:t>hubs</w:t>
      </w:r>
      <w:r w:rsidR="002A3330" w:rsidRPr="007D53C1">
        <w:rPr>
          <w:rFonts w:ascii="Times New Roman" w:hAnsi="Times New Roman" w:cs="Times New Roman"/>
          <w:sz w:val="24"/>
          <w:szCs w:val="24"/>
        </w:rPr>
        <w:t xml:space="preserve"> da área de interesse, concomitantemente com a definição do tamanho mínimo que o </w:t>
      </w:r>
      <w:r w:rsidR="002A3330" w:rsidRPr="007D53C1">
        <w:rPr>
          <w:rFonts w:ascii="Times New Roman" w:hAnsi="Times New Roman" w:cs="Times New Roman"/>
          <w:i/>
          <w:sz w:val="24"/>
          <w:szCs w:val="24"/>
        </w:rPr>
        <w:t>hub</w:t>
      </w:r>
      <w:r w:rsidR="002A3330" w:rsidRPr="007D53C1">
        <w:rPr>
          <w:rFonts w:ascii="Times New Roman" w:hAnsi="Times New Roman" w:cs="Times New Roman"/>
          <w:sz w:val="24"/>
          <w:szCs w:val="24"/>
        </w:rPr>
        <w:t xml:space="preserve"> deverá ter</w:t>
      </w:r>
      <w:r w:rsidR="00ED5F1F" w:rsidRPr="007D53C1">
        <w:rPr>
          <w:rFonts w:ascii="Times New Roman" w:hAnsi="Times New Roman" w:cs="Times New Roman"/>
          <w:sz w:val="24"/>
          <w:szCs w:val="24"/>
        </w:rPr>
        <w:t xml:space="preserve"> e</w:t>
      </w:r>
      <w:r w:rsidR="002A3330" w:rsidRPr="007D53C1">
        <w:rPr>
          <w:rFonts w:ascii="Times New Roman" w:hAnsi="Times New Roman" w:cs="Times New Roman"/>
          <w:sz w:val="24"/>
          <w:szCs w:val="24"/>
        </w:rPr>
        <w:t xml:space="preserve"> eliminar os </w:t>
      </w:r>
      <w:r w:rsidR="002A3330" w:rsidRPr="007D53C1">
        <w:rPr>
          <w:rFonts w:ascii="Times New Roman" w:hAnsi="Times New Roman" w:cs="Times New Roman"/>
          <w:i/>
          <w:sz w:val="24"/>
          <w:szCs w:val="24"/>
        </w:rPr>
        <w:t>hubs</w:t>
      </w:r>
      <w:r w:rsidR="002A3330" w:rsidRPr="007D53C1">
        <w:rPr>
          <w:rFonts w:ascii="Times New Roman" w:hAnsi="Times New Roman" w:cs="Times New Roman"/>
          <w:sz w:val="24"/>
          <w:szCs w:val="24"/>
        </w:rPr>
        <w:t xml:space="preserve"> de tamanho inferior ao mínimo estabelecido</w:t>
      </w:r>
      <w:r w:rsidR="00B05BFE">
        <w:rPr>
          <w:rFonts w:ascii="Times New Roman" w:hAnsi="Times New Roman" w:cs="Times New Roman"/>
          <w:sz w:val="24"/>
          <w:szCs w:val="24"/>
        </w:rPr>
        <w:t xml:space="preserve">. </w:t>
      </w:r>
      <w:r w:rsidR="00FE4016">
        <w:rPr>
          <w:rFonts w:ascii="Times New Roman" w:hAnsi="Times New Roman" w:cs="Times New Roman"/>
          <w:sz w:val="24"/>
          <w:szCs w:val="24"/>
        </w:rPr>
        <w:t>Posteriormente</w:t>
      </w:r>
      <w:r w:rsidR="002A3330" w:rsidRPr="007D53C1">
        <w:rPr>
          <w:rFonts w:ascii="Times New Roman" w:hAnsi="Times New Roman" w:cs="Times New Roman"/>
          <w:sz w:val="24"/>
          <w:szCs w:val="24"/>
        </w:rPr>
        <w:t xml:space="preserve">, </w:t>
      </w:r>
      <w:r w:rsidR="00ED5F1F" w:rsidRPr="007D53C1">
        <w:rPr>
          <w:rFonts w:ascii="Times New Roman" w:hAnsi="Times New Roman" w:cs="Times New Roman"/>
          <w:sz w:val="24"/>
          <w:szCs w:val="24"/>
        </w:rPr>
        <w:t xml:space="preserve">deve-se </w:t>
      </w:r>
      <w:r w:rsidR="002A3330" w:rsidRPr="007D53C1">
        <w:rPr>
          <w:rFonts w:ascii="Times New Roman" w:hAnsi="Times New Roman" w:cs="Times New Roman"/>
          <w:sz w:val="24"/>
          <w:szCs w:val="24"/>
        </w:rPr>
        <w:t xml:space="preserve">identificar os tipos de paisagem de cada um e correlacionar os </w:t>
      </w:r>
      <w:r w:rsidR="002A3330" w:rsidRPr="007D53C1">
        <w:rPr>
          <w:rFonts w:ascii="Times New Roman" w:hAnsi="Times New Roman" w:cs="Times New Roman"/>
          <w:i/>
          <w:sz w:val="24"/>
          <w:szCs w:val="24"/>
        </w:rPr>
        <w:t>hubs</w:t>
      </w:r>
      <w:r w:rsidR="002A3330" w:rsidRPr="007D53C1">
        <w:rPr>
          <w:rFonts w:ascii="Times New Roman" w:hAnsi="Times New Roman" w:cs="Times New Roman"/>
          <w:sz w:val="24"/>
          <w:szCs w:val="24"/>
        </w:rPr>
        <w:t xml:space="preserve"> que se assemelham, seja por paisagem ou finalidade ecológica (</w:t>
      </w:r>
      <w:r w:rsidR="00ED5F1F" w:rsidRPr="007D53C1">
        <w:rPr>
          <w:rFonts w:ascii="Times New Roman" w:hAnsi="Times New Roman" w:cs="Times New Roman"/>
          <w:sz w:val="24"/>
          <w:szCs w:val="24"/>
        </w:rPr>
        <w:t xml:space="preserve">BENEDICT; MCMAHON, </w:t>
      </w:r>
      <w:r w:rsidR="002A3330" w:rsidRPr="007D53C1">
        <w:rPr>
          <w:rFonts w:ascii="Times New Roman" w:hAnsi="Times New Roman" w:cs="Times New Roman"/>
          <w:sz w:val="24"/>
          <w:szCs w:val="24"/>
        </w:rPr>
        <w:t>2006).</w:t>
      </w:r>
      <w:r w:rsidR="00ED5F1F" w:rsidRPr="007D53C1">
        <w:rPr>
          <w:rFonts w:ascii="Times New Roman" w:hAnsi="Times New Roman" w:cs="Times New Roman"/>
          <w:sz w:val="24"/>
          <w:szCs w:val="24"/>
        </w:rPr>
        <w:t xml:space="preserve"> </w:t>
      </w:r>
      <w:r w:rsidR="002C1446" w:rsidRPr="007D53C1">
        <w:rPr>
          <w:rFonts w:ascii="Times New Roman" w:hAnsi="Times New Roman" w:cs="Times New Roman"/>
          <w:sz w:val="24"/>
          <w:szCs w:val="24"/>
        </w:rPr>
        <w:t xml:space="preserve">Após a definição dos </w:t>
      </w:r>
      <w:r w:rsidR="002C1446" w:rsidRPr="007D53C1">
        <w:rPr>
          <w:rFonts w:ascii="Times New Roman" w:hAnsi="Times New Roman" w:cs="Times New Roman"/>
          <w:i/>
          <w:sz w:val="24"/>
          <w:szCs w:val="24"/>
        </w:rPr>
        <w:t>hubs</w:t>
      </w:r>
      <w:r w:rsidR="00ED5F1F" w:rsidRPr="007D53C1">
        <w:rPr>
          <w:rFonts w:ascii="Times New Roman" w:hAnsi="Times New Roman" w:cs="Times New Roman"/>
          <w:i/>
          <w:sz w:val="24"/>
          <w:szCs w:val="24"/>
        </w:rPr>
        <w:t>,</w:t>
      </w:r>
      <w:r w:rsidR="002C1446" w:rsidRPr="007D53C1">
        <w:rPr>
          <w:rFonts w:ascii="Times New Roman" w:hAnsi="Times New Roman" w:cs="Times New Roman"/>
          <w:sz w:val="24"/>
          <w:szCs w:val="24"/>
        </w:rPr>
        <w:t xml:space="preserve"> devem ser definidos os </w:t>
      </w:r>
      <w:r w:rsidR="002C1446" w:rsidRPr="007D53C1">
        <w:rPr>
          <w:rFonts w:ascii="Times New Roman" w:hAnsi="Times New Roman" w:cs="Times New Roman"/>
          <w:i/>
          <w:sz w:val="24"/>
          <w:szCs w:val="24"/>
        </w:rPr>
        <w:t>links</w:t>
      </w:r>
      <w:r w:rsidR="002C1446" w:rsidRPr="007D53C1">
        <w:rPr>
          <w:rFonts w:ascii="Times New Roman" w:hAnsi="Times New Roman" w:cs="Times New Roman"/>
          <w:sz w:val="24"/>
          <w:szCs w:val="24"/>
        </w:rPr>
        <w:t>. Benedict e McMahon (2006) sugerem que</w:t>
      </w:r>
      <w:r w:rsidR="00833F33" w:rsidRPr="007D53C1">
        <w:rPr>
          <w:rFonts w:ascii="Times New Roman" w:hAnsi="Times New Roman" w:cs="Times New Roman"/>
          <w:sz w:val="24"/>
          <w:szCs w:val="24"/>
        </w:rPr>
        <w:t xml:space="preserve">, em um primeiro momento, </w:t>
      </w:r>
      <w:r w:rsidR="007D76CE" w:rsidRPr="007D53C1">
        <w:rPr>
          <w:rFonts w:ascii="Times New Roman" w:hAnsi="Times New Roman" w:cs="Times New Roman"/>
          <w:sz w:val="24"/>
          <w:szCs w:val="24"/>
        </w:rPr>
        <w:t xml:space="preserve">deve ser feita a identificação das áreas apropriadas e inapropriadas para compor as ligações entre os </w:t>
      </w:r>
      <w:r w:rsidR="007D76CE" w:rsidRPr="007D53C1">
        <w:rPr>
          <w:rFonts w:ascii="Times New Roman" w:hAnsi="Times New Roman" w:cs="Times New Roman"/>
          <w:i/>
          <w:sz w:val="24"/>
          <w:szCs w:val="24"/>
        </w:rPr>
        <w:t>hubs</w:t>
      </w:r>
      <w:r w:rsidR="007D76CE" w:rsidRPr="007D53C1">
        <w:rPr>
          <w:rFonts w:ascii="Times New Roman" w:hAnsi="Times New Roman" w:cs="Times New Roman"/>
          <w:sz w:val="24"/>
          <w:szCs w:val="24"/>
        </w:rPr>
        <w:t xml:space="preserve"> e após definir as mais adequadas, que serão os </w:t>
      </w:r>
      <w:r w:rsidR="007D76CE" w:rsidRPr="007D53C1">
        <w:rPr>
          <w:rFonts w:ascii="Times New Roman" w:hAnsi="Times New Roman" w:cs="Times New Roman"/>
          <w:i/>
          <w:sz w:val="24"/>
          <w:szCs w:val="24"/>
        </w:rPr>
        <w:t xml:space="preserve">links </w:t>
      </w:r>
      <w:r w:rsidR="007D76CE" w:rsidRPr="007D53C1">
        <w:rPr>
          <w:rFonts w:ascii="Times New Roman" w:hAnsi="Times New Roman" w:cs="Times New Roman"/>
          <w:sz w:val="24"/>
          <w:szCs w:val="24"/>
        </w:rPr>
        <w:t>e, posteriormente, a largura mínima desses</w:t>
      </w:r>
      <w:r w:rsidR="007D76CE" w:rsidRPr="007D53C1">
        <w:rPr>
          <w:rFonts w:ascii="Times New Roman" w:hAnsi="Times New Roman" w:cs="Times New Roman"/>
          <w:i/>
          <w:sz w:val="24"/>
          <w:szCs w:val="24"/>
        </w:rPr>
        <w:t xml:space="preserve"> links </w:t>
      </w:r>
      <w:r w:rsidR="007D76CE" w:rsidRPr="007D53C1">
        <w:rPr>
          <w:rFonts w:ascii="Times New Roman" w:hAnsi="Times New Roman" w:cs="Times New Roman"/>
          <w:sz w:val="24"/>
          <w:szCs w:val="24"/>
        </w:rPr>
        <w:t>de acordo com a escala de projeto.</w:t>
      </w:r>
      <w:r w:rsidR="00814E4F" w:rsidRPr="007D53C1">
        <w:rPr>
          <w:rFonts w:ascii="Times New Roman" w:hAnsi="Times New Roman" w:cs="Times New Roman"/>
          <w:sz w:val="24"/>
          <w:szCs w:val="24"/>
        </w:rPr>
        <w:t xml:space="preserve"> </w:t>
      </w:r>
      <w:r w:rsidR="00321DB9" w:rsidRPr="00350FFB">
        <w:rPr>
          <w:rFonts w:ascii="Times New Roman" w:hAnsi="Times New Roman" w:cs="Times New Roman"/>
          <w:sz w:val="24"/>
          <w:szCs w:val="24"/>
        </w:rPr>
        <w:t xml:space="preserve">Segundo Vasconcellos (2015), possivelmente os </w:t>
      </w:r>
      <w:r w:rsidR="00321DB9" w:rsidRPr="00350FFB">
        <w:rPr>
          <w:rFonts w:ascii="Times New Roman" w:hAnsi="Times New Roman" w:cs="Times New Roman"/>
          <w:i/>
          <w:iCs/>
          <w:sz w:val="24"/>
          <w:szCs w:val="24"/>
        </w:rPr>
        <w:t>links</w:t>
      </w:r>
      <w:r w:rsidR="00321DB9" w:rsidRPr="00350FFB">
        <w:rPr>
          <w:rFonts w:ascii="Times New Roman" w:hAnsi="Times New Roman" w:cs="Times New Roman"/>
          <w:sz w:val="24"/>
          <w:szCs w:val="24"/>
        </w:rPr>
        <w:t xml:space="preserve"> selecionados comporão um trajeto descontínuo, muito estreito para a viabilização do suporte ecológico da rede e precisarão incorporar áreas modificadas passíveis de restauração</w:t>
      </w:r>
      <w:r w:rsidR="00B05BFE" w:rsidRPr="00350FFB">
        <w:rPr>
          <w:rFonts w:ascii="Times New Roman" w:hAnsi="Times New Roman" w:cs="Times New Roman"/>
          <w:sz w:val="24"/>
          <w:szCs w:val="24"/>
        </w:rPr>
        <w:t xml:space="preserve">, bem como </w:t>
      </w:r>
      <w:r w:rsidR="00321DB9" w:rsidRPr="00350FFB">
        <w:rPr>
          <w:rFonts w:ascii="Times New Roman" w:hAnsi="Times New Roman" w:cs="Times New Roman"/>
          <w:sz w:val="24"/>
          <w:szCs w:val="24"/>
        </w:rPr>
        <w:t xml:space="preserve">poderão cruzar estradas principais, </w:t>
      </w:r>
      <w:r w:rsidR="003F48E8" w:rsidRPr="00350FFB">
        <w:rPr>
          <w:rFonts w:ascii="Times New Roman" w:hAnsi="Times New Roman" w:cs="Times New Roman"/>
          <w:sz w:val="24"/>
          <w:szCs w:val="24"/>
        </w:rPr>
        <w:t>e, nesse</w:t>
      </w:r>
      <w:r w:rsidR="00321DB9" w:rsidRPr="00350FFB">
        <w:rPr>
          <w:rFonts w:ascii="Times New Roman" w:hAnsi="Times New Roman" w:cs="Times New Roman"/>
          <w:sz w:val="24"/>
          <w:szCs w:val="24"/>
        </w:rPr>
        <w:t xml:space="preserve"> caso, o </w:t>
      </w:r>
      <w:r w:rsidR="00321DB9" w:rsidRPr="00350FFB">
        <w:rPr>
          <w:rFonts w:ascii="Times New Roman" w:hAnsi="Times New Roman" w:cs="Times New Roman"/>
          <w:i/>
          <w:sz w:val="24"/>
          <w:szCs w:val="24"/>
        </w:rPr>
        <w:t>link</w:t>
      </w:r>
      <w:r w:rsidR="00321DB9" w:rsidRPr="00350FFB">
        <w:rPr>
          <w:rFonts w:ascii="Times New Roman" w:hAnsi="Times New Roman" w:cs="Times New Roman"/>
          <w:sz w:val="24"/>
          <w:szCs w:val="24"/>
        </w:rPr>
        <w:t xml:space="preserve"> deverá ser excluído da red</w:t>
      </w:r>
      <w:r w:rsidR="00936E94" w:rsidRPr="00350FFB">
        <w:rPr>
          <w:rFonts w:ascii="Times New Roman" w:hAnsi="Times New Roman" w:cs="Times New Roman"/>
          <w:sz w:val="24"/>
          <w:szCs w:val="24"/>
        </w:rPr>
        <w:t>e para garantir a integridade da mesm</w:t>
      </w:r>
      <w:r w:rsidR="00024A26" w:rsidRPr="00350FFB">
        <w:rPr>
          <w:rFonts w:ascii="Times New Roman" w:hAnsi="Times New Roman" w:cs="Times New Roman"/>
          <w:sz w:val="24"/>
          <w:szCs w:val="24"/>
        </w:rPr>
        <w:t>a e atingir o máximo de benefícios para a natureza e para as pessoas</w:t>
      </w:r>
      <w:r w:rsidRPr="00350FFB">
        <w:rPr>
          <w:rFonts w:ascii="Times New Roman" w:hAnsi="Times New Roman" w:cs="Times New Roman"/>
          <w:sz w:val="24"/>
          <w:szCs w:val="24"/>
        </w:rPr>
        <w:t>.</w:t>
      </w:r>
      <w:r w:rsidR="00774E6C" w:rsidRPr="007D53C1">
        <w:rPr>
          <w:rFonts w:ascii="Times New Roman" w:hAnsi="Times New Roman" w:cs="Times New Roman"/>
          <w:sz w:val="24"/>
          <w:szCs w:val="24"/>
        </w:rPr>
        <w:t xml:space="preserve"> </w:t>
      </w:r>
    </w:p>
    <w:p w14:paraId="347D3196" w14:textId="77777777" w:rsidR="00E461C3" w:rsidRPr="007D53C1" w:rsidRDefault="00E461C3" w:rsidP="003F4F5D">
      <w:pPr>
        <w:spacing w:after="0" w:line="360" w:lineRule="auto"/>
        <w:ind w:firstLine="708"/>
        <w:jc w:val="both"/>
        <w:rPr>
          <w:rFonts w:ascii="Times New Roman" w:hAnsi="Times New Roman" w:cs="Times New Roman"/>
          <w:sz w:val="24"/>
          <w:szCs w:val="24"/>
        </w:rPr>
      </w:pPr>
    </w:p>
    <w:p w14:paraId="01176B81" w14:textId="619FDC05" w:rsidR="002F5B25" w:rsidRPr="007D53C1" w:rsidRDefault="00DB5278" w:rsidP="003F4F5D">
      <w:pPr>
        <w:spacing w:before="240" w:line="360" w:lineRule="auto"/>
        <w:jc w:val="both"/>
        <w:rPr>
          <w:rFonts w:ascii="Times New Roman" w:hAnsi="Times New Roman" w:cs="Times New Roman"/>
          <w:bCs/>
          <w:sz w:val="24"/>
          <w:szCs w:val="24"/>
        </w:rPr>
      </w:pPr>
      <w:r w:rsidRPr="007D53C1">
        <w:rPr>
          <w:rFonts w:ascii="Times New Roman" w:hAnsi="Times New Roman" w:cs="Times New Roman"/>
          <w:bCs/>
          <w:sz w:val="24"/>
          <w:szCs w:val="24"/>
        </w:rPr>
        <w:t>CORREDORES VERDES</w:t>
      </w:r>
    </w:p>
    <w:p w14:paraId="06139950" w14:textId="4D470DA3" w:rsidR="00B152BD" w:rsidRPr="007D53C1" w:rsidRDefault="0014292B" w:rsidP="003F4F5D">
      <w:pPr>
        <w:spacing w:after="0" w:line="360" w:lineRule="auto"/>
        <w:ind w:firstLine="700"/>
        <w:jc w:val="both"/>
        <w:rPr>
          <w:rFonts w:ascii="Times New Roman" w:hAnsi="Times New Roman" w:cs="Times New Roman"/>
          <w:sz w:val="24"/>
          <w:szCs w:val="24"/>
        </w:rPr>
      </w:pPr>
      <w:r w:rsidRPr="007D53C1">
        <w:rPr>
          <w:rFonts w:ascii="Times New Roman" w:hAnsi="Times New Roman" w:cs="Times New Roman"/>
          <w:sz w:val="24"/>
          <w:szCs w:val="24"/>
        </w:rPr>
        <w:t>Os corredores verdes</w:t>
      </w:r>
      <w:r w:rsidR="00334BC4" w:rsidRPr="007D53C1">
        <w:rPr>
          <w:rFonts w:ascii="Times New Roman" w:hAnsi="Times New Roman" w:cs="Times New Roman"/>
          <w:sz w:val="24"/>
          <w:szCs w:val="24"/>
        </w:rPr>
        <w:t xml:space="preserve"> integram</w:t>
      </w:r>
      <w:r w:rsidR="00FC387A" w:rsidRPr="007D53C1">
        <w:rPr>
          <w:rFonts w:ascii="Times New Roman" w:hAnsi="Times New Roman" w:cs="Times New Roman"/>
          <w:sz w:val="24"/>
          <w:szCs w:val="24"/>
        </w:rPr>
        <w:t xml:space="preserve"> um componente importante da infraestrutura verde (</w:t>
      </w:r>
      <w:r w:rsidR="003F48E8" w:rsidRPr="007D53C1">
        <w:rPr>
          <w:rFonts w:ascii="Times New Roman" w:hAnsi="Times New Roman" w:cs="Times New Roman"/>
          <w:sz w:val="24"/>
          <w:szCs w:val="24"/>
        </w:rPr>
        <w:t>BENEDICT; MCMAHON</w:t>
      </w:r>
      <w:r w:rsidR="00FC387A" w:rsidRPr="007D53C1">
        <w:rPr>
          <w:rFonts w:ascii="Times New Roman" w:hAnsi="Times New Roman" w:cs="Times New Roman"/>
          <w:sz w:val="24"/>
          <w:szCs w:val="24"/>
        </w:rPr>
        <w:t>, 2006</w:t>
      </w:r>
      <w:r w:rsidR="00BE2FF9" w:rsidRPr="007D53C1">
        <w:rPr>
          <w:rFonts w:ascii="Times New Roman" w:hAnsi="Times New Roman" w:cs="Times New Roman"/>
          <w:sz w:val="24"/>
          <w:szCs w:val="24"/>
        </w:rPr>
        <w:t xml:space="preserve">), </w:t>
      </w:r>
      <w:r w:rsidR="00FC387A" w:rsidRPr="007D53C1">
        <w:rPr>
          <w:rFonts w:ascii="Times New Roman" w:hAnsi="Times New Roman" w:cs="Times New Roman"/>
          <w:sz w:val="24"/>
          <w:szCs w:val="24"/>
        </w:rPr>
        <w:t>constituem um eficiente instrumento de requalificação ambiental, que inclui a recuperação do potencial de biodiversidade e da malha urbana (</w:t>
      </w:r>
      <w:r w:rsidR="003F48E8" w:rsidRPr="007D53C1">
        <w:rPr>
          <w:rFonts w:ascii="Times New Roman" w:hAnsi="Times New Roman" w:cs="Times New Roman"/>
          <w:sz w:val="24"/>
          <w:szCs w:val="24"/>
        </w:rPr>
        <w:t>FERREIRA; MACHADO</w:t>
      </w:r>
      <w:r w:rsidR="00FC387A" w:rsidRPr="007D53C1">
        <w:rPr>
          <w:rFonts w:ascii="Times New Roman" w:hAnsi="Times New Roman" w:cs="Times New Roman"/>
          <w:sz w:val="24"/>
          <w:szCs w:val="24"/>
        </w:rPr>
        <w:t>, 2010)</w:t>
      </w:r>
      <w:r w:rsidR="003F48E8" w:rsidRPr="007D53C1">
        <w:rPr>
          <w:rFonts w:ascii="Times New Roman" w:hAnsi="Times New Roman" w:cs="Times New Roman"/>
          <w:sz w:val="24"/>
          <w:szCs w:val="24"/>
        </w:rPr>
        <w:t xml:space="preserve"> </w:t>
      </w:r>
      <w:r w:rsidR="00BE2FF9" w:rsidRPr="007D53C1">
        <w:rPr>
          <w:rFonts w:ascii="Times New Roman" w:hAnsi="Times New Roman" w:cs="Times New Roman"/>
          <w:sz w:val="24"/>
          <w:szCs w:val="24"/>
        </w:rPr>
        <w:t>e permitem os usos múltiplos e funções concomitantes em um espaço reduzido</w:t>
      </w:r>
      <w:r w:rsidR="00C54F27" w:rsidRPr="007D53C1">
        <w:rPr>
          <w:rFonts w:ascii="Times New Roman" w:hAnsi="Times New Roman" w:cs="Times New Roman"/>
          <w:sz w:val="24"/>
          <w:szCs w:val="24"/>
        </w:rPr>
        <w:t xml:space="preserve"> </w:t>
      </w:r>
      <w:r w:rsidR="00BE2FF9" w:rsidRPr="007D53C1">
        <w:rPr>
          <w:rFonts w:ascii="Times New Roman" w:hAnsi="Times New Roman" w:cs="Times New Roman"/>
          <w:sz w:val="24"/>
          <w:szCs w:val="24"/>
        </w:rPr>
        <w:t>(</w:t>
      </w:r>
      <w:r w:rsidR="003F48E8" w:rsidRPr="007D53C1">
        <w:rPr>
          <w:rFonts w:ascii="Times New Roman" w:hAnsi="Times New Roman" w:cs="Times New Roman"/>
          <w:sz w:val="24"/>
          <w:szCs w:val="24"/>
        </w:rPr>
        <w:t>MASCARÓ</w:t>
      </w:r>
      <w:r w:rsidR="00BE2FF9" w:rsidRPr="007D53C1">
        <w:rPr>
          <w:rFonts w:ascii="Times New Roman" w:hAnsi="Times New Roman" w:cs="Times New Roman"/>
          <w:sz w:val="24"/>
          <w:szCs w:val="24"/>
        </w:rPr>
        <w:t>, 2016).</w:t>
      </w:r>
      <w:r w:rsidR="00FC387A" w:rsidRPr="007D53C1">
        <w:rPr>
          <w:rFonts w:ascii="Times New Roman" w:hAnsi="Times New Roman" w:cs="Times New Roman"/>
          <w:sz w:val="24"/>
          <w:szCs w:val="24"/>
        </w:rPr>
        <w:t xml:space="preserve"> </w:t>
      </w:r>
      <w:r w:rsidRPr="007D53C1">
        <w:rPr>
          <w:rFonts w:ascii="Times New Roman" w:hAnsi="Times New Roman" w:cs="Times New Roman"/>
          <w:sz w:val="24"/>
          <w:szCs w:val="24"/>
        </w:rPr>
        <w:t>Além disso, conectam fragmentos de vegetação, protegem os corpos hídricos, conservam a biodiversidade e promovem a recreação e a coesão social (</w:t>
      </w:r>
      <w:r w:rsidR="003F48E8" w:rsidRPr="007D53C1">
        <w:rPr>
          <w:rFonts w:ascii="Times New Roman" w:hAnsi="Times New Roman" w:cs="Times New Roman"/>
          <w:sz w:val="24"/>
          <w:szCs w:val="24"/>
        </w:rPr>
        <w:t>FRISCHENBRUDER; PELLEGRINO</w:t>
      </w:r>
      <w:r w:rsidRPr="007D53C1">
        <w:rPr>
          <w:rFonts w:ascii="Times New Roman" w:hAnsi="Times New Roman" w:cs="Times New Roman"/>
          <w:sz w:val="24"/>
          <w:szCs w:val="24"/>
        </w:rPr>
        <w:t>, 2006).</w:t>
      </w:r>
      <w:r w:rsidR="009F65C7" w:rsidRPr="007D53C1">
        <w:rPr>
          <w:rFonts w:ascii="Times New Roman" w:hAnsi="Times New Roman" w:cs="Times New Roman"/>
          <w:sz w:val="24"/>
          <w:szCs w:val="24"/>
        </w:rPr>
        <w:t xml:space="preserve"> </w:t>
      </w:r>
    </w:p>
    <w:p w14:paraId="1CB6D629" w14:textId="100C16A0" w:rsidR="003F48E8" w:rsidRPr="00C3436B" w:rsidRDefault="0014292B" w:rsidP="00C3436B">
      <w:pPr>
        <w:spacing w:after="0" w:line="360" w:lineRule="auto"/>
        <w:ind w:firstLine="700"/>
        <w:jc w:val="both"/>
        <w:rPr>
          <w:rFonts w:ascii="Times New Roman" w:hAnsi="Times New Roman" w:cs="Times New Roman"/>
          <w:i/>
          <w:sz w:val="20"/>
          <w:szCs w:val="20"/>
        </w:rPr>
      </w:pPr>
      <w:r w:rsidRPr="007D53C1">
        <w:rPr>
          <w:rFonts w:ascii="Times New Roman" w:hAnsi="Times New Roman" w:cs="Times New Roman"/>
          <w:sz w:val="24"/>
          <w:szCs w:val="24"/>
        </w:rPr>
        <w:lastRenderedPageBreak/>
        <w:t xml:space="preserve">Os corredores verdes, ou caminhos verdes, são extensões lineares de terra ou água planejados, projetados e manejados que </w:t>
      </w:r>
      <w:r w:rsidR="008521A5">
        <w:rPr>
          <w:rFonts w:ascii="Times New Roman" w:hAnsi="Times New Roman" w:cs="Times New Roman"/>
          <w:sz w:val="24"/>
          <w:szCs w:val="24"/>
        </w:rPr>
        <w:t>estruturam</w:t>
      </w:r>
      <w:r w:rsidRPr="007D53C1">
        <w:rPr>
          <w:rFonts w:ascii="Times New Roman" w:hAnsi="Times New Roman" w:cs="Times New Roman"/>
          <w:sz w:val="24"/>
          <w:szCs w:val="24"/>
        </w:rPr>
        <w:t xml:space="preserve"> os sistemas formados por eles: as redes de corredores verdes (</w:t>
      </w:r>
      <w:r w:rsidR="003F48E8" w:rsidRPr="007D53C1">
        <w:rPr>
          <w:rFonts w:ascii="Times New Roman" w:hAnsi="Times New Roman" w:cs="Times New Roman"/>
          <w:sz w:val="24"/>
          <w:szCs w:val="24"/>
        </w:rPr>
        <w:t>HERZOG</w:t>
      </w:r>
      <w:r w:rsidRPr="007D53C1">
        <w:rPr>
          <w:rFonts w:ascii="Times New Roman" w:hAnsi="Times New Roman" w:cs="Times New Roman"/>
          <w:sz w:val="24"/>
          <w:szCs w:val="24"/>
        </w:rPr>
        <w:t xml:space="preserve">, 2008). </w:t>
      </w:r>
    </w:p>
    <w:p w14:paraId="5164B444" w14:textId="001DEF5D" w:rsidR="00C36814" w:rsidRPr="007D53C1" w:rsidRDefault="00C36814" w:rsidP="003F4F5D">
      <w:pPr>
        <w:pStyle w:val="NormalWeb"/>
        <w:spacing w:before="0" w:beforeAutospacing="0" w:after="0" w:afterAutospacing="0" w:line="360" w:lineRule="auto"/>
        <w:ind w:firstLine="700"/>
        <w:jc w:val="both"/>
      </w:pPr>
      <w:r w:rsidRPr="007D53C1">
        <w:rPr>
          <w:color w:val="000000"/>
        </w:rPr>
        <w:t>As redes de corredores verdes devem compreender as áreas de valor ecológico, cultural e paisagístico, além de proteger os recursos existentes e melhorar a qualidade da paisagem e de vida da população (</w:t>
      </w:r>
      <w:r w:rsidR="003F48E8" w:rsidRPr="007D53C1">
        <w:rPr>
          <w:color w:val="000000"/>
        </w:rPr>
        <w:t>FERREIRA; MACHADO</w:t>
      </w:r>
      <w:r w:rsidRPr="007D53C1">
        <w:rPr>
          <w:color w:val="000000"/>
        </w:rPr>
        <w:t>, 2010)</w:t>
      </w:r>
      <w:r w:rsidR="003F48E8" w:rsidRPr="007D53C1">
        <w:rPr>
          <w:color w:val="000000"/>
        </w:rPr>
        <w:t>. Mascaró (2016) acrescenta que</w:t>
      </w:r>
      <w:r w:rsidRPr="007D53C1">
        <w:rPr>
          <w:color w:val="000000"/>
        </w:rPr>
        <w:t xml:space="preserve"> através</w:t>
      </w:r>
      <w:r w:rsidR="003F48E8" w:rsidRPr="007D53C1">
        <w:rPr>
          <w:color w:val="000000"/>
        </w:rPr>
        <w:t xml:space="preserve"> das redes de corredores verdes é possível manter </w:t>
      </w:r>
      <w:r w:rsidRPr="007D53C1">
        <w:rPr>
          <w:color w:val="000000"/>
        </w:rPr>
        <w:t>a relação do homem com a natureza e ampliar a educação ambiental das pessoas</w:t>
      </w:r>
      <w:r w:rsidR="003F48E8" w:rsidRPr="007D53C1">
        <w:rPr>
          <w:color w:val="000000"/>
        </w:rPr>
        <w:t>.</w:t>
      </w:r>
      <w:r w:rsidRPr="007D53C1">
        <w:rPr>
          <w:color w:val="000000"/>
        </w:rPr>
        <w:t xml:space="preserve"> Além disso, </w:t>
      </w:r>
      <w:r w:rsidR="003F48E8" w:rsidRPr="007D53C1">
        <w:rPr>
          <w:color w:val="000000"/>
        </w:rPr>
        <w:t xml:space="preserve">os corredores verdes </w:t>
      </w:r>
      <w:r w:rsidRPr="007D53C1">
        <w:rPr>
          <w:color w:val="000000"/>
        </w:rPr>
        <w:t>possibilitam usos múltiplos que englobam o manejo das águas das chuvas, a conservação ou recuperação de fragmentos de vegetação, vias de transporte alternativos, ligações de áreas culturais e acessibilidade a todas as camadas sociais (H</w:t>
      </w:r>
      <w:r w:rsidR="002F70EF" w:rsidRPr="007D53C1">
        <w:rPr>
          <w:color w:val="000000"/>
        </w:rPr>
        <w:t>erzog</w:t>
      </w:r>
      <w:r w:rsidRPr="007D53C1">
        <w:rPr>
          <w:color w:val="000000"/>
        </w:rPr>
        <w:t>, 2008).</w:t>
      </w:r>
    </w:p>
    <w:p w14:paraId="6D3EE1A7" w14:textId="261DE642" w:rsidR="00C36814" w:rsidRPr="007D53C1" w:rsidRDefault="00C36814" w:rsidP="008804D1">
      <w:pPr>
        <w:pStyle w:val="NormalWeb"/>
        <w:spacing w:before="0" w:beforeAutospacing="0" w:after="0" w:afterAutospacing="0" w:line="360" w:lineRule="auto"/>
        <w:ind w:firstLine="700"/>
        <w:jc w:val="both"/>
      </w:pPr>
      <w:r w:rsidRPr="007D53C1">
        <w:rPr>
          <w:color w:val="000000"/>
        </w:rPr>
        <w:t xml:space="preserve">Com base nesses conceitos, Ferreira e Machado (2010) fundamentam a rede de corredores verdes no ambiente urbano através de: </w:t>
      </w:r>
      <w:r w:rsidR="003F48E8" w:rsidRPr="007D53C1">
        <w:rPr>
          <w:color w:val="000000"/>
        </w:rPr>
        <w:t xml:space="preserve">i) </w:t>
      </w:r>
      <w:r w:rsidRPr="007D53C1">
        <w:rPr>
          <w:color w:val="000000"/>
        </w:rPr>
        <w:t>uma alternativa constituinte às atuais tendências de ordenamento</w:t>
      </w:r>
      <w:r w:rsidR="003F48E8" w:rsidRPr="007D53C1">
        <w:rPr>
          <w:color w:val="000000"/>
        </w:rPr>
        <w:t>,</w:t>
      </w:r>
      <w:r w:rsidRPr="007D53C1">
        <w:rPr>
          <w:color w:val="000000"/>
        </w:rPr>
        <w:t xml:space="preserve"> </w:t>
      </w:r>
      <w:r w:rsidR="003F48E8" w:rsidRPr="007D53C1">
        <w:rPr>
          <w:color w:val="000000"/>
        </w:rPr>
        <w:t xml:space="preserve">ii) </w:t>
      </w:r>
      <w:r w:rsidR="008804D1" w:rsidRPr="007D53C1">
        <w:rPr>
          <w:color w:val="000000"/>
        </w:rPr>
        <w:t xml:space="preserve">uma </w:t>
      </w:r>
      <w:r w:rsidRPr="007D53C1">
        <w:rPr>
          <w:color w:val="000000"/>
        </w:rPr>
        <w:t>ação de compatibilização aos efeitos espaciais negativos da evolução econômica e</w:t>
      </w:r>
      <w:r w:rsidR="003F48E8" w:rsidRPr="007D53C1">
        <w:rPr>
          <w:color w:val="000000"/>
        </w:rPr>
        <w:t xml:space="preserve"> </w:t>
      </w:r>
      <w:r w:rsidRPr="007D53C1">
        <w:rPr>
          <w:color w:val="000000"/>
        </w:rPr>
        <w:t>a necessidade de proteção ao ambiente</w:t>
      </w:r>
      <w:r w:rsidR="008804D1" w:rsidRPr="007D53C1">
        <w:rPr>
          <w:color w:val="000000"/>
        </w:rPr>
        <w:t>,</w:t>
      </w:r>
      <w:r w:rsidRPr="007D53C1">
        <w:rPr>
          <w:color w:val="000000"/>
        </w:rPr>
        <w:t xml:space="preserve"> e </w:t>
      </w:r>
      <w:r w:rsidR="003F48E8" w:rsidRPr="007D53C1">
        <w:rPr>
          <w:color w:val="000000"/>
        </w:rPr>
        <w:t xml:space="preserve">iii) </w:t>
      </w:r>
      <w:r w:rsidR="008804D1" w:rsidRPr="007D53C1">
        <w:rPr>
          <w:color w:val="000000"/>
        </w:rPr>
        <w:t xml:space="preserve">um </w:t>
      </w:r>
      <w:r w:rsidRPr="007D53C1">
        <w:rPr>
          <w:color w:val="000000"/>
        </w:rPr>
        <w:t>est</w:t>
      </w:r>
      <w:r w:rsidR="008804D1" w:rsidRPr="007D53C1">
        <w:rPr>
          <w:color w:val="000000"/>
        </w:rPr>
        <w:t>í</w:t>
      </w:r>
      <w:r w:rsidRPr="007D53C1">
        <w:rPr>
          <w:color w:val="000000"/>
        </w:rPr>
        <w:t>mul</w:t>
      </w:r>
      <w:r w:rsidR="008804D1" w:rsidRPr="007D53C1">
        <w:rPr>
          <w:color w:val="000000"/>
        </w:rPr>
        <w:t>o</w:t>
      </w:r>
      <w:r w:rsidRPr="007D53C1">
        <w:rPr>
          <w:color w:val="000000"/>
        </w:rPr>
        <w:t xml:space="preserve"> </w:t>
      </w:r>
      <w:r w:rsidR="008804D1" w:rsidRPr="007D53C1">
        <w:rPr>
          <w:color w:val="000000"/>
        </w:rPr>
        <w:t>à</w:t>
      </w:r>
      <w:r w:rsidRPr="007D53C1">
        <w:rPr>
          <w:color w:val="000000"/>
        </w:rPr>
        <w:t xml:space="preserve"> interligação do planejamento ambiental e paisagístico no ordenamento do território. Os autores também caracterizam como objetivos dos corredores verdes: </w:t>
      </w:r>
      <w:r w:rsidR="008804D1" w:rsidRPr="007D53C1">
        <w:rPr>
          <w:color w:val="000000"/>
        </w:rPr>
        <w:t xml:space="preserve">i) </w:t>
      </w:r>
      <w:r w:rsidRPr="007D53C1">
        <w:rPr>
          <w:color w:val="000000"/>
        </w:rPr>
        <w:t>a delimitação de áreas com elevado valor ecológico cultural e paisagístico</w:t>
      </w:r>
      <w:r w:rsidR="008804D1" w:rsidRPr="007D53C1">
        <w:rPr>
          <w:color w:val="000000"/>
        </w:rPr>
        <w:t>, ii)</w:t>
      </w:r>
      <w:r w:rsidRPr="007D53C1">
        <w:rPr>
          <w:color w:val="000000"/>
        </w:rPr>
        <w:t xml:space="preserve"> a definição de uma rede de corredores verdes com ramificações no tecido urbano</w:t>
      </w:r>
      <w:r w:rsidR="008804D1" w:rsidRPr="007D53C1">
        <w:rPr>
          <w:color w:val="000000"/>
        </w:rPr>
        <w:t>, iii)</w:t>
      </w:r>
      <w:r w:rsidRPr="007D53C1">
        <w:rPr>
          <w:color w:val="000000"/>
        </w:rPr>
        <w:t xml:space="preserve"> a proteção dos recursos e a sua compatibilização com a atividade humana e</w:t>
      </w:r>
      <w:r w:rsidR="008804D1" w:rsidRPr="007D53C1">
        <w:rPr>
          <w:color w:val="000000"/>
        </w:rPr>
        <w:t>, iv)</w:t>
      </w:r>
      <w:r w:rsidRPr="007D53C1">
        <w:rPr>
          <w:color w:val="000000"/>
        </w:rPr>
        <w:t xml:space="preserve"> a contribuição para uma melhor qualidade da paisagem e de vida da população</w:t>
      </w:r>
      <w:r w:rsidR="008804D1" w:rsidRPr="007D53C1">
        <w:rPr>
          <w:color w:val="000000"/>
        </w:rPr>
        <w:t xml:space="preserve"> (FERREIRA; MACHADO, 2010)</w:t>
      </w:r>
      <w:r w:rsidRPr="007D53C1">
        <w:rPr>
          <w:color w:val="000000"/>
        </w:rPr>
        <w:t>.</w:t>
      </w:r>
    </w:p>
    <w:p w14:paraId="2E2D3609" w14:textId="0FA86B4A" w:rsidR="00C36814" w:rsidRPr="007D53C1" w:rsidRDefault="00C36814" w:rsidP="009E102B">
      <w:pPr>
        <w:spacing w:after="0" w:line="360" w:lineRule="auto"/>
        <w:ind w:firstLine="700"/>
        <w:jc w:val="both"/>
        <w:rPr>
          <w:rFonts w:ascii="Times New Roman" w:hAnsi="Times New Roman" w:cs="Times New Roman"/>
          <w:color w:val="000000"/>
          <w:sz w:val="24"/>
          <w:szCs w:val="24"/>
        </w:rPr>
      </w:pPr>
      <w:r w:rsidRPr="007D53C1">
        <w:rPr>
          <w:rFonts w:ascii="Times New Roman" w:hAnsi="Times New Roman" w:cs="Times New Roman"/>
          <w:color w:val="000000"/>
          <w:sz w:val="24"/>
          <w:szCs w:val="24"/>
        </w:rPr>
        <w:t xml:space="preserve">O arranjo de fragmentos e corredores determinam os movimentos dos animais, da água e dos </w:t>
      </w:r>
      <w:r w:rsidR="00570249" w:rsidRPr="007D53C1">
        <w:rPr>
          <w:rFonts w:ascii="Times New Roman" w:hAnsi="Times New Roman" w:cs="Times New Roman"/>
          <w:color w:val="000000"/>
          <w:sz w:val="24"/>
          <w:szCs w:val="24"/>
        </w:rPr>
        <w:t>seres humanos</w:t>
      </w:r>
      <w:r w:rsidRPr="007D53C1">
        <w:rPr>
          <w:rFonts w:ascii="Times New Roman" w:hAnsi="Times New Roman" w:cs="Times New Roman"/>
          <w:color w:val="000000"/>
          <w:sz w:val="24"/>
          <w:szCs w:val="24"/>
        </w:rPr>
        <w:t xml:space="preserve"> através da paisagem </w:t>
      </w:r>
      <w:r w:rsidR="00A54389" w:rsidRPr="007D53C1">
        <w:rPr>
          <w:rFonts w:ascii="Times New Roman" w:hAnsi="Times New Roman" w:cs="Times New Roman"/>
          <w:color w:val="000000"/>
          <w:sz w:val="24"/>
          <w:szCs w:val="24"/>
        </w:rPr>
        <w:t>(F</w:t>
      </w:r>
      <w:r w:rsidR="00740762" w:rsidRPr="007D53C1">
        <w:rPr>
          <w:rFonts w:ascii="Times New Roman" w:hAnsi="Times New Roman" w:cs="Times New Roman"/>
          <w:color w:val="000000"/>
          <w:sz w:val="24"/>
          <w:szCs w:val="24"/>
        </w:rPr>
        <w:t>ORMAN</w:t>
      </w:r>
      <w:r w:rsidR="00A54389" w:rsidRPr="007D53C1">
        <w:rPr>
          <w:rFonts w:ascii="Times New Roman" w:hAnsi="Times New Roman" w:cs="Times New Roman"/>
          <w:color w:val="000000"/>
          <w:sz w:val="24"/>
          <w:szCs w:val="24"/>
        </w:rPr>
        <w:t>, 1995)</w:t>
      </w:r>
      <w:r w:rsidR="003B6723" w:rsidRPr="007D53C1">
        <w:rPr>
          <w:rFonts w:ascii="Times New Roman" w:hAnsi="Times New Roman" w:cs="Times New Roman"/>
          <w:color w:val="000000"/>
          <w:sz w:val="24"/>
          <w:szCs w:val="24"/>
        </w:rPr>
        <w:t xml:space="preserve"> </w:t>
      </w:r>
      <w:r w:rsidRPr="007D53C1">
        <w:rPr>
          <w:rFonts w:ascii="Times New Roman" w:hAnsi="Times New Roman" w:cs="Times New Roman"/>
          <w:color w:val="000000"/>
          <w:sz w:val="24"/>
          <w:szCs w:val="24"/>
        </w:rPr>
        <w:t>e as formas de ambos variam, podendo ser largos ou estreitos</w:t>
      </w:r>
      <w:r w:rsidR="003B6723" w:rsidRPr="007D53C1">
        <w:rPr>
          <w:rFonts w:ascii="Times New Roman" w:hAnsi="Times New Roman" w:cs="Times New Roman"/>
          <w:color w:val="000000"/>
          <w:sz w:val="24"/>
          <w:szCs w:val="24"/>
        </w:rPr>
        <w:t xml:space="preserve"> com</w:t>
      </w:r>
      <w:r w:rsidRPr="007D53C1">
        <w:rPr>
          <w:rFonts w:ascii="Times New Roman" w:hAnsi="Times New Roman" w:cs="Times New Roman"/>
          <w:color w:val="000000"/>
          <w:sz w:val="24"/>
          <w:szCs w:val="24"/>
        </w:rPr>
        <w:t xml:space="preserve"> graus de conectividade </w:t>
      </w:r>
      <w:r w:rsidR="003B6723" w:rsidRPr="007D53C1">
        <w:rPr>
          <w:rFonts w:ascii="Times New Roman" w:hAnsi="Times New Roman" w:cs="Times New Roman"/>
          <w:color w:val="000000"/>
          <w:sz w:val="24"/>
          <w:szCs w:val="24"/>
        </w:rPr>
        <w:t xml:space="preserve">variáveis </w:t>
      </w:r>
      <w:r w:rsidRPr="007D53C1">
        <w:rPr>
          <w:rFonts w:ascii="Times New Roman" w:hAnsi="Times New Roman" w:cs="Times New Roman"/>
          <w:color w:val="000000"/>
          <w:sz w:val="24"/>
          <w:szCs w:val="24"/>
        </w:rPr>
        <w:t>(</w:t>
      </w:r>
      <w:r w:rsidR="003B6723" w:rsidRPr="007D53C1">
        <w:rPr>
          <w:rFonts w:ascii="Times New Roman" w:hAnsi="Times New Roman" w:cs="Times New Roman"/>
          <w:color w:val="000000"/>
          <w:sz w:val="24"/>
          <w:szCs w:val="24"/>
        </w:rPr>
        <w:t>H</w:t>
      </w:r>
      <w:r w:rsidR="00740762" w:rsidRPr="007D53C1">
        <w:rPr>
          <w:rFonts w:ascii="Times New Roman" w:hAnsi="Times New Roman" w:cs="Times New Roman"/>
          <w:color w:val="000000"/>
          <w:sz w:val="24"/>
          <w:szCs w:val="24"/>
        </w:rPr>
        <w:t>ERZOG</w:t>
      </w:r>
      <w:r w:rsidRPr="007D53C1">
        <w:rPr>
          <w:rFonts w:ascii="Times New Roman" w:hAnsi="Times New Roman" w:cs="Times New Roman"/>
          <w:color w:val="000000"/>
          <w:sz w:val="24"/>
          <w:szCs w:val="24"/>
        </w:rPr>
        <w:t xml:space="preserve">, </w:t>
      </w:r>
      <w:r w:rsidR="003B6723" w:rsidRPr="007D53C1">
        <w:rPr>
          <w:rFonts w:ascii="Times New Roman" w:hAnsi="Times New Roman" w:cs="Times New Roman"/>
          <w:color w:val="000000"/>
          <w:sz w:val="24"/>
          <w:szCs w:val="24"/>
        </w:rPr>
        <w:t>2008</w:t>
      </w:r>
      <w:r w:rsidRPr="007D53C1">
        <w:rPr>
          <w:rFonts w:ascii="Times New Roman" w:hAnsi="Times New Roman" w:cs="Times New Roman"/>
          <w:color w:val="000000"/>
          <w:sz w:val="24"/>
          <w:szCs w:val="24"/>
        </w:rPr>
        <w:t>). Para Herzog (2008),</w:t>
      </w:r>
      <w:r w:rsidR="009E102B">
        <w:rPr>
          <w:rFonts w:ascii="Times New Roman" w:hAnsi="Times New Roman" w:cs="Times New Roman"/>
          <w:color w:val="000000"/>
          <w:sz w:val="24"/>
          <w:szCs w:val="24"/>
        </w:rPr>
        <w:t xml:space="preserve"> </w:t>
      </w:r>
      <w:r w:rsidR="009E102B" w:rsidRPr="00350FFB">
        <w:rPr>
          <w:rFonts w:ascii="Times New Roman" w:hAnsi="Times New Roman" w:cs="Times New Roman"/>
          <w:color w:val="000000"/>
          <w:sz w:val="24"/>
          <w:szCs w:val="24"/>
        </w:rPr>
        <w:t>os corredores verdes para desfrute do homem devem ser projetados de acordo com os usos</w:t>
      </w:r>
      <w:r w:rsidR="000C51B5">
        <w:rPr>
          <w:rFonts w:ascii="Times New Roman" w:hAnsi="Times New Roman" w:cs="Times New Roman"/>
          <w:color w:val="000000"/>
          <w:sz w:val="24"/>
          <w:szCs w:val="24"/>
        </w:rPr>
        <w:t xml:space="preserve">, </w:t>
      </w:r>
      <w:r w:rsidR="009E102B" w:rsidRPr="00350FFB">
        <w:rPr>
          <w:rFonts w:ascii="Times New Roman" w:hAnsi="Times New Roman" w:cs="Times New Roman"/>
          <w:color w:val="000000"/>
          <w:sz w:val="24"/>
          <w:szCs w:val="24"/>
        </w:rPr>
        <w:t>funções e suas áreas de abrangência.</w:t>
      </w:r>
      <w:r w:rsidR="009E102B">
        <w:rPr>
          <w:rFonts w:ascii="Times New Roman" w:hAnsi="Times New Roman" w:cs="Times New Roman"/>
          <w:color w:val="000000"/>
          <w:sz w:val="24"/>
          <w:szCs w:val="24"/>
        </w:rPr>
        <w:t xml:space="preserve"> Dessa </w:t>
      </w:r>
      <w:r w:rsidRPr="007D53C1">
        <w:rPr>
          <w:rFonts w:ascii="Times New Roman" w:hAnsi="Times New Roman" w:cs="Times New Roman"/>
          <w:color w:val="000000"/>
          <w:sz w:val="24"/>
          <w:szCs w:val="24"/>
        </w:rPr>
        <w:t xml:space="preserve">forma, é possível afirmar que os corredores verdes, elementos integrantes da infraestrutura verde, </w:t>
      </w:r>
      <w:r w:rsidR="00E725BC" w:rsidRPr="007D53C1">
        <w:rPr>
          <w:rFonts w:ascii="Times New Roman" w:hAnsi="Times New Roman" w:cs="Times New Roman"/>
          <w:color w:val="000000"/>
          <w:sz w:val="24"/>
          <w:szCs w:val="24"/>
        </w:rPr>
        <w:t>funcionam como cone</w:t>
      </w:r>
      <w:r w:rsidR="00D151EE">
        <w:rPr>
          <w:rFonts w:ascii="Times New Roman" w:hAnsi="Times New Roman" w:cs="Times New Roman"/>
          <w:color w:val="000000"/>
          <w:sz w:val="24"/>
          <w:szCs w:val="24"/>
        </w:rPr>
        <w:t>ctores</w:t>
      </w:r>
      <w:r w:rsidR="00D918E1" w:rsidRPr="007D53C1">
        <w:rPr>
          <w:rFonts w:ascii="Times New Roman" w:hAnsi="Times New Roman" w:cs="Times New Roman"/>
          <w:color w:val="000000"/>
          <w:sz w:val="24"/>
          <w:szCs w:val="24"/>
        </w:rPr>
        <w:t xml:space="preserve"> entre</w:t>
      </w:r>
      <w:r w:rsidRPr="007D53C1">
        <w:rPr>
          <w:rFonts w:ascii="Times New Roman" w:hAnsi="Times New Roman" w:cs="Times New Roman"/>
          <w:color w:val="000000"/>
          <w:sz w:val="24"/>
          <w:szCs w:val="24"/>
        </w:rPr>
        <w:t xml:space="preserve"> os fragmentos de vegetação remanescentes</w:t>
      </w:r>
      <w:r w:rsidR="00D918E1" w:rsidRPr="007D53C1">
        <w:rPr>
          <w:rFonts w:ascii="Times New Roman" w:hAnsi="Times New Roman" w:cs="Times New Roman"/>
          <w:color w:val="000000"/>
          <w:sz w:val="24"/>
          <w:szCs w:val="24"/>
        </w:rPr>
        <w:t xml:space="preserve"> </w:t>
      </w:r>
      <w:r w:rsidR="00740762" w:rsidRPr="007D53C1">
        <w:rPr>
          <w:rFonts w:ascii="Times New Roman" w:hAnsi="Times New Roman" w:cs="Times New Roman"/>
          <w:color w:val="000000"/>
          <w:sz w:val="24"/>
          <w:szCs w:val="24"/>
        </w:rPr>
        <w:t xml:space="preserve">para </w:t>
      </w:r>
      <w:r w:rsidRPr="007D53C1">
        <w:rPr>
          <w:rFonts w:ascii="Times New Roman" w:hAnsi="Times New Roman" w:cs="Times New Roman"/>
          <w:color w:val="000000"/>
          <w:sz w:val="24"/>
          <w:szCs w:val="24"/>
        </w:rPr>
        <w:t>o desenvolvimento urbano</w:t>
      </w:r>
      <w:r w:rsidR="00196F08" w:rsidRPr="007D53C1">
        <w:rPr>
          <w:rFonts w:ascii="Times New Roman" w:hAnsi="Times New Roman" w:cs="Times New Roman"/>
          <w:color w:val="000000"/>
          <w:sz w:val="24"/>
          <w:szCs w:val="24"/>
        </w:rPr>
        <w:t xml:space="preserve"> e </w:t>
      </w:r>
      <w:r w:rsidR="00740762" w:rsidRPr="007D53C1">
        <w:rPr>
          <w:rFonts w:ascii="Times New Roman" w:hAnsi="Times New Roman" w:cs="Times New Roman"/>
          <w:color w:val="000000"/>
          <w:sz w:val="24"/>
          <w:szCs w:val="24"/>
        </w:rPr>
        <w:t xml:space="preserve">uso </w:t>
      </w:r>
      <w:r w:rsidR="00196F08" w:rsidRPr="007D53C1">
        <w:rPr>
          <w:rFonts w:ascii="Times New Roman" w:hAnsi="Times New Roman" w:cs="Times New Roman"/>
          <w:color w:val="000000"/>
          <w:sz w:val="24"/>
          <w:szCs w:val="24"/>
        </w:rPr>
        <w:t xml:space="preserve">humano. </w:t>
      </w:r>
    </w:p>
    <w:p w14:paraId="7ECFB175" w14:textId="5B04CE5E" w:rsidR="00740762" w:rsidRPr="007D53C1" w:rsidRDefault="00740762" w:rsidP="00740762">
      <w:pPr>
        <w:spacing w:after="0" w:line="360" w:lineRule="auto"/>
        <w:ind w:firstLine="700"/>
        <w:jc w:val="both"/>
        <w:rPr>
          <w:rFonts w:ascii="Times New Roman" w:hAnsi="Times New Roman" w:cs="Times New Roman"/>
          <w:color w:val="000000"/>
          <w:sz w:val="24"/>
          <w:szCs w:val="24"/>
        </w:rPr>
      </w:pPr>
    </w:p>
    <w:p w14:paraId="726EC74A" w14:textId="5756CB7D" w:rsidR="00CE15FF" w:rsidRPr="007D53C1" w:rsidRDefault="00DB5278" w:rsidP="003F4F5D">
      <w:pPr>
        <w:spacing w:line="360" w:lineRule="auto"/>
        <w:jc w:val="both"/>
        <w:rPr>
          <w:rFonts w:ascii="Times New Roman" w:hAnsi="Times New Roman" w:cs="Times New Roman"/>
          <w:bCs/>
          <w:sz w:val="24"/>
          <w:szCs w:val="24"/>
        </w:rPr>
      </w:pPr>
      <w:r w:rsidRPr="007D53C1">
        <w:rPr>
          <w:rFonts w:ascii="Times New Roman" w:hAnsi="Times New Roman" w:cs="Times New Roman"/>
          <w:bCs/>
          <w:sz w:val="24"/>
          <w:szCs w:val="24"/>
        </w:rPr>
        <w:t>CARACTERIZAÇÃO DA ÁREA DE ESTUDO</w:t>
      </w:r>
    </w:p>
    <w:p w14:paraId="69CD56C2" w14:textId="0CDE3A97" w:rsidR="00CD19BC" w:rsidRPr="007D53C1" w:rsidRDefault="00CE15FF" w:rsidP="00CD19BC">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O município de Farroupilha</w:t>
      </w:r>
      <w:r w:rsidR="00CA0965" w:rsidRPr="007D53C1">
        <w:rPr>
          <w:rFonts w:ascii="Times New Roman" w:hAnsi="Times New Roman" w:cs="Times New Roman"/>
          <w:sz w:val="24"/>
          <w:szCs w:val="24"/>
        </w:rPr>
        <w:t xml:space="preserve"> (Figura </w:t>
      </w:r>
      <w:r w:rsidR="00DD2FAA" w:rsidRPr="007D53C1">
        <w:rPr>
          <w:rFonts w:ascii="Times New Roman" w:hAnsi="Times New Roman" w:cs="Times New Roman"/>
          <w:sz w:val="24"/>
          <w:szCs w:val="24"/>
        </w:rPr>
        <w:t>2</w:t>
      </w:r>
      <w:r w:rsidR="00CA0965" w:rsidRPr="007D53C1">
        <w:rPr>
          <w:rFonts w:ascii="Times New Roman" w:hAnsi="Times New Roman" w:cs="Times New Roman"/>
          <w:sz w:val="24"/>
          <w:szCs w:val="24"/>
        </w:rPr>
        <w:t>)</w:t>
      </w:r>
      <w:r w:rsidRPr="007D53C1">
        <w:rPr>
          <w:rFonts w:ascii="Times New Roman" w:hAnsi="Times New Roman" w:cs="Times New Roman"/>
          <w:sz w:val="24"/>
          <w:szCs w:val="24"/>
        </w:rPr>
        <w:t xml:space="preserve"> está localizado no Rio Grande do Sul</w:t>
      </w:r>
      <w:r w:rsidR="00DD2FAA" w:rsidRPr="007D53C1">
        <w:rPr>
          <w:rFonts w:ascii="Times New Roman" w:hAnsi="Times New Roman" w:cs="Times New Roman"/>
          <w:sz w:val="24"/>
          <w:szCs w:val="24"/>
        </w:rPr>
        <w:t xml:space="preserve"> </w:t>
      </w:r>
      <w:r w:rsidR="007B1F1F" w:rsidRPr="007D53C1">
        <w:rPr>
          <w:rFonts w:ascii="Times New Roman" w:hAnsi="Times New Roman" w:cs="Times New Roman"/>
          <w:sz w:val="24"/>
          <w:szCs w:val="24"/>
        </w:rPr>
        <w:t>e</w:t>
      </w:r>
      <w:r w:rsidRPr="007D53C1">
        <w:rPr>
          <w:rFonts w:ascii="Times New Roman" w:hAnsi="Times New Roman" w:cs="Times New Roman"/>
          <w:sz w:val="24"/>
          <w:szCs w:val="24"/>
        </w:rPr>
        <w:t xml:space="preserve"> atualmente é integrante da Região Metropolitana da Serra Gaúcha</w:t>
      </w:r>
      <w:r w:rsidR="00691F4D" w:rsidRPr="007D53C1">
        <w:rPr>
          <w:rFonts w:ascii="Times New Roman" w:hAnsi="Times New Roman" w:cs="Times New Roman"/>
          <w:sz w:val="24"/>
          <w:szCs w:val="24"/>
        </w:rPr>
        <w:t xml:space="preserve">. </w:t>
      </w:r>
      <w:r w:rsidR="00075EC1" w:rsidRPr="007D53C1">
        <w:rPr>
          <w:rFonts w:ascii="Times New Roman" w:hAnsi="Times New Roman" w:cs="Times New Roman"/>
          <w:sz w:val="24"/>
          <w:szCs w:val="24"/>
        </w:rPr>
        <w:t>Ele</w:t>
      </w:r>
      <w:r w:rsidR="00691F4D" w:rsidRPr="007D53C1">
        <w:rPr>
          <w:rFonts w:ascii="Times New Roman" w:hAnsi="Times New Roman" w:cs="Times New Roman"/>
          <w:sz w:val="24"/>
          <w:szCs w:val="24"/>
        </w:rPr>
        <w:t xml:space="preserve"> abrange</w:t>
      </w:r>
      <w:r w:rsidRPr="007D53C1">
        <w:rPr>
          <w:rFonts w:ascii="Times New Roman" w:hAnsi="Times New Roman" w:cs="Times New Roman"/>
          <w:sz w:val="24"/>
          <w:szCs w:val="24"/>
        </w:rPr>
        <w:t xml:space="preserve"> uma área </w:t>
      </w:r>
      <w:r w:rsidR="002F28B1" w:rsidRPr="007D53C1">
        <w:rPr>
          <w:rFonts w:ascii="Times New Roman" w:hAnsi="Times New Roman" w:cs="Times New Roman"/>
          <w:sz w:val="24"/>
          <w:szCs w:val="24"/>
        </w:rPr>
        <w:t xml:space="preserve">total </w:t>
      </w:r>
      <w:r w:rsidRPr="007D53C1">
        <w:rPr>
          <w:rFonts w:ascii="Times New Roman" w:hAnsi="Times New Roman" w:cs="Times New Roman"/>
          <w:sz w:val="24"/>
          <w:szCs w:val="24"/>
        </w:rPr>
        <w:lastRenderedPageBreak/>
        <w:t>de 361,68</w:t>
      </w:r>
      <w:r w:rsidR="002F28B1" w:rsidRPr="007D53C1">
        <w:rPr>
          <w:rFonts w:ascii="Times New Roman" w:hAnsi="Times New Roman" w:cs="Times New Roman"/>
          <w:sz w:val="24"/>
          <w:szCs w:val="24"/>
        </w:rPr>
        <w:t>4</w:t>
      </w:r>
      <w:r w:rsidRPr="007D53C1">
        <w:rPr>
          <w:rFonts w:ascii="Times New Roman" w:hAnsi="Times New Roman" w:cs="Times New Roman"/>
          <w:sz w:val="24"/>
          <w:szCs w:val="24"/>
        </w:rPr>
        <w:t xml:space="preserve"> km²</w:t>
      </w:r>
      <w:r w:rsidR="00547E3D" w:rsidRPr="007D53C1">
        <w:rPr>
          <w:rFonts w:ascii="Times New Roman" w:hAnsi="Times New Roman" w:cs="Times New Roman"/>
          <w:sz w:val="24"/>
          <w:szCs w:val="24"/>
        </w:rPr>
        <w:t xml:space="preserve">, sendo </w:t>
      </w:r>
      <w:r w:rsidR="002F28B1" w:rsidRPr="007D53C1">
        <w:rPr>
          <w:rFonts w:ascii="Times New Roman" w:hAnsi="Times New Roman" w:cs="Times New Roman"/>
          <w:sz w:val="24"/>
          <w:szCs w:val="24"/>
        </w:rPr>
        <w:t>318,98 Km² de área rural e</w:t>
      </w:r>
      <w:r w:rsidR="00547E3D" w:rsidRPr="007D53C1">
        <w:rPr>
          <w:rFonts w:ascii="Times New Roman" w:hAnsi="Times New Roman" w:cs="Times New Roman"/>
          <w:sz w:val="24"/>
          <w:szCs w:val="24"/>
        </w:rPr>
        <w:t xml:space="preserve"> apenas </w:t>
      </w:r>
      <w:r w:rsidR="002F28B1" w:rsidRPr="007D53C1">
        <w:rPr>
          <w:rFonts w:ascii="Times New Roman" w:hAnsi="Times New Roman" w:cs="Times New Roman"/>
          <w:sz w:val="24"/>
          <w:szCs w:val="24"/>
        </w:rPr>
        <w:t>40,32</w:t>
      </w:r>
      <w:r w:rsidR="00547E3D" w:rsidRPr="007D53C1">
        <w:rPr>
          <w:rFonts w:ascii="Times New Roman" w:hAnsi="Times New Roman" w:cs="Times New Roman"/>
          <w:sz w:val="24"/>
          <w:szCs w:val="24"/>
        </w:rPr>
        <w:t xml:space="preserve"> Km² de área urbana</w:t>
      </w:r>
      <w:r w:rsidR="002F28B1" w:rsidRPr="007D53C1">
        <w:rPr>
          <w:rFonts w:ascii="Times New Roman" w:hAnsi="Times New Roman" w:cs="Times New Roman"/>
          <w:sz w:val="24"/>
          <w:szCs w:val="24"/>
        </w:rPr>
        <w:t xml:space="preserve"> (</w:t>
      </w:r>
      <w:r w:rsidR="00CD19BC" w:rsidRPr="007D53C1">
        <w:rPr>
          <w:rFonts w:ascii="Times New Roman" w:hAnsi="Times New Roman" w:cs="Times New Roman"/>
          <w:sz w:val="24"/>
          <w:szCs w:val="24"/>
        </w:rPr>
        <w:t xml:space="preserve">FARROUPILHA, </w:t>
      </w:r>
      <w:r w:rsidR="00E0651B">
        <w:rPr>
          <w:rFonts w:ascii="Times New Roman" w:hAnsi="Times New Roman" w:cs="Times New Roman"/>
          <w:sz w:val="24"/>
          <w:szCs w:val="24"/>
        </w:rPr>
        <w:t>2018</w:t>
      </w:r>
      <w:r w:rsidR="00CD19BC" w:rsidRPr="007D53C1">
        <w:rPr>
          <w:rFonts w:ascii="Times New Roman" w:hAnsi="Times New Roman" w:cs="Times New Roman"/>
          <w:sz w:val="24"/>
          <w:szCs w:val="24"/>
        </w:rPr>
        <w:t xml:space="preserve">). </w:t>
      </w:r>
    </w:p>
    <w:p w14:paraId="5DE55C18" w14:textId="2506D29D" w:rsidR="00E461C3" w:rsidRDefault="00E461C3" w:rsidP="00CD19BC">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6BABEABA" wp14:editId="2398967C">
            <wp:simplePos x="0" y="0"/>
            <wp:positionH relativeFrom="margin">
              <wp:align>center</wp:align>
            </wp:positionH>
            <wp:positionV relativeFrom="paragraph">
              <wp:posOffset>0</wp:posOffset>
            </wp:positionV>
            <wp:extent cx="3368040" cy="2449195"/>
            <wp:effectExtent l="0" t="0" r="3810" b="825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04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A9D8A" w14:textId="77777777" w:rsidR="00EC164D" w:rsidRDefault="00EC164D" w:rsidP="00CD19BC">
      <w:pPr>
        <w:spacing w:after="0" w:line="240" w:lineRule="auto"/>
        <w:ind w:firstLine="708"/>
        <w:jc w:val="center"/>
        <w:rPr>
          <w:rFonts w:ascii="Times New Roman" w:hAnsi="Times New Roman" w:cs="Times New Roman"/>
          <w:sz w:val="20"/>
          <w:szCs w:val="20"/>
        </w:rPr>
      </w:pPr>
    </w:p>
    <w:p w14:paraId="132B6412" w14:textId="77777777" w:rsidR="00E461C3" w:rsidRDefault="00E461C3" w:rsidP="00CD19BC">
      <w:pPr>
        <w:spacing w:after="0" w:line="240" w:lineRule="auto"/>
        <w:ind w:firstLine="708"/>
        <w:jc w:val="center"/>
        <w:rPr>
          <w:rFonts w:ascii="Times New Roman" w:hAnsi="Times New Roman" w:cs="Times New Roman"/>
          <w:sz w:val="20"/>
          <w:szCs w:val="20"/>
        </w:rPr>
      </w:pPr>
    </w:p>
    <w:p w14:paraId="6EB40ED3" w14:textId="77777777" w:rsidR="00E461C3" w:rsidRDefault="00E461C3" w:rsidP="00CD19BC">
      <w:pPr>
        <w:spacing w:after="0" w:line="240" w:lineRule="auto"/>
        <w:ind w:firstLine="708"/>
        <w:jc w:val="center"/>
        <w:rPr>
          <w:rFonts w:ascii="Times New Roman" w:hAnsi="Times New Roman" w:cs="Times New Roman"/>
          <w:sz w:val="20"/>
          <w:szCs w:val="20"/>
        </w:rPr>
      </w:pPr>
    </w:p>
    <w:p w14:paraId="62DA3D45" w14:textId="61094C44" w:rsidR="00E461C3" w:rsidRDefault="00E461C3" w:rsidP="00CD19BC">
      <w:pPr>
        <w:spacing w:after="0" w:line="240" w:lineRule="auto"/>
        <w:ind w:firstLine="708"/>
        <w:jc w:val="center"/>
        <w:rPr>
          <w:rFonts w:ascii="Times New Roman" w:hAnsi="Times New Roman" w:cs="Times New Roman"/>
          <w:sz w:val="20"/>
          <w:szCs w:val="20"/>
        </w:rPr>
      </w:pPr>
    </w:p>
    <w:p w14:paraId="262FA7A6" w14:textId="77777777" w:rsidR="00E461C3" w:rsidRDefault="00E461C3" w:rsidP="00CD19BC">
      <w:pPr>
        <w:spacing w:after="0" w:line="240" w:lineRule="auto"/>
        <w:ind w:firstLine="708"/>
        <w:jc w:val="center"/>
        <w:rPr>
          <w:rFonts w:ascii="Times New Roman" w:hAnsi="Times New Roman" w:cs="Times New Roman"/>
          <w:sz w:val="20"/>
          <w:szCs w:val="20"/>
        </w:rPr>
      </w:pPr>
    </w:p>
    <w:p w14:paraId="5226C47C" w14:textId="77777777" w:rsidR="00E461C3" w:rsidRDefault="00E461C3" w:rsidP="00CD19BC">
      <w:pPr>
        <w:spacing w:after="0" w:line="240" w:lineRule="auto"/>
        <w:ind w:firstLine="708"/>
        <w:jc w:val="center"/>
        <w:rPr>
          <w:rFonts w:ascii="Times New Roman" w:hAnsi="Times New Roman" w:cs="Times New Roman"/>
          <w:sz w:val="20"/>
          <w:szCs w:val="20"/>
        </w:rPr>
      </w:pPr>
    </w:p>
    <w:p w14:paraId="2171498C" w14:textId="77777777" w:rsidR="00E461C3" w:rsidRDefault="00E461C3" w:rsidP="00CD19BC">
      <w:pPr>
        <w:spacing w:after="0" w:line="240" w:lineRule="auto"/>
        <w:ind w:firstLine="708"/>
        <w:jc w:val="center"/>
        <w:rPr>
          <w:rFonts w:ascii="Times New Roman" w:hAnsi="Times New Roman" w:cs="Times New Roman"/>
          <w:sz w:val="20"/>
          <w:szCs w:val="20"/>
        </w:rPr>
      </w:pPr>
    </w:p>
    <w:p w14:paraId="547C7F55" w14:textId="77777777" w:rsidR="00E461C3" w:rsidRDefault="00E461C3" w:rsidP="00CD19BC">
      <w:pPr>
        <w:spacing w:after="0" w:line="240" w:lineRule="auto"/>
        <w:ind w:firstLine="708"/>
        <w:jc w:val="center"/>
        <w:rPr>
          <w:rFonts w:ascii="Times New Roman" w:hAnsi="Times New Roman" w:cs="Times New Roman"/>
          <w:sz w:val="20"/>
          <w:szCs w:val="20"/>
        </w:rPr>
      </w:pPr>
    </w:p>
    <w:p w14:paraId="41A7A917" w14:textId="77777777" w:rsidR="00E461C3" w:rsidRDefault="00E461C3" w:rsidP="00CD19BC">
      <w:pPr>
        <w:spacing w:after="0" w:line="240" w:lineRule="auto"/>
        <w:ind w:firstLine="708"/>
        <w:jc w:val="center"/>
        <w:rPr>
          <w:rFonts w:ascii="Times New Roman" w:hAnsi="Times New Roman" w:cs="Times New Roman"/>
          <w:sz w:val="20"/>
          <w:szCs w:val="20"/>
        </w:rPr>
      </w:pPr>
    </w:p>
    <w:p w14:paraId="48AD65F2" w14:textId="77777777" w:rsidR="00E461C3" w:rsidRDefault="00E461C3" w:rsidP="00CD19BC">
      <w:pPr>
        <w:spacing w:after="0" w:line="240" w:lineRule="auto"/>
        <w:ind w:firstLine="708"/>
        <w:jc w:val="center"/>
        <w:rPr>
          <w:rFonts w:ascii="Times New Roman" w:hAnsi="Times New Roman" w:cs="Times New Roman"/>
          <w:sz w:val="20"/>
          <w:szCs w:val="20"/>
        </w:rPr>
      </w:pPr>
    </w:p>
    <w:p w14:paraId="34DF3578" w14:textId="77777777" w:rsidR="00E461C3" w:rsidRDefault="00E461C3" w:rsidP="00CD19BC">
      <w:pPr>
        <w:spacing w:after="0" w:line="240" w:lineRule="auto"/>
        <w:ind w:firstLine="708"/>
        <w:jc w:val="center"/>
        <w:rPr>
          <w:rFonts w:ascii="Times New Roman" w:hAnsi="Times New Roman" w:cs="Times New Roman"/>
          <w:sz w:val="20"/>
          <w:szCs w:val="20"/>
        </w:rPr>
      </w:pPr>
    </w:p>
    <w:p w14:paraId="5DC6FABB" w14:textId="77777777" w:rsidR="00E461C3" w:rsidRDefault="00E461C3" w:rsidP="00CD19BC">
      <w:pPr>
        <w:spacing w:after="0" w:line="240" w:lineRule="auto"/>
        <w:ind w:firstLine="708"/>
        <w:jc w:val="center"/>
        <w:rPr>
          <w:rFonts w:ascii="Times New Roman" w:hAnsi="Times New Roman" w:cs="Times New Roman"/>
          <w:sz w:val="20"/>
          <w:szCs w:val="20"/>
        </w:rPr>
      </w:pPr>
    </w:p>
    <w:p w14:paraId="1CAC93C5" w14:textId="77777777" w:rsidR="00E461C3" w:rsidRDefault="00E461C3" w:rsidP="00CD19BC">
      <w:pPr>
        <w:spacing w:after="0" w:line="240" w:lineRule="auto"/>
        <w:ind w:firstLine="708"/>
        <w:jc w:val="center"/>
        <w:rPr>
          <w:rFonts w:ascii="Times New Roman" w:hAnsi="Times New Roman" w:cs="Times New Roman"/>
          <w:sz w:val="20"/>
          <w:szCs w:val="20"/>
        </w:rPr>
      </w:pPr>
    </w:p>
    <w:p w14:paraId="596B3A70" w14:textId="77777777" w:rsidR="00E461C3" w:rsidRDefault="00E461C3" w:rsidP="00CD19BC">
      <w:pPr>
        <w:spacing w:after="0" w:line="240" w:lineRule="auto"/>
        <w:ind w:firstLine="708"/>
        <w:jc w:val="center"/>
        <w:rPr>
          <w:rFonts w:ascii="Times New Roman" w:hAnsi="Times New Roman" w:cs="Times New Roman"/>
          <w:sz w:val="20"/>
          <w:szCs w:val="20"/>
        </w:rPr>
      </w:pPr>
    </w:p>
    <w:p w14:paraId="0409C1A5" w14:textId="77777777" w:rsidR="00E461C3" w:rsidRDefault="00E461C3" w:rsidP="00CD19BC">
      <w:pPr>
        <w:spacing w:after="0" w:line="240" w:lineRule="auto"/>
        <w:ind w:firstLine="708"/>
        <w:jc w:val="center"/>
        <w:rPr>
          <w:rFonts w:ascii="Times New Roman" w:hAnsi="Times New Roman" w:cs="Times New Roman"/>
          <w:sz w:val="20"/>
          <w:szCs w:val="20"/>
        </w:rPr>
      </w:pPr>
    </w:p>
    <w:p w14:paraId="63625B09" w14:textId="77777777" w:rsidR="00E461C3" w:rsidRDefault="00E461C3" w:rsidP="00CD19BC">
      <w:pPr>
        <w:spacing w:after="0" w:line="240" w:lineRule="auto"/>
        <w:ind w:firstLine="708"/>
        <w:jc w:val="center"/>
        <w:rPr>
          <w:rFonts w:ascii="Times New Roman" w:hAnsi="Times New Roman" w:cs="Times New Roman"/>
          <w:sz w:val="20"/>
          <w:szCs w:val="20"/>
        </w:rPr>
      </w:pPr>
    </w:p>
    <w:p w14:paraId="7CCF6217" w14:textId="05568614" w:rsidR="00CD19BC" w:rsidRPr="007D53C1" w:rsidRDefault="00E461C3" w:rsidP="00CD19BC">
      <w:pPr>
        <w:spacing w:after="0" w:line="240" w:lineRule="auto"/>
        <w:ind w:firstLine="708"/>
        <w:jc w:val="center"/>
        <w:rPr>
          <w:rFonts w:ascii="Times New Roman" w:hAnsi="Times New Roman" w:cs="Times New Roman"/>
          <w:sz w:val="20"/>
          <w:szCs w:val="20"/>
        </w:rPr>
      </w:pPr>
      <w:r>
        <w:rPr>
          <w:rFonts w:ascii="Times New Roman" w:hAnsi="Times New Roman" w:cs="Times New Roman"/>
          <w:sz w:val="20"/>
          <w:szCs w:val="20"/>
        </w:rPr>
        <w:t>F</w:t>
      </w:r>
      <w:r w:rsidR="00CD19BC" w:rsidRPr="007D53C1">
        <w:rPr>
          <w:rFonts w:ascii="Times New Roman" w:hAnsi="Times New Roman" w:cs="Times New Roman"/>
          <w:sz w:val="20"/>
          <w:szCs w:val="20"/>
        </w:rPr>
        <w:t>igura 2: Localização de Farroupilha - RS</w:t>
      </w:r>
    </w:p>
    <w:p w14:paraId="477ADAAB" w14:textId="4AB0A572" w:rsidR="00DD2FAA" w:rsidRPr="007D53C1" w:rsidRDefault="00DD2FAA" w:rsidP="00CD19BC">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 xml:space="preserve">Fonte: </w:t>
      </w:r>
      <w:r w:rsidR="007B2D53" w:rsidRPr="007D53C1">
        <w:rPr>
          <w:rFonts w:ascii="Times New Roman" w:hAnsi="Times New Roman" w:cs="Times New Roman"/>
          <w:sz w:val="20"/>
          <w:szCs w:val="20"/>
        </w:rPr>
        <w:t>Marchioro</w:t>
      </w:r>
      <w:r w:rsidRPr="007D53C1">
        <w:rPr>
          <w:rFonts w:ascii="Times New Roman" w:hAnsi="Times New Roman" w:cs="Times New Roman"/>
          <w:sz w:val="20"/>
          <w:szCs w:val="20"/>
        </w:rPr>
        <w:t>,</w:t>
      </w:r>
      <w:r w:rsidR="007B2D53" w:rsidRPr="007D53C1">
        <w:rPr>
          <w:rFonts w:ascii="Times New Roman" w:hAnsi="Times New Roman" w:cs="Times New Roman"/>
          <w:sz w:val="20"/>
          <w:szCs w:val="20"/>
        </w:rPr>
        <w:t>SD,</w:t>
      </w:r>
      <w:r w:rsidRPr="007D53C1">
        <w:rPr>
          <w:rFonts w:ascii="Times New Roman" w:hAnsi="Times New Roman" w:cs="Times New Roman"/>
          <w:sz w:val="20"/>
          <w:szCs w:val="20"/>
        </w:rPr>
        <w:t xml:space="preserve"> p. 04</w:t>
      </w:r>
    </w:p>
    <w:p w14:paraId="75C7D2B0" w14:textId="77777777" w:rsidR="00CD19BC" w:rsidRPr="007D53C1" w:rsidRDefault="00CD19BC" w:rsidP="00CD19BC">
      <w:pPr>
        <w:spacing w:after="0" w:line="240" w:lineRule="auto"/>
        <w:ind w:firstLine="708"/>
        <w:jc w:val="center"/>
        <w:rPr>
          <w:rFonts w:ascii="Times New Roman" w:hAnsi="Times New Roman" w:cs="Times New Roman"/>
          <w:sz w:val="20"/>
          <w:szCs w:val="20"/>
        </w:rPr>
      </w:pPr>
    </w:p>
    <w:p w14:paraId="59022C1F" w14:textId="5BA00828" w:rsidR="00CD19BC" w:rsidRPr="007D53C1" w:rsidRDefault="00CD19BC" w:rsidP="00CD19BC">
      <w:pPr>
        <w:spacing w:after="0" w:line="240" w:lineRule="auto"/>
        <w:ind w:firstLine="708"/>
        <w:jc w:val="center"/>
        <w:rPr>
          <w:rFonts w:ascii="Times New Roman" w:hAnsi="Times New Roman" w:cs="Times New Roman"/>
          <w:sz w:val="20"/>
          <w:szCs w:val="20"/>
        </w:rPr>
      </w:pPr>
    </w:p>
    <w:p w14:paraId="27E105BB" w14:textId="45222AB5" w:rsidR="00CD19BC" w:rsidRDefault="00CD19BC"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A população soma, atualmente, 63.635 habitantes (IBGE, 2010), sendo que 86,51% (55.053 habitantes) reside na área urbana do município, e apenas 13,49% (8.582 habitantes) mora na área rural (Prefeitura de Farroupilha, SD), ainda que a área rural do município seja quase oito vezes maior que a urbana (Figura 3). A taxa de urbanização é de 86,51% (Prefeitura de Farroupilha, SD).</w:t>
      </w:r>
    </w:p>
    <w:p w14:paraId="4ACD317A" w14:textId="7D0497BE" w:rsidR="005947B9" w:rsidRPr="007D53C1" w:rsidRDefault="00A162C0"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noProof/>
          <w:sz w:val="24"/>
          <w:szCs w:val="24"/>
          <w:lang w:eastAsia="pt-BR"/>
        </w:rPr>
        <w:drawing>
          <wp:anchor distT="0" distB="0" distL="114300" distR="114300" simplePos="0" relativeHeight="251667456" behindDoc="0" locked="0" layoutInCell="1" allowOverlap="1" wp14:anchorId="2A83C6CC" wp14:editId="5D0F243A">
            <wp:simplePos x="0" y="0"/>
            <wp:positionH relativeFrom="margin">
              <wp:posOffset>1784985</wp:posOffset>
            </wp:positionH>
            <wp:positionV relativeFrom="paragraph">
              <wp:posOffset>10160</wp:posOffset>
            </wp:positionV>
            <wp:extent cx="2640330" cy="3566160"/>
            <wp:effectExtent l="0" t="0" r="762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33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76537" w14:textId="1220525E" w:rsidR="00CD19BC" w:rsidRPr="007D53C1" w:rsidRDefault="00CD19BC" w:rsidP="003F4F5D">
      <w:pPr>
        <w:spacing w:after="0" w:line="360" w:lineRule="auto"/>
        <w:ind w:firstLine="708"/>
        <w:jc w:val="both"/>
        <w:rPr>
          <w:rFonts w:ascii="Times New Roman" w:hAnsi="Times New Roman" w:cs="Times New Roman"/>
          <w:sz w:val="24"/>
          <w:szCs w:val="24"/>
        </w:rPr>
      </w:pPr>
    </w:p>
    <w:p w14:paraId="1A3E307D" w14:textId="44CA1BE0" w:rsidR="003C11E4" w:rsidRPr="007D53C1" w:rsidRDefault="003C11E4" w:rsidP="003F4F5D">
      <w:pPr>
        <w:spacing w:after="0" w:line="360" w:lineRule="auto"/>
        <w:ind w:firstLine="708"/>
        <w:jc w:val="both"/>
        <w:rPr>
          <w:rFonts w:ascii="Times New Roman" w:hAnsi="Times New Roman" w:cs="Times New Roman"/>
          <w:sz w:val="24"/>
          <w:szCs w:val="24"/>
        </w:rPr>
      </w:pPr>
    </w:p>
    <w:p w14:paraId="5ED6F3DD"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775657EC"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4677F57D"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0311A6E3"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573C0A36"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356098DB"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55D4CEDE"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6010F529"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059A0FEC"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72397BDD"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2251C613" w14:textId="77777777" w:rsidR="003C11E4" w:rsidRPr="007D53C1" w:rsidRDefault="003C11E4" w:rsidP="003F4F5D">
      <w:pPr>
        <w:spacing w:after="0" w:line="360" w:lineRule="auto"/>
        <w:ind w:firstLine="708"/>
        <w:jc w:val="both"/>
        <w:rPr>
          <w:rFonts w:ascii="Times New Roman" w:hAnsi="Times New Roman" w:cs="Times New Roman"/>
          <w:sz w:val="24"/>
          <w:szCs w:val="24"/>
        </w:rPr>
      </w:pPr>
    </w:p>
    <w:p w14:paraId="09D10EF9" w14:textId="77777777" w:rsidR="00CD19BC" w:rsidRPr="007D53C1" w:rsidRDefault="00CD19BC" w:rsidP="00CD19BC">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Figura 3: Município de Farroupilha – área urbana e rural</w:t>
      </w:r>
    </w:p>
    <w:p w14:paraId="1C8791AC" w14:textId="33D5FC96" w:rsidR="003C11E4" w:rsidRPr="007D53C1" w:rsidRDefault="003C11E4" w:rsidP="00CD19BC">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Embrapa, 2015, adaptado pel</w:t>
      </w:r>
      <w:r w:rsidR="00CA16B4">
        <w:rPr>
          <w:rFonts w:ascii="Times New Roman" w:hAnsi="Times New Roman" w:cs="Times New Roman"/>
          <w:sz w:val="20"/>
          <w:szCs w:val="20"/>
        </w:rPr>
        <w:t>os</w:t>
      </w:r>
      <w:r w:rsidRPr="007D53C1">
        <w:rPr>
          <w:rFonts w:ascii="Times New Roman" w:hAnsi="Times New Roman" w:cs="Times New Roman"/>
          <w:sz w:val="20"/>
          <w:szCs w:val="20"/>
        </w:rPr>
        <w:t xml:space="preserve"> autor</w:t>
      </w:r>
      <w:r w:rsidR="00CA16B4">
        <w:rPr>
          <w:rFonts w:ascii="Times New Roman" w:hAnsi="Times New Roman" w:cs="Times New Roman"/>
          <w:sz w:val="20"/>
          <w:szCs w:val="20"/>
        </w:rPr>
        <w:t>es</w:t>
      </w:r>
    </w:p>
    <w:p w14:paraId="57963A0D" w14:textId="28ED9FF6" w:rsidR="00A3051E" w:rsidRPr="007D53C1" w:rsidRDefault="000C2ACD"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lastRenderedPageBreak/>
        <w:t>A cidade de Farroupilha cresceu em um modelo de expansão chamado por Borsdorf (2003)</w:t>
      </w:r>
      <w:r w:rsidR="00CD19BC" w:rsidRPr="007D53C1">
        <w:rPr>
          <w:rFonts w:ascii="Times New Roman" w:hAnsi="Times New Roman" w:cs="Times New Roman"/>
          <w:sz w:val="24"/>
          <w:szCs w:val="24"/>
        </w:rPr>
        <w:t>,</w:t>
      </w:r>
      <w:r w:rsidRPr="007D53C1">
        <w:rPr>
          <w:rFonts w:ascii="Times New Roman" w:hAnsi="Times New Roman" w:cs="Times New Roman"/>
          <w:sz w:val="24"/>
          <w:szCs w:val="24"/>
        </w:rPr>
        <w:t xml:space="preserve"> de cidade setorial</w:t>
      </w:r>
      <w:r w:rsidR="002C5DAB" w:rsidRPr="007D53C1">
        <w:rPr>
          <w:rFonts w:ascii="Times New Roman" w:hAnsi="Times New Roman" w:cs="Times New Roman"/>
          <w:sz w:val="24"/>
          <w:szCs w:val="24"/>
        </w:rPr>
        <w:t xml:space="preserve"> (Figura 4)</w:t>
      </w:r>
      <w:r w:rsidRPr="007D53C1">
        <w:rPr>
          <w:rFonts w:ascii="Times New Roman" w:hAnsi="Times New Roman" w:cs="Times New Roman"/>
          <w:sz w:val="24"/>
          <w:szCs w:val="24"/>
        </w:rPr>
        <w:t>, influenciada fortemente pela imigração europeia</w:t>
      </w:r>
      <w:r w:rsidR="00CD19BC" w:rsidRPr="007D53C1">
        <w:rPr>
          <w:rFonts w:ascii="Times New Roman" w:hAnsi="Times New Roman" w:cs="Times New Roman"/>
          <w:sz w:val="24"/>
          <w:szCs w:val="24"/>
        </w:rPr>
        <w:t xml:space="preserve">, a qual </w:t>
      </w:r>
      <w:r w:rsidRPr="007D53C1">
        <w:rPr>
          <w:rFonts w:ascii="Times New Roman" w:hAnsi="Times New Roman" w:cs="Times New Roman"/>
          <w:sz w:val="24"/>
          <w:szCs w:val="24"/>
        </w:rPr>
        <w:t>mudou de um corpo compacto para um perímetro setorial. Nesse caso, a cidade partiu de um núcleo central, rodeado por moradias das classes média e alta</w:t>
      </w:r>
      <w:r w:rsidR="00CD19BC" w:rsidRPr="007D53C1">
        <w:rPr>
          <w:rFonts w:ascii="Times New Roman" w:hAnsi="Times New Roman" w:cs="Times New Roman"/>
          <w:sz w:val="24"/>
          <w:szCs w:val="24"/>
        </w:rPr>
        <w:t>,</w:t>
      </w:r>
      <w:r w:rsidRPr="007D53C1">
        <w:rPr>
          <w:rFonts w:ascii="Times New Roman" w:hAnsi="Times New Roman" w:cs="Times New Roman"/>
          <w:sz w:val="24"/>
          <w:szCs w:val="24"/>
        </w:rPr>
        <w:t xml:space="preserve"> </w:t>
      </w:r>
      <w:r w:rsidR="00CD19BC" w:rsidRPr="007D53C1">
        <w:rPr>
          <w:rFonts w:ascii="Times New Roman" w:hAnsi="Times New Roman" w:cs="Times New Roman"/>
          <w:sz w:val="24"/>
          <w:szCs w:val="24"/>
        </w:rPr>
        <w:t xml:space="preserve">para o perímetro setorial </w:t>
      </w:r>
      <w:r w:rsidRPr="007D53C1">
        <w:rPr>
          <w:rFonts w:ascii="Times New Roman" w:hAnsi="Times New Roman" w:cs="Times New Roman"/>
          <w:sz w:val="24"/>
          <w:szCs w:val="24"/>
        </w:rPr>
        <w:t>de moradias de classe baixa nas extremidades</w:t>
      </w:r>
      <w:r w:rsidR="00CD19BC" w:rsidRPr="007D53C1">
        <w:rPr>
          <w:rFonts w:ascii="Times New Roman" w:hAnsi="Times New Roman" w:cs="Times New Roman"/>
          <w:sz w:val="24"/>
          <w:szCs w:val="24"/>
        </w:rPr>
        <w:t>.</w:t>
      </w:r>
      <w:r w:rsidRPr="007D53C1">
        <w:rPr>
          <w:rFonts w:ascii="Times New Roman" w:hAnsi="Times New Roman" w:cs="Times New Roman"/>
          <w:sz w:val="24"/>
          <w:szCs w:val="24"/>
        </w:rPr>
        <w:t xml:space="preserve"> </w:t>
      </w:r>
      <w:r w:rsidR="00940592" w:rsidRPr="007D53C1">
        <w:rPr>
          <w:rFonts w:ascii="Times New Roman" w:hAnsi="Times New Roman" w:cs="Times New Roman"/>
          <w:sz w:val="24"/>
          <w:szCs w:val="24"/>
        </w:rPr>
        <w:t xml:space="preserve">Apesar dessa expansão, o município permaneceu tardiamente com características rurais, provavelmente vinculada à área econômica e de recreação. </w:t>
      </w:r>
    </w:p>
    <w:p w14:paraId="0F8D63C1" w14:textId="5D3DB7FA" w:rsidR="002C5DAB" w:rsidRDefault="00E83E64"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noProof/>
          <w:sz w:val="24"/>
          <w:szCs w:val="24"/>
          <w:lang w:eastAsia="pt-BR"/>
        </w:rPr>
        <w:drawing>
          <wp:anchor distT="0" distB="0" distL="114300" distR="114300" simplePos="0" relativeHeight="251666432" behindDoc="0" locked="0" layoutInCell="1" allowOverlap="1" wp14:anchorId="4DC5F03F" wp14:editId="6692989C">
            <wp:simplePos x="0" y="0"/>
            <wp:positionH relativeFrom="margin">
              <wp:posOffset>1937385</wp:posOffset>
            </wp:positionH>
            <wp:positionV relativeFrom="paragraph">
              <wp:posOffset>6985</wp:posOffset>
            </wp:positionV>
            <wp:extent cx="2301240" cy="2468880"/>
            <wp:effectExtent l="0" t="0" r="3810" b="762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24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7DA33" w14:textId="77777777" w:rsidR="005947B9" w:rsidRPr="007D53C1" w:rsidRDefault="005947B9" w:rsidP="003F4F5D">
      <w:pPr>
        <w:spacing w:after="0" w:line="360" w:lineRule="auto"/>
        <w:ind w:firstLine="708"/>
        <w:jc w:val="both"/>
        <w:rPr>
          <w:rFonts w:ascii="Times New Roman" w:hAnsi="Times New Roman" w:cs="Times New Roman"/>
          <w:sz w:val="24"/>
          <w:szCs w:val="24"/>
        </w:rPr>
      </w:pPr>
    </w:p>
    <w:p w14:paraId="3E388D00"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1A860115"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21E4526E"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4F3B0A98"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271251BF"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04D6CEC7"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3FC75939" w14:textId="77777777" w:rsidR="002C5DAB" w:rsidRPr="007D53C1" w:rsidRDefault="002C5DAB" w:rsidP="003F4F5D">
      <w:pPr>
        <w:spacing w:after="0" w:line="360" w:lineRule="auto"/>
        <w:ind w:firstLine="708"/>
        <w:jc w:val="both"/>
        <w:rPr>
          <w:rFonts w:ascii="Times New Roman" w:hAnsi="Times New Roman" w:cs="Times New Roman"/>
          <w:sz w:val="24"/>
          <w:szCs w:val="24"/>
        </w:rPr>
      </w:pPr>
    </w:p>
    <w:p w14:paraId="2F879C18" w14:textId="77777777" w:rsidR="00D97DFE" w:rsidRPr="007D53C1" w:rsidRDefault="00D97DFE" w:rsidP="003C1BF0">
      <w:pPr>
        <w:spacing w:after="0" w:line="240" w:lineRule="auto"/>
        <w:ind w:firstLine="708"/>
        <w:jc w:val="center"/>
        <w:rPr>
          <w:rFonts w:ascii="Times New Roman" w:hAnsi="Times New Roman" w:cs="Times New Roman"/>
          <w:sz w:val="20"/>
          <w:szCs w:val="20"/>
        </w:rPr>
      </w:pPr>
    </w:p>
    <w:p w14:paraId="16631E8D" w14:textId="10E56AE7" w:rsidR="003C1BF0" w:rsidRPr="007D53C1" w:rsidRDefault="003C1BF0" w:rsidP="003C1BF0">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Figura 4: Área urbana de Farroupilha – cidade setorial</w:t>
      </w:r>
    </w:p>
    <w:p w14:paraId="7397C94E" w14:textId="4F4B588A" w:rsidR="003C1BF0" w:rsidRDefault="003C1BF0" w:rsidP="003C1BF0">
      <w:pPr>
        <w:spacing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Marchioro, SD, p. 04, adaptado pel</w:t>
      </w:r>
      <w:r w:rsidR="00CA16B4">
        <w:rPr>
          <w:rFonts w:ascii="Times New Roman" w:hAnsi="Times New Roman" w:cs="Times New Roman"/>
          <w:sz w:val="20"/>
          <w:szCs w:val="20"/>
        </w:rPr>
        <w:t>os</w:t>
      </w:r>
      <w:r w:rsidRPr="007D53C1">
        <w:rPr>
          <w:rFonts w:ascii="Times New Roman" w:hAnsi="Times New Roman" w:cs="Times New Roman"/>
          <w:sz w:val="20"/>
          <w:szCs w:val="20"/>
        </w:rPr>
        <w:t xml:space="preserve"> autor</w:t>
      </w:r>
      <w:r w:rsidR="00CA16B4">
        <w:rPr>
          <w:rFonts w:ascii="Times New Roman" w:hAnsi="Times New Roman" w:cs="Times New Roman"/>
          <w:sz w:val="20"/>
          <w:szCs w:val="20"/>
        </w:rPr>
        <w:t>es</w:t>
      </w:r>
    </w:p>
    <w:p w14:paraId="18908B24" w14:textId="77777777" w:rsidR="00E461C3" w:rsidRPr="007D53C1" w:rsidRDefault="00E461C3" w:rsidP="003C1BF0">
      <w:pPr>
        <w:spacing w:line="240" w:lineRule="auto"/>
        <w:ind w:firstLine="708"/>
        <w:jc w:val="center"/>
        <w:rPr>
          <w:rFonts w:ascii="Times New Roman" w:hAnsi="Times New Roman" w:cs="Times New Roman"/>
          <w:sz w:val="20"/>
          <w:szCs w:val="20"/>
        </w:rPr>
      </w:pPr>
    </w:p>
    <w:p w14:paraId="3172893C" w14:textId="10D1C299" w:rsidR="003C11E4" w:rsidRPr="007D53C1" w:rsidRDefault="00CC236B"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Na área do município estão contidas duas bacias de captação, a bacia de captação Julieta e a bacia de captação Burati</w:t>
      </w:r>
      <w:r w:rsidR="003C1BF0" w:rsidRPr="007D53C1">
        <w:rPr>
          <w:rFonts w:ascii="Times New Roman" w:hAnsi="Times New Roman" w:cs="Times New Roman"/>
          <w:sz w:val="24"/>
          <w:szCs w:val="24"/>
        </w:rPr>
        <w:t>.</w:t>
      </w:r>
      <w:r w:rsidRPr="007D53C1">
        <w:rPr>
          <w:rFonts w:ascii="Times New Roman" w:hAnsi="Times New Roman" w:cs="Times New Roman"/>
          <w:sz w:val="24"/>
          <w:szCs w:val="24"/>
        </w:rPr>
        <w:t xml:space="preserve"> </w:t>
      </w:r>
      <w:r w:rsidR="003C1BF0" w:rsidRPr="007D53C1">
        <w:rPr>
          <w:rFonts w:ascii="Times New Roman" w:hAnsi="Times New Roman" w:cs="Times New Roman"/>
          <w:sz w:val="24"/>
          <w:szCs w:val="24"/>
        </w:rPr>
        <w:t>A</w:t>
      </w:r>
      <w:r w:rsidR="00587427" w:rsidRPr="007D53C1">
        <w:rPr>
          <w:rFonts w:ascii="Times New Roman" w:hAnsi="Times New Roman" w:cs="Times New Roman"/>
          <w:sz w:val="24"/>
          <w:szCs w:val="24"/>
        </w:rPr>
        <w:t xml:space="preserve"> primeira localizada na zona urbana e a segunda na </w:t>
      </w:r>
      <w:r w:rsidRPr="007D53C1">
        <w:rPr>
          <w:rFonts w:ascii="Times New Roman" w:hAnsi="Times New Roman" w:cs="Times New Roman"/>
          <w:sz w:val="24"/>
          <w:szCs w:val="24"/>
        </w:rPr>
        <w:t xml:space="preserve">zona rural, </w:t>
      </w:r>
      <w:r w:rsidR="003C1BF0" w:rsidRPr="007D53C1">
        <w:rPr>
          <w:rFonts w:ascii="Times New Roman" w:hAnsi="Times New Roman" w:cs="Times New Roman"/>
          <w:sz w:val="24"/>
          <w:szCs w:val="24"/>
        </w:rPr>
        <w:t xml:space="preserve">as quais </w:t>
      </w:r>
      <w:r w:rsidRPr="007D53C1">
        <w:rPr>
          <w:rFonts w:ascii="Times New Roman" w:hAnsi="Times New Roman" w:cs="Times New Roman"/>
          <w:sz w:val="24"/>
          <w:szCs w:val="24"/>
        </w:rPr>
        <w:t xml:space="preserve">tem como função a captação e acumulação das águas para abastecimento público. </w:t>
      </w:r>
      <w:r w:rsidR="0031323A" w:rsidRPr="007D53C1">
        <w:rPr>
          <w:rFonts w:ascii="Times New Roman" w:hAnsi="Times New Roman" w:cs="Times New Roman"/>
          <w:sz w:val="24"/>
          <w:szCs w:val="24"/>
        </w:rPr>
        <w:t xml:space="preserve">Dessas bacias </w:t>
      </w:r>
      <w:r w:rsidR="006477F4" w:rsidRPr="007D53C1">
        <w:rPr>
          <w:rFonts w:ascii="Times New Roman" w:hAnsi="Times New Roman" w:cs="Times New Roman"/>
          <w:sz w:val="24"/>
          <w:szCs w:val="24"/>
        </w:rPr>
        <w:t xml:space="preserve">partem corpos hídricos que se distribuem ao longo do território do </w:t>
      </w:r>
      <w:r w:rsidR="00F036CD">
        <w:rPr>
          <w:rFonts w:ascii="Times New Roman" w:hAnsi="Times New Roman" w:cs="Times New Roman"/>
          <w:sz w:val="24"/>
          <w:szCs w:val="24"/>
        </w:rPr>
        <w:t>município</w:t>
      </w:r>
      <w:r w:rsidR="006477F4" w:rsidRPr="007D53C1">
        <w:rPr>
          <w:rFonts w:ascii="Times New Roman" w:hAnsi="Times New Roman" w:cs="Times New Roman"/>
          <w:sz w:val="24"/>
          <w:szCs w:val="24"/>
        </w:rPr>
        <w:t xml:space="preserve">, que </w:t>
      </w:r>
      <w:r w:rsidR="00BD367F" w:rsidRPr="007D53C1">
        <w:rPr>
          <w:rFonts w:ascii="Times New Roman" w:hAnsi="Times New Roman" w:cs="Times New Roman"/>
          <w:sz w:val="24"/>
          <w:szCs w:val="24"/>
        </w:rPr>
        <w:t xml:space="preserve">em </w:t>
      </w:r>
      <w:r w:rsidR="006477F4" w:rsidRPr="007D53C1">
        <w:rPr>
          <w:rFonts w:ascii="Times New Roman" w:hAnsi="Times New Roman" w:cs="Times New Roman"/>
          <w:sz w:val="24"/>
          <w:szCs w:val="24"/>
        </w:rPr>
        <w:t>decorr</w:t>
      </w:r>
      <w:r w:rsidR="00BD367F" w:rsidRPr="007D53C1">
        <w:rPr>
          <w:rFonts w:ascii="Times New Roman" w:hAnsi="Times New Roman" w:cs="Times New Roman"/>
          <w:sz w:val="24"/>
          <w:szCs w:val="24"/>
        </w:rPr>
        <w:t>ência</w:t>
      </w:r>
      <w:r w:rsidR="006477F4" w:rsidRPr="007D53C1">
        <w:rPr>
          <w:rFonts w:ascii="Times New Roman" w:hAnsi="Times New Roman" w:cs="Times New Roman"/>
          <w:sz w:val="24"/>
          <w:szCs w:val="24"/>
        </w:rPr>
        <w:t xml:space="preserve"> do processo de urbanização foram suprimidos ou negligenciados</w:t>
      </w:r>
      <w:r w:rsidR="004301FB" w:rsidRPr="007D53C1">
        <w:rPr>
          <w:rFonts w:ascii="Times New Roman" w:hAnsi="Times New Roman" w:cs="Times New Roman"/>
          <w:sz w:val="24"/>
          <w:szCs w:val="24"/>
        </w:rPr>
        <w:t xml:space="preserve">, </w:t>
      </w:r>
      <w:r w:rsidR="00E2631F" w:rsidRPr="007D53C1">
        <w:rPr>
          <w:rFonts w:ascii="Times New Roman" w:hAnsi="Times New Roman" w:cs="Times New Roman"/>
          <w:sz w:val="24"/>
          <w:szCs w:val="24"/>
        </w:rPr>
        <w:t>desprezando-se a base biofísica e</w:t>
      </w:r>
      <w:r w:rsidR="00BD367F" w:rsidRPr="007D53C1">
        <w:rPr>
          <w:rFonts w:ascii="Times New Roman" w:hAnsi="Times New Roman" w:cs="Times New Roman"/>
          <w:sz w:val="24"/>
          <w:szCs w:val="24"/>
        </w:rPr>
        <w:t xml:space="preserve"> transforma</w:t>
      </w:r>
      <w:r w:rsidR="00E2631F" w:rsidRPr="007D53C1">
        <w:rPr>
          <w:rFonts w:ascii="Times New Roman" w:hAnsi="Times New Roman" w:cs="Times New Roman"/>
          <w:sz w:val="24"/>
          <w:szCs w:val="24"/>
        </w:rPr>
        <w:t>ndo</w:t>
      </w:r>
      <w:r w:rsidR="00BD367F" w:rsidRPr="007D53C1">
        <w:rPr>
          <w:rFonts w:ascii="Times New Roman" w:hAnsi="Times New Roman" w:cs="Times New Roman"/>
          <w:sz w:val="24"/>
          <w:szCs w:val="24"/>
        </w:rPr>
        <w:t xml:space="preserve"> a paisagem natural. </w:t>
      </w:r>
      <w:r w:rsidR="00244968" w:rsidRPr="007D53C1">
        <w:rPr>
          <w:rFonts w:ascii="Times New Roman" w:hAnsi="Times New Roman" w:cs="Times New Roman"/>
          <w:sz w:val="24"/>
          <w:szCs w:val="24"/>
        </w:rPr>
        <w:t>Com a expansão, a cidade parece ter deixado de incorporar os cursos d’água como elementos da paisagem</w:t>
      </w:r>
      <w:r w:rsidR="004F5779" w:rsidRPr="007D53C1">
        <w:rPr>
          <w:rFonts w:ascii="Times New Roman" w:hAnsi="Times New Roman" w:cs="Times New Roman"/>
          <w:sz w:val="24"/>
          <w:szCs w:val="24"/>
        </w:rPr>
        <w:t>,</w:t>
      </w:r>
      <w:r w:rsidR="00244968" w:rsidRPr="007D53C1">
        <w:rPr>
          <w:rFonts w:ascii="Times New Roman" w:hAnsi="Times New Roman" w:cs="Times New Roman"/>
          <w:sz w:val="24"/>
          <w:szCs w:val="24"/>
        </w:rPr>
        <w:t xml:space="preserve"> ocultando-os.</w:t>
      </w:r>
    </w:p>
    <w:p w14:paraId="58FDB0D0" w14:textId="25347B3E" w:rsidR="00C902C0" w:rsidRPr="007D53C1" w:rsidRDefault="00EC4105"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t xml:space="preserve">As áreas verdes da zona urbana são bastante escassas, visto que a cidade </w:t>
      </w:r>
      <w:r w:rsidR="004D10D3" w:rsidRPr="007D53C1">
        <w:rPr>
          <w:rFonts w:ascii="Times New Roman" w:hAnsi="Times New Roman" w:cs="Times New Roman"/>
          <w:sz w:val="24"/>
          <w:szCs w:val="24"/>
        </w:rPr>
        <w:t xml:space="preserve">mantém </w:t>
      </w:r>
      <w:r w:rsidR="00F619E3" w:rsidRPr="007D53C1">
        <w:rPr>
          <w:rFonts w:ascii="Times New Roman" w:hAnsi="Times New Roman" w:cs="Times New Roman"/>
          <w:sz w:val="24"/>
          <w:szCs w:val="24"/>
        </w:rPr>
        <w:t>alguns fragmentos de vegetação na extensão da malha urbana</w:t>
      </w:r>
      <w:r w:rsidR="00F619E3" w:rsidRPr="007D53C1">
        <w:rPr>
          <w:rFonts w:ascii="Times New Roman" w:hAnsi="Times New Roman" w:cs="Times New Roman"/>
          <w:sz w:val="24"/>
          <w:szCs w:val="24"/>
        </w:rPr>
        <w:t xml:space="preserve"> </w:t>
      </w:r>
      <w:r w:rsidR="00F619E3">
        <w:rPr>
          <w:rFonts w:ascii="Times New Roman" w:hAnsi="Times New Roman" w:cs="Times New Roman"/>
          <w:sz w:val="24"/>
          <w:szCs w:val="24"/>
        </w:rPr>
        <w:t xml:space="preserve">e </w:t>
      </w:r>
      <w:r w:rsidR="004D10D3" w:rsidRPr="007D53C1">
        <w:rPr>
          <w:rFonts w:ascii="Times New Roman" w:hAnsi="Times New Roman" w:cs="Times New Roman"/>
          <w:sz w:val="24"/>
          <w:szCs w:val="24"/>
        </w:rPr>
        <w:t>apenas um parque urbano de maiores dimensões, o Parque dos Pinheiros</w:t>
      </w:r>
      <w:r w:rsidR="00702886" w:rsidRPr="007D53C1">
        <w:rPr>
          <w:rFonts w:ascii="Times New Roman" w:hAnsi="Times New Roman" w:cs="Times New Roman"/>
          <w:sz w:val="24"/>
          <w:szCs w:val="24"/>
        </w:rPr>
        <w:t>,</w:t>
      </w:r>
      <w:r w:rsidR="00544D0B" w:rsidRPr="007D53C1">
        <w:rPr>
          <w:rFonts w:ascii="Times New Roman" w:hAnsi="Times New Roman" w:cs="Times New Roman"/>
          <w:sz w:val="24"/>
          <w:szCs w:val="24"/>
        </w:rPr>
        <w:t xml:space="preserve"> </w:t>
      </w:r>
      <w:r w:rsidR="00F619E3">
        <w:rPr>
          <w:rFonts w:ascii="Times New Roman" w:hAnsi="Times New Roman" w:cs="Times New Roman"/>
          <w:sz w:val="24"/>
          <w:szCs w:val="24"/>
        </w:rPr>
        <w:t>o qual</w:t>
      </w:r>
      <w:r w:rsidR="00544D0B" w:rsidRPr="007D53C1">
        <w:rPr>
          <w:rFonts w:ascii="Times New Roman" w:hAnsi="Times New Roman" w:cs="Times New Roman"/>
          <w:sz w:val="24"/>
          <w:szCs w:val="24"/>
        </w:rPr>
        <w:t xml:space="preserve"> atualmente é uma área de preservação permane</w:t>
      </w:r>
      <w:r w:rsidR="00C31E3D" w:rsidRPr="007D53C1">
        <w:rPr>
          <w:rFonts w:ascii="Times New Roman" w:hAnsi="Times New Roman" w:cs="Times New Roman"/>
          <w:sz w:val="24"/>
          <w:szCs w:val="24"/>
        </w:rPr>
        <w:t>n</w:t>
      </w:r>
      <w:r w:rsidR="00544D0B" w:rsidRPr="007D53C1">
        <w:rPr>
          <w:rFonts w:ascii="Times New Roman" w:hAnsi="Times New Roman" w:cs="Times New Roman"/>
          <w:sz w:val="24"/>
          <w:szCs w:val="24"/>
        </w:rPr>
        <w:t>te</w:t>
      </w:r>
      <w:r w:rsidR="00702886" w:rsidRPr="007D53C1">
        <w:rPr>
          <w:rFonts w:ascii="Times New Roman" w:hAnsi="Times New Roman" w:cs="Times New Roman"/>
          <w:sz w:val="24"/>
          <w:szCs w:val="24"/>
        </w:rPr>
        <w:t>.</w:t>
      </w:r>
      <w:r w:rsidR="004D10D3" w:rsidRPr="007D53C1">
        <w:rPr>
          <w:rFonts w:ascii="Times New Roman" w:hAnsi="Times New Roman" w:cs="Times New Roman"/>
          <w:sz w:val="24"/>
          <w:szCs w:val="24"/>
        </w:rPr>
        <w:t xml:space="preserve"> A maioria dos bairros comportam praças e locais de descanso em menores proporções, porém compatíveis com o uso da população, tendo em vista </w:t>
      </w:r>
      <w:r w:rsidR="002C5DAB" w:rsidRPr="007D53C1">
        <w:rPr>
          <w:rFonts w:ascii="Times New Roman" w:hAnsi="Times New Roman" w:cs="Times New Roman"/>
          <w:sz w:val="24"/>
          <w:szCs w:val="24"/>
        </w:rPr>
        <w:t xml:space="preserve">o </w:t>
      </w:r>
      <w:r w:rsidR="004D10D3" w:rsidRPr="007D53C1">
        <w:rPr>
          <w:rFonts w:ascii="Times New Roman" w:hAnsi="Times New Roman" w:cs="Times New Roman"/>
          <w:sz w:val="24"/>
          <w:szCs w:val="24"/>
        </w:rPr>
        <w:t xml:space="preserve">porte da cidade que se caracteriza por ser uma cidade pequena. Apesar disso, 85,6% das vias públicas da cidade são arborizadas (IBGE, 2010). As </w:t>
      </w:r>
      <w:r w:rsidR="00702886" w:rsidRPr="007D53C1">
        <w:rPr>
          <w:rFonts w:ascii="Times New Roman" w:hAnsi="Times New Roman" w:cs="Times New Roman"/>
          <w:sz w:val="24"/>
          <w:szCs w:val="24"/>
        </w:rPr>
        <w:t xml:space="preserve">grandes massas de vegetação </w:t>
      </w:r>
      <w:r w:rsidR="004D10D3" w:rsidRPr="007D53C1">
        <w:rPr>
          <w:rFonts w:ascii="Times New Roman" w:hAnsi="Times New Roman" w:cs="Times New Roman"/>
          <w:sz w:val="24"/>
          <w:szCs w:val="24"/>
        </w:rPr>
        <w:t>estão localizadas na zona rural do município e em sua maioria vinculadas à corpos d’água.</w:t>
      </w:r>
      <w:r w:rsidR="00C902C0" w:rsidRPr="007D53C1">
        <w:rPr>
          <w:rFonts w:ascii="Times New Roman" w:hAnsi="Times New Roman" w:cs="Times New Roman"/>
          <w:sz w:val="24"/>
          <w:szCs w:val="24"/>
        </w:rPr>
        <w:t xml:space="preserve"> </w:t>
      </w:r>
    </w:p>
    <w:p w14:paraId="46002E31" w14:textId="54E23A95" w:rsidR="009C59A3" w:rsidRPr="007D53C1" w:rsidRDefault="00477151"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sz w:val="24"/>
          <w:szCs w:val="24"/>
        </w:rPr>
        <w:lastRenderedPageBreak/>
        <w:t xml:space="preserve">De acordo </w:t>
      </w:r>
      <w:r w:rsidR="00F015E6" w:rsidRPr="007D53C1">
        <w:rPr>
          <w:rFonts w:ascii="Times New Roman" w:hAnsi="Times New Roman" w:cs="Times New Roman"/>
          <w:sz w:val="24"/>
          <w:szCs w:val="24"/>
        </w:rPr>
        <w:t>com as leis municipais</w:t>
      </w:r>
      <w:r w:rsidR="009068B3" w:rsidRPr="007D53C1">
        <w:rPr>
          <w:rFonts w:ascii="Times New Roman" w:hAnsi="Times New Roman" w:cs="Times New Roman"/>
          <w:sz w:val="24"/>
          <w:szCs w:val="24"/>
        </w:rPr>
        <w:t xml:space="preserve">, em especial </w:t>
      </w:r>
      <w:r w:rsidR="005211EF" w:rsidRPr="007D53C1">
        <w:rPr>
          <w:rFonts w:ascii="Times New Roman" w:hAnsi="Times New Roman" w:cs="Times New Roman"/>
          <w:sz w:val="24"/>
          <w:szCs w:val="24"/>
        </w:rPr>
        <w:t xml:space="preserve">à </w:t>
      </w:r>
      <w:r w:rsidR="004F5779" w:rsidRPr="007D53C1">
        <w:rPr>
          <w:rFonts w:ascii="Times New Roman" w:hAnsi="Times New Roman" w:cs="Times New Roman"/>
          <w:sz w:val="24"/>
          <w:szCs w:val="24"/>
        </w:rPr>
        <w:t xml:space="preserve">Lei Orgânica </w:t>
      </w:r>
      <w:r w:rsidR="00790908" w:rsidRPr="007D53C1">
        <w:rPr>
          <w:rFonts w:ascii="Times New Roman" w:hAnsi="Times New Roman" w:cs="Times New Roman"/>
          <w:sz w:val="24"/>
          <w:szCs w:val="24"/>
        </w:rPr>
        <w:t>Municipal</w:t>
      </w:r>
      <w:r w:rsidR="004F5779" w:rsidRPr="007D53C1">
        <w:rPr>
          <w:rFonts w:ascii="Times New Roman" w:hAnsi="Times New Roman" w:cs="Times New Roman"/>
          <w:sz w:val="24"/>
          <w:szCs w:val="24"/>
        </w:rPr>
        <w:t xml:space="preserve"> </w:t>
      </w:r>
      <w:r w:rsidR="00790908" w:rsidRPr="007D53C1">
        <w:rPr>
          <w:rFonts w:ascii="Times New Roman" w:hAnsi="Times New Roman" w:cs="Times New Roman"/>
          <w:sz w:val="24"/>
          <w:szCs w:val="24"/>
        </w:rPr>
        <w:t>Nº 32, de 27 de dezembro de 1989, no Artigo</w:t>
      </w:r>
      <w:r w:rsidR="005211EF" w:rsidRPr="007D53C1">
        <w:rPr>
          <w:rFonts w:ascii="Times New Roman" w:hAnsi="Times New Roman" w:cs="Times New Roman"/>
          <w:sz w:val="24"/>
          <w:szCs w:val="24"/>
        </w:rPr>
        <w:t xml:space="preserve"> </w:t>
      </w:r>
      <w:r w:rsidR="00790908" w:rsidRPr="007D53C1">
        <w:rPr>
          <w:rFonts w:ascii="Times New Roman" w:hAnsi="Times New Roman" w:cs="Times New Roman"/>
          <w:sz w:val="24"/>
          <w:szCs w:val="24"/>
        </w:rPr>
        <w:t>139,</w:t>
      </w:r>
      <w:r w:rsidR="005211EF" w:rsidRPr="007D53C1">
        <w:rPr>
          <w:rFonts w:ascii="Times New Roman" w:hAnsi="Times New Roman" w:cs="Times New Roman"/>
          <w:sz w:val="24"/>
          <w:szCs w:val="24"/>
        </w:rPr>
        <w:t xml:space="preserve"> </w:t>
      </w:r>
      <w:r w:rsidR="003C1BF0" w:rsidRPr="007D53C1">
        <w:rPr>
          <w:rFonts w:ascii="Times New Roman" w:hAnsi="Times New Roman" w:cs="Times New Roman"/>
          <w:sz w:val="24"/>
          <w:szCs w:val="24"/>
        </w:rPr>
        <w:t>há um</w:t>
      </w:r>
      <w:r w:rsidR="00790908" w:rsidRPr="007D53C1">
        <w:rPr>
          <w:rFonts w:ascii="Times New Roman" w:hAnsi="Times New Roman" w:cs="Times New Roman"/>
          <w:sz w:val="24"/>
          <w:szCs w:val="24"/>
        </w:rPr>
        <w:t xml:space="preserve"> </w:t>
      </w:r>
      <w:r w:rsidR="005211EF" w:rsidRPr="007D53C1">
        <w:rPr>
          <w:rFonts w:ascii="Times New Roman" w:hAnsi="Times New Roman" w:cs="Times New Roman"/>
          <w:sz w:val="24"/>
          <w:szCs w:val="24"/>
        </w:rPr>
        <w:t>est</w:t>
      </w:r>
      <w:r w:rsidR="003C1BF0" w:rsidRPr="007D53C1">
        <w:rPr>
          <w:rFonts w:ascii="Times New Roman" w:hAnsi="Times New Roman" w:cs="Times New Roman"/>
          <w:sz w:val="24"/>
          <w:szCs w:val="24"/>
        </w:rPr>
        <w:t>ímulo</w:t>
      </w:r>
      <w:r w:rsidR="005211EF" w:rsidRPr="007D53C1">
        <w:rPr>
          <w:rFonts w:ascii="Times New Roman" w:hAnsi="Times New Roman" w:cs="Times New Roman"/>
          <w:sz w:val="24"/>
          <w:szCs w:val="24"/>
        </w:rPr>
        <w:t xml:space="preserve"> </w:t>
      </w:r>
      <w:r w:rsidR="003C1BF0" w:rsidRPr="007D53C1">
        <w:rPr>
          <w:rFonts w:ascii="Times New Roman" w:hAnsi="Times New Roman" w:cs="Times New Roman"/>
          <w:sz w:val="24"/>
          <w:szCs w:val="24"/>
        </w:rPr>
        <w:t>às</w:t>
      </w:r>
      <w:r w:rsidR="005211EF" w:rsidRPr="007D53C1">
        <w:rPr>
          <w:rFonts w:ascii="Times New Roman" w:hAnsi="Times New Roman" w:cs="Times New Roman"/>
          <w:sz w:val="24"/>
          <w:szCs w:val="24"/>
        </w:rPr>
        <w:t xml:space="preserve"> ações corretivas e preventivas </w:t>
      </w:r>
      <w:r w:rsidR="00F70AA5" w:rsidRPr="007D53C1">
        <w:rPr>
          <w:rFonts w:ascii="Times New Roman" w:hAnsi="Times New Roman" w:cs="Times New Roman"/>
          <w:sz w:val="24"/>
          <w:szCs w:val="24"/>
        </w:rPr>
        <w:t>ao meio ambiente</w:t>
      </w:r>
      <w:r w:rsidR="003C1BF0" w:rsidRPr="007D53C1">
        <w:rPr>
          <w:rFonts w:ascii="Times New Roman" w:hAnsi="Times New Roman" w:cs="Times New Roman"/>
          <w:sz w:val="24"/>
          <w:szCs w:val="24"/>
        </w:rPr>
        <w:t xml:space="preserve"> (FARROUPILHA, 1989). Já o </w:t>
      </w:r>
      <w:r w:rsidR="005211EF" w:rsidRPr="007D53C1">
        <w:rPr>
          <w:rFonts w:ascii="Times New Roman" w:hAnsi="Times New Roman" w:cs="Times New Roman"/>
          <w:sz w:val="24"/>
          <w:szCs w:val="24"/>
        </w:rPr>
        <w:t>A</w:t>
      </w:r>
      <w:r w:rsidR="00F70AA5" w:rsidRPr="007D53C1">
        <w:rPr>
          <w:rFonts w:ascii="Times New Roman" w:hAnsi="Times New Roman" w:cs="Times New Roman"/>
          <w:sz w:val="24"/>
          <w:szCs w:val="24"/>
        </w:rPr>
        <w:t>rtigo 146 prevê a implantação de cinturões verdes nas periferias urbanas</w:t>
      </w:r>
      <w:r w:rsidR="000F36EE" w:rsidRPr="007D53C1">
        <w:rPr>
          <w:rFonts w:ascii="Times New Roman" w:hAnsi="Times New Roman" w:cs="Times New Roman"/>
          <w:sz w:val="24"/>
          <w:szCs w:val="24"/>
        </w:rPr>
        <w:t xml:space="preserve"> (</w:t>
      </w:r>
      <w:r w:rsidR="003C1BF0" w:rsidRPr="007D53C1">
        <w:rPr>
          <w:rFonts w:ascii="Times New Roman" w:hAnsi="Times New Roman" w:cs="Times New Roman"/>
          <w:sz w:val="24"/>
          <w:szCs w:val="24"/>
        </w:rPr>
        <w:t>FARROUPILHA</w:t>
      </w:r>
      <w:r w:rsidR="000F36EE" w:rsidRPr="007D53C1">
        <w:rPr>
          <w:rFonts w:ascii="Times New Roman" w:hAnsi="Times New Roman" w:cs="Times New Roman"/>
          <w:sz w:val="24"/>
          <w:szCs w:val="24"/>
        </w:rPr>
        <w:t>, 1989)</w:t>
      </w:r>
      <w:r w:rsidR="005211EF" w:rsidRPr="007D53C1">
        <w:rPr>
          <w:rFonts w:ascii="Times New Roman" w:hAnsi="Times New Roman" w:cs="Times New Roman"/>
          <w:sz w:val="24"/>
          <w:szCs w:val="24"/>
        </w:rPr>
        <w:t xml:space="preserve">, elemento que pode ser classificado como </w:t>
      </w:r>
      <w:r w:rsidR="003C1BF0" w:rsidRPr="007D53C1">
        <w:rPr>
          <w:rFonts w:ascii="Times New Roman" w:hAnsi="Times New Roman" w:cs="Times New Roman"/>
          <w:sz w:val="24"/>
          <w:szCs w:val="24"/>
        </w:rPr>
        <w:t>componente</w:t>
      </w:r>
      <w:r w:rsidR="005211EF" w:rsidRPr="007D53C1">
        <w:rPr>
          <w:rFonts w:ascii="Times New Roman" w:hAnsi="Times New Roman" w:cs="Times New Roman"/>
          <w:sz w:val="24"/>
          <w:szCs w:val="24"/>
        </w:rPr>
        <w:t xml:space="preserve"> da infraestrutura verde. </w:t>
      </w:r>
      <w:r w:rsidR="00595945" w:rsidRPr="007D53C1">
        <w:rPr>
          <w:rFonts w:ascii="Times New Roman" w:hAnsi="Times New Roman" w:cs="Times New Roman"/>
          <w:sz w:val="24"/>
          <w:szCs w:val="24"/>
        </w:rPr>
        <w:t>O Plano Diretor de Desenvolvimento Urbano e Ambiental, Lei Nº 3464 de 18 de dezembro de 2008, também prevê diretrizes estratégicas de qualificação ambiental</w:t>
      </w:r>
      <w:r w:rsidR="00CA7806">
        <w:rPr>
          <w:rFonts w:ascii="Times New Roman" w:hAnsi="Times New Roman" w:cs="Times New Roman"/>
          <w:sz w:val="24"/>
          <w:szCs w:val="24"/>
        </w:rPr>
        <w:t xml:space="preserve">, </w:t>
      </w:r>
      <w:r w:rsidR="00595945" w:rsidRPr="007D53C1">
        <w:rPr>
          <w:rFonts w:ascii="Times New Roman" w:hAnsi="Times New Roman" w:cs="Times New Roman"/>
          <w:sz w:val="24"/>
          <w:szCs w:val="24"/>
        </w:rPr>
        <w:t>planos e ações para os recursos hídricos</w:t>
      </w:r>
      <w:r w:rsidR="0010704E" w:rsidRPr="007D53C1">
        <w:rPr>
          <w:rFonts w:ascii="Times New Roman" w:hAnsi="Times New Roman" w:cs="Times New Roman"/>
          <w:sz w:val="24"/>
          <w:szCs w:val="24"/>
        </w:rPr>
        <w:t xml:space="preserve"> (</w:t>
      </w:r>
      <w:r w:rsidR="003C1BF0" w:rsidRPr="007D53C1">
        <w:rPr>
          <w:rFonts w:ascii="Times New Roman" w:hAnsi="Times New Roman" w:cs="Times New Roman"/>
          <w:sz w:val="24"/>
          <w:szCs w:val="24"/>
        </w:rPr>
        <w:t>FARROUPILHA</w:t>
      </w:r>
      <w:r w:rsidR="0010704E" w:rsidRPr="007D53C1">
        <w:rPr>
          <w:rFonts w:ascii="Times New Roman" w:hAnsi="Times New Roman" w:cs="Times New Roman"/>
          <w:sz w:val="24"/>
          <w:szCs w:val="24"/>
        </w:rPr>
        <w:t>, 2008)</w:t>
      </w:r>
      <w:r w:rsidR="00595945" w:rsidRPr="007D53C1">
        <w:rPr>
          <w:rFonts w:ascii="Times New Roman" w:hAnsi="Times New Roman" w:cs="Times New Roman"/>
          <w:sz w:val="24"/>
          <w:szCs w:val="24"/>
        </w:rPr>
        <w:t xml:space="preserve">. </w:t>
      </w:r>
      <w:r w:rsidR="009C59A3" w:rsidRPr="007D53C1">
        <w:rPr>
          <w:rFonts w:ascii="Times New Roman" w:hAnsi="Times New Roman" w:cs="Times New Roman"/>
          <w:sz w:val="24"/>
          <w:szCs w:val="24"/>
        </w:rPr>
        <w:t>Dessa forma é possível viabilizar e justificar a implantação da infraestrutura verde no município</w:t>
      </w:r>
      <w:r w:rsidR="005211EF" w:rsidRPr="007D53C1">
        <w:rPr>
          <w:rFonts w:ascii="Times New Roman" w:hAnsi="Times New Roman" w:cs="Times New Roman"/>
          <w:sz w:val="24"/>
          <w:szCs w:val="24"/>
        </w:rPr>
        <w:t xml:space="preserve"> </w:t>
      </w:r>
      <w:r w:rsidR="00595945" w:rsidRPr="007D53C1">
        <w:rPr>
          <w:rFonts w:ascii="Times New Roman" w:hAnsi="Times New Roman" w:cs="Times New Roman"/>
          <w:sz w:val="24"/>
          <w:szCs w:val="24"/>
        </w:rPr>
        <w:t>em concordância</w:t>
      </w:r>
      <w:r w:rsidR="005211EF" w:rsidRPr="007D53C1">
        <w:rPr>
          <w:rFonts w:ascii="Times New Roman" w:hAnsi="Times New Roman" w:cs="Times New Roman"/>
          <w:sz w:val="24"/>
          <w:szCs w:val="24"/>
        </w:rPr>
        <w:t xml:space="preserve"> com as próprias diretrizes das leis municipais</w:t>
      </w:r>
      <w:r w:rsidR="009C59A3" w:rsidRPr="007D53C1">
        <w:rPr>
          <w:rFonts w:ascii="Times New Roman" w:hAnsi="Times New Roman" w:cs="Times New Roman"/>
          <w:sz w:val="24"/>
          <w:szCs w:val="24"/>
        </w:rPr>
        <w:t>.</w:t>
      </w:r>
    </w:p>
    <w:p w14:paraId="075E6D6A" w14:textId="77777777" w:rsidR="00B249A9" w:rsidRPr="007D53C1" w:rsidRDefault="00B249A9" w:rsidP="003F4F5D">
      <w:pPr>
        <w:spacing w:after="0" w:line="360" w:lineRule="auto"/>
        <w:ind w:firstLine="708"/>
        <w:jc w:val="both"/>
        <w:rPr>
          <w:rFonts w:ascii="Times New Roman" w:hAnsi="Times New Roman" w:cs="Times New Roman"/>
          <w:sz w:val="24"/>
          <w:szCs w:val="24"/>
        </w:rPr>
      </w:pPr>
    </w:p>
    <w:p w14:paraId="5136EC70" w14:textId="431975E7" w:rsidR="00DB5278" w:rsidRPr="007D53C1" w:rsidRDefault="00DB5278" w:rsidP="003F4F5D">
      <w:pPr>
        <w:spacing w:after="0" w:line="360" w:lineRule="auto"/>
        <w:ind w:firstLine="708"/>
        <w:jc w:val="both"/>
        <w:rPr>
          <w:rFonts w:ascii="Times New Roman" w:hAnsi="Times New Roman" w:cs="Times New Roman"/>
          <w:sz w:val="24"/>
          <w:szCs w:val="24"/>
        </w:rPr>
      </w:pPr>
    </w:p>
    <w:p w14:paraId="42CD0A5E" w14:textId="78FC1B0C" w:rsidR="00DB5278" w:rsidRPr="007D53C1" w:rsidRDefault="00DB5278" w:rsidP="003F4F5D">
      <w:pPr>
        <w:spacing w:after="0" w:line="360" w:lineRule="auto"/>
        <w:jc w:val="both"/>
        <w:rPr>
          <w:rFonts w:ascii="Times New Roman" w:hAnsi="Times New Roman" w:cs="Times New Roman"/>
          <w:b/>
          <w:bCs/>
          <w:sz w:val="24"/>
          <w:szCs w:val="24"/>
        </w:rPr>
      </w:pPr>
      <w:r w:rsidRPr="007D53C1">
        <w:rPr>
          <w:rFonts w:ascii="Times New Roman" w:hAnsi="Times New Roman" w:cs="Times New Roman"/>
          <w:b/>
          <w:bCs/>
          <w:sz w:val="24"/>
          <w:szCs w:val="24"/>
        </w:rPr>
        <w:t xml:space="preserve">RESULTADOS </w:t>
      </w:r>
    </w:p>
    <w:p w14:paraId="5CAA1B6D" w14:textId="493F7FA1" w:rsidR="002B5D59" w:rsidRPr="007D53C1" w:rsidRDefault="00DB5278" w:rsidP="003F4F5D">
      <w:pPr>
        <w:spacing w:before="240" w:line="360" w:lineRule="auto"/>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INFRAESTRUTURA VERDE: CORREDORES VERDES PARA A ÁREA CENTRAL DE FARROUPILHA</w:t>
      </w:r>
    </w:p>
    <w:p w14:paraId="04EB190A" w14:textId="0CE9E20F" w:rsidR="002B5D59" w:rsidRPr="007D53C1" w:rsidRDefault="002B5D59" w:rsidP="003F4F5D">
      <w:pPr>
        <w:spacing w:after="0" w:line="360" w:lineRule="auto"/>
        <w:ind w:firstLine="70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A implantação dos corredores verdes como elemento integrante da infraestrutura verde em Farroupilha tem como objetivo a promoção do desenvolvimento urbano sustentável e a integração do patrimônio natural e paisagístico. </w:t>
      </w:r>
      <w:r w:rsidR="0080396A">
        <w:rPr>
          <w:rFonts w:ascii="Times New Roman" w:eastAsia="Times New Roman" w:hAnsi="Times New Roman" w:cs="Times New Roman"/>
          <w:color w:val="000000"/>
          <w:sz w:val="24"/>
          <w:szCs w:val="24"/>
          <w:lang w:eastAsia="pt-BR"/>
        </w:rPr>
        <w:t>É possível</w:t>
      </w:r>
      <w:r w:rsidR="003C1BF0"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ainda</w:t>
      </w:r>
      <w:r w:rsidR="003C1BF0"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requalificar o espaço construído de uma parcela urbana e contribuir para a qualidade de vida da população e a formação de habitats para a micro-fauna. </w:t>
      </w:r>
    </w:p>
    <w:p w14:paraId="4A2C5273" w14:textId="63E16616" w:rsidR="002B5D59" w:rsidRPr="007D53C1" w:rsidRDefault="002B5D59" w:rsidP="003F4F5D">
      <w:pPr>
        <w:spacing w:after="0" w:line="360" w:lineRule="auto"/>
        <w:ind w:firstLine="70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A urbanização e as mudanças no uso do solo impactaram diretamente alterações nas conexões existentes entre os ecossistemas terrestres e aquáticos da cidade, como por exemplo, o bloqueio do caminho das águas provocado pelas ruas e edificações e os fragmentos de vegetação encontrados em pontos distintos da zona urbana, consequência da expansão sem planejamento ambiental.</w:t>
      </w:r>
    </w:p>
    <w:p w14:paraId="0EAEEBC6" w14:textId="6714CAAC" w:rsidR="002B5D59" w:rsidRPr="007D53C1" w:rsidRDefault="002B5D59" w:rsidP="003C1BF0">
      <w:pPr>
        <w:spacing w:after="0" w:line="360" w:lineRule="auto"/>
        <w:ind w:firstLine="70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Para compreender a conexão entre os fragmentos de áreas verdes e os corpos hídricos existentes</w:t>
      </w:r>
      <w:r w:rsidR="00684DFE">
        <w:rPr>
          <w:rFonts w:ascii="Times New Roman" w:eastAsia="Times New Roman" w:hAnsi="Times New Roman" w:cs="Times New Roman"/>
          <w:color w:val="000000"/>
          <w:sz w:val="24"/>
          <w:szCs w:val="24"/>
          <w:lang w:eastAsia="pt-BR"/>
        </w:rPr>
        <w:t xml:space="preserve"> fez-se</w:t>
      </w:r>
      <w:r w:rsidRPr="007D53C1">
        <w:rPr>
          <w:rFonts w:ascii="Times New Roman" w:eastAsia="Times New Roman" w:hAnsi="Times New Roman" w:cs="Times New Roman"/>
          <w:color w:val="000000"/>
          <w:sz w:val="24"/>
          <w:szCs w:val="24"/>
          <w:lang w:eastAsia="pt-BR"/>
        </w:rPr>
        <w:t xml:space="preserve"> a sobreposição dos mapas</w:t>
      </w:r>
      <w:r w:rsidR="00684DFE">
        <w:rPr>
          <w:rFonts w:ascii="Times New Roman" w:eastAsia="Times New Roman" w:hAnsi="Times New Roman" w:cs="Times New Roman"/>
          <w:color w:val="000000"/>
          <w:sz w:val="24"/>
          <w:szCs w:val="24"/>
          <w:lang w:eastAsia="pt-BR"/>
        </w:rPr>
        <w:t xml:space="preserve"> da cidade,</w:t>
      </w:r>
      <w:r w:rsidRPr="007D53C1">
        <w:rPr>
          <w:rFonts w:ascii="Times New Roman" w:eastAsia="Times New Roman" w:hAnsi="Times New Roman" w:cs="Times New Roman"/>
          <w:color w:val="000000"/>
          <w:sz w:val="24"/>
          <w:szCs w:val="24"/>
          <w:lang w:eastAsia="pt-BR"/>
        </w:rPr>
        <w:t xml:space="preserve"> assim foi possível estabelecer relações entre as áreas verdes e o caminho das águas. O objetivo é </w:t>
      </w:r>
      <w:r w:rsidR="00684DFE">
        <w:rPr>
          <w:rFonts w:ascii="Times New Roman" w:eastAsia="Times New Roman" w:hAnsi="Times New Roman" w:cs="Times New Roman"/>
          <w:color w:val="000000"/>
          <w:sz w:val="24"/>
          <w:szCs w:val="24"/>
          <w:lang w:eastAsia="pt-BR"/>
        </w:rPr>
        <w:t>entender</w:t>
      </w:r>
      <w:r w:rsidRPr="007D53C1">
        <w:rPr>
          <w:rFonts w:ascii="Times New Roman" w:eastAsia="Times New Roman" w:hAnsi="Times New Roman" w:cs="Times New Roman"/>
          <w:color w:val="000000"/>
          <w:sz w:val="24"/>
          <w:szCs w:val="24"/>
          <w:lang w:eastAsia="pt-BR"/>
        </w:rPr>
        <w:t xml:space="preserve"> essa rede ambiental e avaliar quais os locais são passíveis de receber os corredores verdes.</w:t>
      </w:r>
      <w:r w:rsidR="003C1BF0" w:rsidRPr="007D53C1">
        <w:rPr>
          <w:rFonts w:ascii="Times New Roman" w:eastAsia="Times New Roman" w:hAnsi="Times New Roman" w:cs="Times New Roman"/>
          <w:sz w:val="24"/>
          <w:szCs w:val="24"/>
          <w:lang w:eastAsia="pt-BR"/>
        </w:rPr>
        <w:t xml:space="preserve"> </w:t>
      </w:r>
      <w:r w:rsidRPr="007D53C1">
        <w:rPr>
          <w:rFonts w:ascii="Times New Roman" w:eastAsia="Times New Roman" w:hAnsi="Times New Roman" w:cs="Times New Roman"/>
          <w:color w:val="000000"/>
          <w:sz w:val="24"/>
          <w:szCs w:val="24"/>
          <w:lang w:eastAsia="pt-BR"/>
        </w:rPr>
        <w:t xml:space="preserve">Tendo em vista que </w:t>
      </w:r>
      <w:r w:rsidR="00910E3A" w:rsidRPr="007D53C1">
        <w:rPr>
          <w:rFonts w:ascii="Times New Roman" w:eastAsia="Times New Roman" w:hAnsi="Times New Roman" w:cs="Times New Roman"/>
          <w:color w:val="000000"/>
          <w:sz w:val="24"/>
          <w:szCs w:val="24"/>
          <w:lang w:eastAsia="pt-BR"/>
        </w:rPr>
        <w:t>os percursos das águas têm</w:t>
      </w:r>
      <w:r w:rsidRPr="007D53C1">
        <w:rPr>
          <w:rFonts w:ascii="Times New Roman" w:eastAsia="Times New Roman" w:hAnsi="Times New Roman" w:cs="Times New Roman"/>
          <w:color w:val="000000"/>
          <w:sz w:val="24"/>
          <w:szCs w:val="24"/>
          <w:lang w:eastAsia="pt-BR"/>
        </w:rPr>
        <w:t xml:space="preserve"> seu início a partir das bacias de captação e que </w:t>
      </w:r>
      <w:r w:rsidR="003C1BF0" w:rsidRPr="007D53C1">
        <w:rPr>
          <w:rFonts w:ascii="Times New Roman" w:eastAsia="Times New Roman" w:hAnsi="Times New Roman" w:cs="Times New Roman"/>
          <w:color w:val="000000"/>
          <w:sz w:val="24"/>
          <w:szCs w:val="24"/>
          <w:lang w:eastAsia="pt-BR"/>
        </w:rPr>
        <w:t>eles</w:t>
      </w:r>
      <w:r w:rsidRPr="007D53C1">
        <w:rPr>
          <w:rFonts w:ascii="Times New Roman" w:eastAsia="Times New Roman" w:hAnsi="Times New Roman" w:cs="Times New Roman"/>
          <w:color w:val="000000"/>
          <w:sz w:val="24"/>
          <w:szCs w:val="24"/>
          <w:lang w:eastAsia="pt-BR"/>
        </w:rPr>
        <w:t xml:space="preserve"> </w:t>
      </w:r>
      <w:r w:rsidR="00BA4CE6" w:rsidRPr="007D53C1">
        <w:rPr>
          <w:rFonts w:ascii="Times New Roman" w:eastAsia="Times New Roman" w:hAnsi="Times New Roman" w:cs="Times New Roman"/>
          <w:color w:val="000000"/>
          <w:sz w:val="24"/>
          <w:szCs w:val="24"/>
          <w:lang w:eastAsia="pt-BR"/>
        </w:rPr>
        <w:t>se apresentam</w:t>
      </w:r>
      <w:r w:rsidRPr="007D53C1">
        <w:rPr>
          <w:rFonts w:ascii="Times New Roman" w:eastAsia="Times New Roman" w:hAnsi="Times New Roman" w:cs="Times New Roman"/>
          <w:color w:val="000000"/>
          <w:sz w:val="24"/>
          <w:szCs w:val="24"/>
          <w:lang w:eastAsia="pt-BR"/>
        </w:rPr>
        <w:t xml:space="preserve"> de forma desagregada e desconexa em função da urbanização, além de estreitos demais, a possibilidade de conectá-los à infraestrutura verde em forma de rede ambiental torna-se inviável. Sendo assim, optou-se por atuar exclusivamente com os fragmentos de vegetação e com as ruas com o maior volume arbóreo</w:t>
      </w:r>
      <w:r w:rsidR="00C720C4" w:rsidRPr="007D53C1">
        <w:rPr>
          <w:rFonts w:ascii="Times New Roman" w:eastAsia="Times New Roman" w:hAnsi="Times New Roman" w:cs="Times New Roman"/>
          <w:color w:val="000000"/>
          <w:sz w:val="24"/>
          <w:szCs w:val="24"/>
          <w:lang w:eastAsia="pt-BR"/>
        </w:rPr>
        <w:t xml:space="preserve"> ou aptas a receber</w:t>
      </w:r>
      <w:r w:rsidR="00684DFE">
        <w:rPr>
          <w:rFonts w:ascii="Times New Roman" w:eastAsia="Times New Roman" w:hAnsi="Times New Roman" w:cs="Times New Roman"/>
          <w:color w:val="000000"/>
          <w:sz w:val="24"/>
          <w:szCs w:val="24"/>
          <w:lang w:eastAsia="pt-BR"/>
        </w:rPr>
        <w:t>em</w:t>
      </w:r>
      <w:r w:rsidR="00C720C4" w:rsidRPr="007D53C1">
        <w:rPr>
          <w:rFonts w:ascii="Times New Roman" w:eastAsia="Times New Roman" w:hAnsi="Times New Roman" w:cs="Times New Roman"/>
          <w:color w:val="000000"/>
          <w:sz w:val="24"/>
          <w:szCs w:val="24"/>
          <w:lang w:eastAsia="pt-BR"/>
        </w:rPr>
        <w:t xml:space="preserve"> novas árvores</w:t>
      </w:r>
      <w:r w:rsidRPr="007D53C1">
        <w:rPr>
          <w:rFonts w:ascii="Times New Roman" w:eastAsia="Times New Roman" w:hAnsi="Times New Roman" w:cs="Times New Roman"/>
          <w:color w:val="000000"/>
          <w:sz w:val="24"/>
          <w:szCs w:val="24"/>
          <w:lang w:eastAsia="pt-BR"/>
        </w:rPr>
        <w:t xml:space="preserve">. </w:t>
      </w:r>
    </w:p>
    <w:p w14:paraId="6797C020" w14:textId="77777777" w:rsidR="002B5D59" w:rsidRPr="007D53C1" w:rsidRDefault="002B5D59" w:rsidP="003F4F5D">
      <w:pPr>
        <w:spacing w:after="0" w:line="360" w:lineRule="auto"/>
        <w:ind w:firstLine="70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lastRenderedPageBreak/>
        <w:t>Dessa forma foi possível identificar alguns elementos existentes e potenciais integrantes que contribuem para o latente verde da cidade:</w:t>
      </w:r>
    </w:p>
    <w:p w14:paraId="43B28A7B" w14:textId="49D99D31" w:rsidR="002B5D59" w:rsidRPr="007D53C1" w:rsidRDefault="002B5D59" w:rsidP="003F4F5D">
      <w:pPr>
        <w:pStyle w:val="PargrafodaLista"/>
        <w:numPr>
          <w:ilvl w:val="0"/>
          <w:numId w:val="7"/>
        </w:numPr>
        <w:spacing w:after="0" w:line="360" w:lineRule="auto"/>
        <w:ind w:left="1134"/>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Áreas de proteção permanente (APP’s) e zonas de proteção ambiental já estabelecidas por lei municipal</w:t>
      </w:r>
      <w:r w:rsidR="00091D78" w:rsidRPr="007D53C1">
        <w:rPr>
          <w:rFonts w:ascii="Times New Roman" w:eastAsia="Times New Roman" w:hAnsi="Times New Roman" w:cs="Times New Roman"/>
          <w:color w:val="000000"/>
          <w:sz w:val="24"/>
          <w:szCs w:val="24"/>
          <w:lang w:eastAsia="pt-BR"/>
        </w:rPr>
        <w:t xml:space="preserve"> (Figura </w:t>
      </w:r>
      <w:r w:rsidR="001F4991" w:rsidRPr="007D53C1">
        <w:rPr>
          <w:rFonts w:ascii="Times New Roman" w:eastAsia="Times New Roman" w:hAnsi="Times New Roman" w:cs="Times New Roman"/>
          <w:color w:val="000000"/>
          <w:sz w:val="24"/>
          <w:szCs w:val="24"/>
          <w:lang w:eastAsia="pt-BR"/>
        </w:rPr>
        <w:t>5</w:t>
      </w:r>
      <w:r w:rsidR="00091D78"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w:t>
      </w:r>
    </w:p>
    <w:p w14:paraId="33775804" w14:textId="2876FEF7" w:rsidR="002B5D59" w:rsidRPr="007D53C1" w:rsidRDefault="002B5D59" w:rsidP="003F4F5D">
      <w:pPr>
        <w:pStyle w:val="PargrafodaLista"/>
        <w:numPr>
          <w:ilvl w:val="0"/>
          <w:numId w:val="7"/>
        </w:numPr>
        <w:spacing w:after="0" w:line="360" w:lineRule="auto"/>
        <w:ind w:left="1134"/>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Manchas de vegetação, apesar de não constituírem zonas de proteção;</w:t>
      </w:r>
    </w:p>
    <w:p w14:paraId="0478684D" w14:textId="54A2DC3E" w:rsidR="002B5D59" w:rsidRPr="007D53C1" w:rsidRDefault="002B5D59" w:rsidP="003F4F5D">
      <w:pPr>
        <w:pStyle w:val="PargrafodaLista"/>
        <w:numPr>
          <w:ilvl w:val="0"/>
          <w:numId w:val="7"/>
        </w:numPr>
        <w:spacing w:after="0" w:line="360" w:lineRule="auto"/>
        <w:ind w:left="1134"/>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Arborização de acompanhamento viário, principalmente nas avenidas com canteiros centrais;</w:t>
      </w:r>
    </w:p>
    <w:p w14:paraId="1A45F318" w14:textId="27DF2D95" w:rsidR="002B5D59" w:rsidRPr="007D53C1" w:rsidRDefault="002B5D59" w:rsidP="003F4F5D">
      <w:pPr>
        <w:pStyle w:val="PargrafodaLista"/>
        <w:numPr>
          <w:ilvl w:val="0"/>
          <w:numId w:val="7"/>
        </w:numPr>
        <w:spacing w:after="0" w:line="360" w:lineRule="auto"/>
        <w:ind w:left="1134"/>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Praças e locais de descanso em todos os bairros, ainda que pequenos em termos de área;</w:t>
      </w:r>
    </w:p>
    <w:p w14:paraId="088B9E23" w14:textId="27EB5AA0" w:rsidR="002B5D59" w:rsidRPr="007D53C1" w:rsidRDefault="002B5D59" w:rsidP="003F4F5D">
      <w:pPr>
        <w:pStyle w:val="PargrafodaLista"/>
        <w:numPr>
          <w:ilvl w:val="0"/>
          <w:numId w:val="7"/>
        </w:numPr>
        <w:spacing w:after="0" w:line="360" w:lineRule="auto"/>
        <w:ind w:left="1134"/>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Parques públicos e privados que visam a preservação da flora e da fauna e promovem lazer e entretenimento;</w:t>
      </w:r>
    </w:p>
    <w:p w14:paraId="6F3E63F4" w14:textId="77473CF5" w:rsidR="002B5D59" w:rsidRPr="007D53C1" w:rsidRDefault="002B5D59" w:rsidP="003F4F5D">
      <w:pPr>
        <w:pStyle w:val="PargrafodaLista"/>
        <w:numPr>
          <w:ilvl w:val="0"/>
          <w:numId w:val="7"/>
        </w:numPr>
        <w:spacing w:before="240" w:line="360" w:lineRule="auto"/>
        <w:ind w:left="1134"/>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Linha férrea desativada que atualmente compõe uma avenida com canteiro central.</w:t>
      </w:r>
    </w:p>
    <w:p w14:paraId="5A891EC8" w14:textId="72783BEB" w:rsidR="00113D77" w:rsidRPr="007D53C1" w:rsidRDefault="00113D77" w:rsidP="003F4F5D">
      <w:pPr>
        <w:spacing w:after="0" w:line="360" w:lineRule="auto"/>
        <w:ind w:firstLine="708"/>
        <w:jc w:val="both"/>
        <w:rPr>
          <w:rFonts w:ascii="Times New Roman" w:hAnsi="Times New Roman" w:cs="Times New Roman"/>
          <w:sz w:val="24"/>
          <w:szCs w:val="24"/>
        </w:rPr>
      </w:pPr>
      <w:r w:rsidRPr="007D53C1">
        <w:rPr>
          <w:rFonts w:ascii="Times New Roman" w:hAnsi="Times New Roman" w:cs="Times New Roman"/>
          <w:noProof/>
          <w:sz w:val="24"/>
          <w:szCs w:val="24"/>
          <w:lang w:eastAsia="pt-BR"/>
        </w:rPr>
        <w:drawing>
          <wp:anchor distT="0" distB="0" distL="114300" distR="114300" simplePos="0" relativeHeight="251670528" behindDoc="0" locked="0" layoutInCell="1" allowOverlap="1" wp14:anchorId="03C00448" wp14:editId="679D0A00">
            <wp:simplePos x="0" y="0"/>
            <wp:positionH relativeFrom="margin">
              <wp:posOffset>619125</wp:posOffset>
            </wp:positionH>
            <wp:positionV relativeFrom="paragraph">
              <wp:posOffset>9525</wp:posOffset>
            </wp:positionV>
            <wp:extent cx="4223385" cy="3870960"/>
            <wp:effectExtent l="0" t="0" r="571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385"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2725F"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6196AB05"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66771E42"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1D1D2D14"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3E6D150F"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64EC14FE"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018E07A4"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4A6550B1"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390D664A"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4A732F33"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090ACFDA"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3E6C080F"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68FBD173"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37363F64"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7D81731E"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7109F99F"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545FD3F6"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49297F3A"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7974D9B6"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79010254"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7D9D98EE"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166C0C70"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2924B1F5"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48447915"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64E2CE9B" w14:textId="77777777" w:rsidR="006C20C4" w:rsidRPr="007D53C1" w:rsidRDefault="006C20C4" w:rsidP="003C1BF0">
      <w:pPr>
        <w:spacing w:after="0" w:line="240" w:lineRule="auto"/>
        <w:ind w:firstLine="708"/>
        <w:jc w:val="center"/>
        <w:rPr>
          <w:rFonts w:ascii="Times New Roman" w:hAnsi="Times New Roman" w:cs="Times New Roman"/>
          <w:sz w:val="20"/>
          <w:szCs w:val="20"/>
        </w:rPr>
      </w:pPr>
    </w:p>
    <w:p w14:paraId="59D403C9" w14:textId="05E6088D" w:rsidR="003C1BF0" w:rsidRPr="007D53C1" w:rsidRDefault="003C1BF0" w:rsidP="003C1BF0">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Figura 5: Planta de zoneamento ambiental do perímetro urbano com Áreas de Preservação Permanentes (APP’S)</w:t>
      </w:r>
    </w:p>
    <w:p w14:paraId="3D408486" w14:textId="23B00EC3" w:rsidR="00A55205" w:rsidRDefault="00A55205" w:rsidP="003C1BF0">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Prefeitura de Farroupilha, 201</w:t>
      </w:r>
      <w:r w:rsidR="000B2D3D" w:rsidRPr="007D53C1">
        <w:rPr>
          <w:rFonts w:ascii="Times New Roman" w:hAnsi="Times New Roman" w:cs="Times New Roman"/>
          <w:sz w:val="20"/>
          <w:szCs w:val="20"/>
        </w:rPr>
        <w:t>2</w:t>
      </w:r>
    </w:p>
    <w:p w14:paraId="3433265B" w14:textId="77777777" w:rsidR="00684DFE" w:rsidRPr="007D53C1" w:rsidRDefault="00684DFE" w:rsidP="003C1BF0">
      <w:pPr>
        <w:spacing w:after="0" w:line="240" w:lineRule="auto"/>
        <w:ind w:firstLine="708"/>
        <w:jc w:val="center"/>
        <w:rPr>
          <w:rFonts w:ascii="Times New Roman" w:hAnsi="Times New Roman" w:cs="Times New Roman"/>
          <w:sz w:val="20"/>
          <w:szCs w:val="20"/>
        </w:rPr>
      </w:pPr>
    </w:p>
    <w:p w14:paraId="106124A7" w14:textId="4844AD6C" w:rsidR="002B5D59" w:rsidRPr="007D53C1" w:rsidRDefault="002B5D59" w:rsidP="003F4F5D">
      <w:pPr>
        <w:spacing w:before="240" w:after="0" w:line="360" w:lineRule="auto"/>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ab/>
        <w:t>A elaboração de uma rede de infraestrutura verde em escala municipal converge para a proteção e promoção das ligações da paisagem através da conexão dos fragmentos (</w:t>
      </w:r>
      <w:r w:rsidR="006C20C4" w:rsidRPr="007D53C1">
        <w:rPr>
          <w:rFonts w:ascii="Times New Roman" w:eastAsia="Times New Roman" w:hAnsi="Times New Roman" w:cs="Times New Roman"/>
          <w:color w:val="000000"/>
          <w:sz w:val="24"/>
          <w:szCs w:val="24"/>
          <w:lang w:eastAsia="pt-BR"/>
        </w:rPr>
        <w:t>VASCONCELLOS</w:t>
      </w:r>
      <w:r w:rsidRPr="007D53C1">
        <w:rPr>
          <w:rFonts w:ascii="Times New Roman" w:eastAsia="Times New Roman" w:hAnsi="Times New Roman" w:cs="Times New Roman"/>
          <w:color w:val="000000"/>
          <w:sz w:val="24"/>
          <w:szCs w:val="24"/>
          <w:lang w:eastAsia="pt-BR"/>
        </w:rPr>
        <w:t xml:space="preserve">, 2015). Como o recorte urbano escolhido (Figura </w:t>
      </w:r>
      <w:r w:rsidR="005E7B3F" w:rsidRPr="007D53C1">
        <w:rPr>
          <w:rFonts w:ascii="Times New Roman" w:eastAsia="Times New Roman" w:hAnsi="Times New Roman" w:cs="Times New Roman"/>
          <w:color w:val="000000"/>
          <w:sz w:val="24"/>
          <w:szCs w:val="24"/>
          <w:lang w:eastAsia="pt-BR"/>
        </w:rPr>
        <w:t>6</w:t>
      </w:r>
      <w:r w:rsidRPr="007D53C1">
        <w:rPr>
          <w:rFonts w:ascii="Times New Roman" w:eastAsia="Times New Roman" w:hAnsi="Times New Roman" w:cs="Times New Roman"/>
          <w:color w:val="000000"/>
          <w:sz w:val="24"/>
          <w:szCs w:val="24"/>
          <w:lang w:eastAsia="pt-BR"/>
        </w:rPr>
        <w:t xml:space="preserve">) para a aplicação dos </w:t>
      </w:r>
      <w:r w:rsidRPr="007D53C1">
        <w:rPr>
          <w:rFonts w:ascii="Times New Roman" w:eastAsia="Times New Roman" w:hAnsi="Times New Roman" w:cs="Times New Roman"/>
          <w:color w:val="000000"/>
          <w:sz w:val="24"/>
          <w:szCs w:val="24"/>
          <w:lang w:eastAsia="pt-BR"/>
        </w:rPr>
        <w:lastRenderedPageBreak/>
        <w:t>corredores verdes corresponde ao centro da cidade e seu entorno próximo</w:t>
      </w:r>
      <w:r w:rsidR="006C20C4"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e algumas das áreas identificadas anteriormente não se encontram nesse perímetro, serão utilizadas apenas as áreas compatíveis com o recorte. </w:t>
      </w:r>
    </w:p>
    <w:p w14:paraId="353085A5" w14:textId="0DBDEC7E" w:rsidR="002B5D59" w:rsidRPr="007D53C1" w:rsidRDefault="006C20C4" w:rsidP="003F4F5D">
      <w:pPr>
        <w:spacing w:after="240" w:line="360" w:lineRule="auto"/>
        <w:jc w:val="both"/>
        <w:rPr>
          <w:rFonts w:ascii="Times New Roman" w:eastAsia="Times New Roman" w:hAnsi="Times New Roman" w:cs="Times New Roman"/>
          <w:sz w:val="24"/>
          <w:szCs w:val="24"/>
          <w:lang w:eastAsia="pt-BR"/>
        </w:rPr>
      </w:pPr>
      <w:r w:rsidRPr="007D53C1">
        <w:rPr>
          <w:rFonts w:ascii="Times New Roman" w:hAnsi="Times New Roman" w:cs="Times New Roman"/>
          <w:noProof/>
          <w:sz w:val="24"/>
          <w:szCs w:val="24"/>
          <w:lang w:eastAsia="pt-BR"/>
        </w:rPr>
        <w:drawing>
          <wp:anchor distT="0" distB="0" distL="114300" distR="114300" simplePos="0" relativeHeight="251673600" behindDoc="0" locked="0" layoutInCell="1" allowOverlap="1" wp14:anchorId="6139EB15" wp14:editId="3D410081">
            <wp:simplePos x="0" y="0"/>
            <wp:positionH relativeFrom="margin">
              <wp:align>center</wp:align>
            </wp:positionH>
            <wp:positionV relativeFrom="paragraph">
              <wp:posOffset>9525</wp:posOffset>
            </wp:positionV>
            <wp:extent cx="2164080" cy="2467610"/>
            <wp:effectExtent l="0" t="0" r="7620" b="889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D59" w:rsidRPr="007D53C1">
        <w:rPr>
          <w:rFonts w:ascii="Times New Roman" w:eastAsia="Times New Roman" w:hAnsi="Times New Roman" w:cs="Times New Roman"/>
          <w:sz w:val="24"/>
          <w:szCs w:val="24"/>
          <w:lang w:eastAsia="pt-BR"/>
        </w:rPr>
        <w:br/>
      </w:r>
    </w:p>
    <w:p w14:paraId="2183D2E0" w14:textId="614D84F1" w:rsidR="002B5D59" w:rsidRPr="007D53C1" w:rsidRDefault="002B5D59" w:rsidP="003F4F5D">
      <w:pPr>
        <w:spacing w:after="0" w:line="360" w:lineRule="auto"/>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 </w:t>
      </w:r>
    </w:p>
    <w:p w14:paraId="593D9D3C"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2BC5FA0A"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6516130B"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1AE57CCB"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70F12B85"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6F1F7ADC" w14:textId="77777777" w:rsidR="00C96A50" w:rsidRPr="007D53C1" w:rsidRDefault="00C96A50"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06B3BB30" w14:textId="77777777" w:rsidR="00B249A9" w:rsidRPr="007D53C1" w:rsidRDefault="00B249A9" w:rsidP="003F4F5D">
      <w:pPr>
        <w:spacing w:after="0" w:line="360" w:lineRule="auto"/>
        <w:ind w:firstLine="720"/>
        <w:jc w:val="both"/>
        <w:rPr>
          <w:rFonts w:ascii="Times New Roman" w:eastAsia="Times New Roman" w:hAnsi="Times New Roman" w:cs="Times New Roman"/>
          <w:color w:val="000000"/>
          <w:sz w:val="24"/>
          <w:szCs w:val="24"/>
          <w:lang w:eastAsia="pt-BR"/>
        </w:rPr>
      </w:pPr>
    </w:p>
    <w:p w14:paraId="4F627A33" w14:textId="77777777" w:rsidR="006C20C4" w:rsidRPr="007D53C1" w:rsidRDefault="006C20C4" w:rsidP="006C20C4">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Figura 6: Recorte urbano para aplicação da infraestrutura verde</w:t>
      </w:r>
    </w:p>
    <w:p w14:paraId="03FC9060" w14:textId="28FA2797" w:rsidR="00C96A50" w:rsidRPr="007D53C1" w:rsidRDefault="00C96A50" w:rsidP="006C20C4">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 xml:space="preserve">Fonte: </w:t>
      </w:r>
      <w:r w:rsidR="001B3175" w:rsidRPr="007D53C1">
        <w:rPr>
          <w:rFonts w:ascii="Times New Roman" w:hAnsi="Times New Roman" w:cs="Times New Roman"/>
          <w:sz w:val="20"/>
          <w:szCs w:val="20"/>
        </w:rPr>
        <w:t>Marchioro</w:t>
      </w:r>
      <w:r w:rsidRPr="007D53C1">
        <w:rPr>
          <w:rFonts w:ascii="Times New Roman" w:hAnsi="Times New Roman" w:cs="Times New Roman"/>
          <w:sz w:val="20"/>
          <w:szCs w:val="20"/>
        </w:rPr>
        <w:t>,</w:t>
      </w:r>
      <w:r w:rsidR="001B3175" w:rsidRPr="007D53C1">
        <w:rPr>
          <w:rFonts w:ascii="Times New Roman" w:hAnsi="Times New Roman" w:cs="Times New Roman"/>
          <w:sz w:val="20"/>
          <w:szCs w:val="20"/>
        </w:rPr>
        <w:t xml:space="preserve"> SD,</w:t>
      </w:r>
      <w:r w:rsidRPr="007D53C1">
        <w:rPr>
          <w:rFonts w:ascii="Times New Roman" w:hAnsi="Times New Roman" w:cs="Times New Roman"/>
          <w:sz w:val="20"/>
          <w:szCs w:val="20"/>
        </w:rPr>
        <w:t xml:space="preserve"> p. 04, adaptado pel</w:t>
      </w:r>
      <w:r w:rsidR="00CA16B4">
        <w:rPr>
          <w:rFonts w:ascii="Times New Roman" w:hAnsi="Times New Roman" w:cs="Times New Roman"/>
          <w:sz w:val="20"/>
          <w:szCs w:val="20"/>
        </w:rPr>
        <w:t>os</w:t>
      </w:r>
      <w:r w:rsidRPr="007D53C1">
        <w:rPr>
          <w:rFonts w:ascii="Times New Roman" w:hAnsi="Times New Roman" w:cs="Times New Roman"/>
          <w:sz w:val="20"/>
          <w:szCs w:val="20"/>
        </w:rPr>
        <w:t xml:space="preserve"> autor</w:t>
      </w:r>
      <w:r w:rsidR="00CA16B4">
        <w:rPr>
          <w:rFonts w:ascii="Times New Roman" w:hAnsi="Times New Roman" w:cs="Times New Roman"/>
          <w:sz w:val="20"/>
          <w:szCs w:val="20"/>
        </w:rPr>
        <w:t>es</w:t>
      </w:r>
    </w:p>
    <w:p w14:paraId="000365AF" w14:textId="146A8942" w:rsidR="002B5D59" w:rsidRPr="007D53C1" w:rsidRDefault="002B5D59" w:rsidP="003F4F5D">
      <w:pPr>
        <w:spacing w:before="240"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A partir dos elementos </w:t>
      </w:r>
      <w:r w:rsidR="006C20C4" w:rsidRPr="007D53C1">
        <w:rPr>
          <w:rFonts w:ascii="Times New Roman" w:eastAsia="Times New Roman" w:hAnsi="Times New Roman" w:cs="Times New Roman"/>
          <w:color w:val="000000"/>
          <w:sz w:val="24"/>
          <w:szCs w:val="24"/>
          <w:lang w:eastAsia="pt-BR"/>
        </w:rPr>
        <w:t>analisados</w:t>
      </w:r>
      <w:r w:rsidRPr="007D53C1">
        <w:rPr>
          <w:rFonts w:ascii="Times New Roman" w:eastAsia="Times New Roman" w:hAnsi="Times New Roman" w:cs="Times New Roman"/>
          <w:color w:val="000000"/>
          <w:sz w:val="24"/>
          <w:szCs w:val="24"/>
          <w:lang w:eastAsia="pt-BR"/>
        </w:rPr>
        <w:t xml:space="preserve"> como potenciais integrantes para uma infraestrutura verde, acordados com o recorte urbano, foi possível identificar os componentes que conectam o sistema: </w:t>
      </w:r>
      <w:r w:rsidRPr="007D53C1">
        <w:rPr>
          <w:rFonts w:ascii="Times New Roman" w:eastAsia="Times New Roman" w:hAnsi="Times New Roman" w:cs="Times New Roman"/>
          <w:i/>
          <w:iCs/>
          <w:color w:val="000000"/>
          <w:sz w:val="24"/>
          <w:szCs w:val="24"/>
          <w:lang w:eastAsia="pt-BR"/>
        </w:rPr>
        <w:t>hubs, links</w:t>
      </w:r>
      <w:r w:rsidRPr="007D53C1">
        <w:rPr>
          <w:rFonts w:ascii="Times New Roman" w:eastAsia="Times New Roman" w:hAnsi="Times New Roman" w:cs="Times New Roman"/>
          <w:color w:val="000000"/>
          <w:sz w:val="24"/>
          <w:szCs w:val="24"/>
          <w:lang w:eastAsia="pt-BR"/>
        </w:rPr>
        <w:t xml:space="preserve"> e </w:t>
      </w:r>
      <w:r w:rsidRPr="007D53C1">
        <w:rPr>
          <w:rFonts w:ascii="Times New Roman" w:eastAsia="Times New Roman" w:hAnsi="Times New Roman" w:cs="Times New Roman"/>
          <w:i/>
          <w:iCs/>
          <w:color w:val="000000"/>
          <w:sz w:val="24"/>
          <w:szCs w:val="24"/>
          <w:lang w:eastAsia="pt-BR"/>
        </w:rPr>
        <w:t>sites</w:t>
      </w:r>
      <w:r w:rsidRPr="007D53C1">
        <w:rPr>
          <w:rFonts w:ascii="Times New Roman" w:eastAsia="Times New Roman" w:hAnsi="Times New Roman" w:cs="Times New Roman"/>
          <w:color w:val="000000"/>
          <w:sz w:val="24"/>
          <w:szCs w:val="24"/>
          <w:lang w:eastAsia="pt-BR"/>
        </w:rPr>
        <w:t>, conforme sugerem B</w:t>
      </w:r>
      <w:r w:rsidR="003925ED" w:rsidRPr="007D53C1">
        <w:rPr>
          <w:rFonts w:ascii="Times New Roman" w:eastAsia="Times New Roman" w:hAnsi="Times New Roman" w:cs="Times New Roman"/>
          <w:color w:val="000000"/>
          <w:sz w:val="24"/>
          <w:szCs w:val="24"/>
          <w:lang w:eastAsia="pt-BR"/>
        </w:rPr>
        <w:t>enedict</w:t>
      </w:r>
      <w:r w:rsidRPr="007D53C1">
        <w:rPr>
          <w:rFonts w:ascii="Times New Roman" w:eastAsia="Times New Roman" w:hAnsi="Times New Roman" w:cs="Times New Roman"/>
          <w:color w:val="000000"/>
          <w:sz w:val="24"/>
          <w:szCs w:val="24"/>
          <w:lang w:eastAsia="pt-BR"/>
        </w:rPr>
        <w:t xml:space="preserve"> e M</w:t>
      </w:r>
      <w:r w:rsidR="003925ED" w:rsidRPr="007D53C1">
        <w:rPr>
          <w:rFonts w:ascii="Times New Roman" w:eastAsia="Times New Roman" w:hAnsi="Times New Roman" w:cs="Times New Roman"/>
          <w:color w:val="000000"/>
          <w:sz w:val="24"/>
          <w:szCs w:val="24"/>
          <w:lang w:eastAsia="pt-BR"/>
        </w:rPr>
        <w:t>c</w:t>
      </w:r>
      <w:r w:rsidRPr="007D53C1">
        <w:rPr>
          <w:rFonts w:ascii="Times New Roman" w:eastAsia="Times New Roman" w:hAnsi="Times New Roman" w:cs="Times New Roman"/>
          <w:color w:val="000000"/>
          <w:sz w:val="24"/>
          <w:szCs w:val="24"/>
          <w:lang w:eastAsia="pt-BR"/>
        </w:rPr>
        <w:t>M</w:t>
      </w:r>
      <w:r w:rsidR="003925ED" w:rsidRPr="007D53C1">
        <w:rPr>
          <w:rFonts w:ascii="Times New Roman" w:eastAsia="Times New Roman" w:hAnsi="Times New Roman" w:cs="Times New Roman"/>
          <w:color w:val="000000"/>
          <w:sz w:val="24"/>
          <w:szCs w:val="24"/>
          <w:lang w:eastAsia="pt-BR"/>
        </w:rPr>
        <w:t>ahon</w:t>
      </w:r>
      <w:r w:rsidRPr="007D53C1">
        <w:rPr>
          <w:rFonts w:ascii="Times New Roman" w:eastAsia="Times New Roman" w:hAnsi="Times New Roman" w:cs="Times New Roman"/>
          <w:color w:val="000000"/>
          <w:sz w:val="24"/>
          <w:szCs w:val="24"/>
          <w:lang w:eastAsia="pt-BR"/>
        </w:rPr>
        <w:t xml:space="preserve"> </w:t>
      </w:r>
      <w:r w:rsidR="00BA4CE6"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2006).</w:t>
      </w:r>
    </w:p>
    <w:p w14:paraId="1D60936A" w14:textId="609197DB" w:rsidR="002B5D59" w:rsidRPr="007D53C1" w:rsidRDefault="002B5D59"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Os </w:t>
      </w:r>
      <w:r w:rsidRPr="007D53C1">
        <w:rPr>
          <w:rFonts w:ascii="Times New Roman" w:eastAsia="Times New Roman" w:hAnsi="Times New Roman" w:cs="Times New Roman"/>
          <w:i/>
          <w:iCs/>
          <w:color w:val="000000"/>
          <w:sz w:val="24"/>
          <w:szCs w:val="24"/>
          <w:lang w:eastAsia="pt-BR"/>
        </w:rPr>
        <w:t>hubs</w:t>
      </w:r>
      <w:r w:rsidRPr="007D53C1">
        <w:rPr>
          <w:rFonts w:ascii="Times New Roman" w:eastAsia="Times New Roman" w:hAnsi="Times New Roman" w:cs="Times New Roman"/>
          <w:color w:val="000000"/>
          <w:sz w:val="24"/>
          <w:szCs w:val="24"/>
          <w:lang w:eastAsia="pt-BR"/>
        </w:rPr>
        <w:t xml:space="preserve"> foram definidos pelas maiores áreas verdes do perímetro de recorte, entre eles o Parque dos Pinheiros, com 22 hectares localizado à leste do centro e considerado o pulmão verde da cidade, e uma mancha verde localizada à oeste, com 20 hectares de área (Figura </w:t>
      </w:r>
      <w:r w:rsidR="00137102" w:rsidRPr="007D53C1">
        <w:rPr>
          <w:rFonts w:ascii="Times New Roman" w:eastAsia="Times New Roman" w:hAnsi="Times New Roman" w:cs="Times New Roman"/>
          <w:color w:val="000000"/>
          <w:sz w:val="24"/>
          <w:szCs w:val="24"/>
          <w:lang w:eastAsia="pt-BR"/>
        </w:rPr>
        <w:t>7</w:t>
      </w:r>
      <w:r w:rsidRPr="007D53C1">
        <w:rPr>
          <w:rFonts w:ascii="Times New Roman" w:eastAsia="Times New Roman" w:hAnsi="Times New Roman" w:cs="Times New Roman"/>
          <w:color w:val="000000"/>
          <w:sz w:val="24"/>
          <w:szCs w:val="24"/>
          <w:lang w:eastAsia="pt-BR"/>
        </w:rPr>
        <w:t>)</w:t>
      </w:r>
      <w:r w:rsidR="00AF4915" w:rsidRPr="007D53C1">
        <w:rPr>
          <w:rFonts w:ascii="Times New Roman" w:eastAsia="Times New Roman" w:hAnsi="Times New Roman" w:cs="Times New Roman"/>
          <w:color w:val="000000"/>
          <w:sz w:val="24"/>
          <w:szCs w:val="24"/>
          <w:lang w:eastAsia="pt-BR"/>
        </w:rPr>
        <w:t>, ambas comportam área</w:t>
      </w:r>
      <w:r w:rsidR="00A1266D" w:rsidRPr="007D53C1">
        <w:rPr>
          <w:rFonts w:ascii="Times New Roman" w:eastAsia="Times New Roman" w:hAnsi="Times New Roman" w:cs="Times New Roman"/>
          <w:color w:val="000000"/>
          <w:sz w:val="24"/>
          <w:szCs w:val="24"/>
          <w:lang w:eastAsia="pt-BR"/>
        </w:rPr>
        <w:t>s</w:t>
      </w:r>
      <w:r w:rsidR="00AF4915" w:rsidRPr="007D53C1">
        <w:rPr>
          <w:rFonts w:ascii="Times New Roman" w:eastAsia="Times New Roman" w:hAnsi="Times New Roman" w:cs="Times New Roman"/>
          <w:color w:val="000000"/>
          <w:sz w:val="24"/>
          <w:szCs w:val="24"/>
          <w:lang w:eastAsia="pt-BR"/>
        </w:rPr>
        <w:t xml:space="preserve"> de preservação permanente.</w:t>
      </w:r>
    </w:p>
    <w:p w14:paraId="1D03FCC3" w14:textId="77777777" w:rsidR="002B5D59" w:rsidRPr="007D53C1" w:rsidRDefault="002B5D59"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Para escolha dos </w:t>
      </w:r>
      <w:r w:rsidRPr="007D53C1">
        <w:rPr>
          <w:rFonts w:ascii="Times New Roman" w:eastAsia="Times New Roman" w:hAnsi="Times New Roman" w:cs="Times New Roman"/>
          <w:i/>
          <w:iCs/>
          <w:color w:val="000000"/>
          <w:sz w:val="24"/>
          <w:szCs w:val="24"/>
          <w:lang w:eastAsia="pt-BR"/>
        </w:rPr>
        <w:t>links</w:t>
      </w:r>
      <w:r w:rsidRPr="007D53C1">
        <w:rPr>
          <w:rFonts w:ascii="Times New Roman" w:eastAsia="Times New Roman" w:hAnsi="Times New Roman" w:cs="Times New Roman"/>
          <w:color w:val="000000"/>
          <w:sz w:val="24"/>
          <w:szCs w:val="24"/>
          <w:lang w:eastAsia="pt-BR"/>
        </w:rPr>
        <w:t xml:space="preserve">, ou seja, os corredores verdes que irão fazer a ligação entre os </w:t>
      </w:r>
      <w:r w:rsidRPr="007D53C1">
        <w:rPr>
          <w:rFonts w:ascii="Times New Roman" w:eastAsia="Times New Roman" w:hAnsi="Times New Roman" w:cs="Times New Roman"/>
          <w:i/>
          <w:iCs/>
          <w:color w:val="000000"/>
          <w:sz w:val="24"/>
          <w:szCs w:val="24"/>
          <w:lang w:eastAsia="pt-BR"/>
        </w:rPr>
        <w:t>hubs</w:t>
      </w:r>
      <w:r w:rsidRPr="007D53C1">
        <w:rPr>
          <w:rFonts w:ascii="Times New Roman" w:eastAsia="Times New Roman" w:hAnsi="Times New Roman" w:cs="Times New Roman"/>
          <w:color w:val="000000"/>
          <w:sz w:val="24"/>
          <w:szCs w:val="24"/>
          <w:lang w:eastAsia="pt-BR"/>
        </w:rPr>
        <w:t>, foram selecionadas as avenidas com canteiros centrais, entre elas a linha férrea desativada, as ruas com maior volume arbóre</w:t>
      </w:r>
      <w:r w:rsidR="00A1266D" w:rsidRPr="007D53C1">
        <w:rPr>
          <w:rFonts w:ascii="Times New Roman" w:eastAsia="Times New Roman" w:hAnsi="Times New Roman" w:cs="Times New Roman"/>
          <w:color w:val="000000"/>
          <w:sz w:val="24"/>
          <w:szCs w:val="24"/>
          <w:lang w:eastAsia="pt-BR"/>
        </w:rPr>
        <w:t>o</w:t>
      </w:r>
      <w:r w:rsidRPr="007D53C1">
        <w:rPr>
          <w:rFonts w:ascii="Times New Roman" w:eastAsia="Times New Roman" w:hAnsi="Times New Roman" w:cs="Times New Roman"/>
          <w:color w:val="000000"/>
          <w:sz w:val="24"/>
          <w:szCs w:val="24"/>
          <w:lang w:eastAsia="pt-BR"/>
        </w:rPr>
        <w:t xml:space="preserve"> e as ruas classificadas como </w:t>
      </w:r>
      <w:r w:rsidR="00BA4CE6" w:rsidRPr="007D53C1">
        <w:rPr>
          <w:rFonts w:ascii="Times New Roman" w:eastAsia="Times New Roman" w:hAnsi="Times New Roman" w:cs="Times New Roman"/>
          <w:color w:val="000000"/>
          <w:sz w:val="24"/>
          <w:szCs w:val="24"/>
          <w:lang w:eastAsia="pt-BR"/>
        </w:rPr>
        <w:t>aptas</w:t>
      </w:r>
      <w:r w:rsidRPr="007D53C1">
        <w:rPr>
          <w:rFonts w:ascii="Times New Roman" w:eastAsia="Times New Roman" w:hAnsi="Times New Roman" w:cs="Times New Roman"/>
          <w:color w:val="000000"/>
          <w:sz w:val="24"/>
          <w:szCs w:val="24"/>
          <w:lang w:eastAsia="pt-BR"/>
        </w:rPr>
        <w:t xml:space="preserve"> </w:t>
      </w:r>
      <w:r w:rsidR="00BA4CE6" w:rsidRPr="007D53C1">
        <w:rPr>
          <w:rFonts w:ascii="Times New Roman" w:eastAsia="Times New Roman" w:hAnsi="Times New Roman" w:cs="Times New Roman"/>
          <w:color w:val="000000"/>
          <w:sz w:val="24"/>
          <w:szCs w:val="24"/>
          <w:lang w:eastAsia="pt-BR"/>
        </w:rPr>
        <w:t>a</w:t>
      </w:r>
      <w:r w:rsidRPr="007D53C1">
        <w:rPr>
          <w:rFonts w:ascii="Times New Roman" w:eastAsia="Times New Roman" w:hAnsi="Times New Roman" w:cs="Times New Roman"/>
          <w:color w:val="000000"/>
          <w:sz w:val="24"/>
          <w:szCs w:val="24"/>
          <w:lang w:eastAsia="pt-BR"/>
        </w:rPr>
        <w:t xml:space="preserve"> receberem novas árvores para compor o corredor verde sem interrupção</w:t>
      </w:r>
      <w:r w:rsidR="00114391" w:rsidRPr="007D53C1">
        <w:rPr>
          <w:rFonts w:ascii="Times New Roman" w:eastAsia="Times New Roman" w:hAnsi="Times New Roman" w:cs="Times New Roman"/>
          <w:color w:val="000000"/>
          <w:sz w:val="24"/>
          <w:szCs w:val="24"/>
          <w:lang w:eastAsia="pt-BR"/>
        </w:rPr>
        <w:t xml:space="preserve">. </w:t>
      </w:r>
      <w:r w:rsidRPr="007D53C1">
        <w:rPr>
          <w:rFonts w:ascii="Times New Roman" w:eastAsia="Times New Roman" w:hAnsi="Times New Roman" w:cs="Times New Roman"/>
          <w:color w:val="000000"/>
          <w:sz w:val="24"/>
          <w:szCs w:val="24"/>
          <w:lang w:eastAsia="pt-BR"/>
        </w:rPr>
        <w:t>Também foi dada preferência por ruas com circulação viária mais restrita e com baixa circulação de trânsito de veículos pesados.</w:t>
      </w:r>
    </w:p>
    <w:p w14:paraId="726F3232" w14:textId="295350E5" w:rsidR="00C902C0" w:rsidRPr="007D53C1" w:rsidRDefault="002B5D59"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O corredor verde que parte do Parque dos Pinheiros em direção à área verde </w:t>
      </w:r>
      <w:r w:rsidR="009E4996" w:rsidRPr="007D53C1">
        <w:rPr>
          <w:rFonts w:ascii="Times New Roman" w:eastAsia="Times New Roman" w:hAnsi="Times New Roman" w:cs="Times New Roman"/>
          <w:color w:val="000000"/>
          <w:sz w:val="24"/>
          <w:szCs w:val="24"/>
          <w:lang w:eastAsia="pt-BR"/>
        </w:rPr>
        <w:t>localizada ao</w:t>
      </w:r>
      <w:r w:rsidRPr="007D53C1">
        <w:rPr>
          <w:rFonts w:ascii="Times New Roman" w:eastAsia="Times New Roman" w:hAnsi="Times New Roman" w:cs="Times New Roman"/>
          <w:color w:val="000000"/>
          <w:sz w:val="24"/>
          <w:szCs w:val="24"/>
          <w:lang w:eastAsia="pt-BR"/>
        </w:rPr>
        <w:t xml:space="preserve"> nor</w:t>
      </w:r>
      <w:r w:rsidR="009E4996" w:rsidRPr="007D53C1">
        <w:rPr>
          <w:rFonts w:ascii="Times New Roman" w:eastAsia="Times New Roman" w:hAnsi="Times New Roman" w:cs="Times New Roman"/>
          <w:color w:val="000000"/>
          <w:sz w:val="24"/>
          <w:szCs w:val="24"/>
          <w:lang w:eastAsia="pt-BR"/>
        </w:rPr>
        <w:t xml:space="preserve">oeste </w:t>
      </w:r>
      <w:r w:rsidRPr="007D53C1">
        <w:rPr>
          <w:rFonts w:ascii="Times New Roman" w:eastAsia="Times New Roman" w:hAnsi="Times New Roman" w:cs="Times New Roman"/>
          <w:color w:val="000000"/>
          <w:sz w:val="24"/>
          <w:szCs w:val="24"/>
          <w:lang w:eastAsia="pt-BR"/>
        </w:rPr>
        <w:t>do recorte urbano inicia na Avenida 3 de outubro, por seu potencial em receber novas árvores</w:t>
      </w:r>
      <w:r w:rsidR="006C20C4"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segue em direção à Rua Júlio de Castilhos, pelo fato desta rua comportar um corredor central de vegetação</w:t>
      </w:r>
      <w:r w:rsidR="006C20C4"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e finaliza na Rua Albino Bender, por esta já comportar um volume arbóreo considerável, até se unir à área verde.</w:t>
      </w:r>
      <w:r w:rsidR="00C902C0" w:rsidRPr="007D53C1">
        <w:rPr>
          <w:rFonts w:ascii="Times New Roman" w:eastAsia="Times New Roman" w:hAnsi="Times New Roman" w:cs="Times New Roman"/>
          <w:sz w:val="24"/>
          <w:szCs w:val="24"/>
          <w:lang w:eastAsia="pt-BR"/>
        </w:rPr>
        <w:t xml:space="preserve"> </w:t>
      </w:r>
    </w:p>
    <w:p w14:paraId="72FF5533" w14:textId="1C2140B7" w:rsidR="002B5D59" w:rsidRPr="007D53C1" w:rsidRDefault="002B5D59" w:rsidP="003F4F5D">
      <w:pPr>
        <w:spacing w:after="0" w:line="360" w:lineRule="auto"/>
        <w:ind w:firstLine="720"/>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 xml:space="preserve">O corredor verde localizado ao sul do centro da cidade parte da área verde classificada como </w:t>
      </w:r>
      <w:r w:rsidRPr="007D53C1">
        <w:rPr>
          <w:rFonts w:ascii="Times New Roman" w:eastAsia="Times New Roman" w:hAnsi="Times New Roman" w:cs="Times New Roman"/>
          <w:i/>
          <w:iCs/>
          <w:color w:val="000000"/>
          <w:sz w:val="24"/>
          <w:szCs w:val="24"/>
          <w:lang w:eastAsia="pt-BR"/>
        </w:rPr>
        <w:t>hub</w:t>
      </w:r>
      <w:r w:rsidRPr="007D53C1">
        <w:rPr>
          <w:rFonts w:ascii="Times New Roman" w:eastAsia="Times New Roman" w:hAnsi="Times New Roman" w:cs="Times New Roman"/>
          <w:color w:val="000000"/>
          <w:sz w:val="24"/>
          <w:szCs w:val="24"/>
          <w:lang w:eastAsia="pt-BR"/>
        </w:rPr>
        <w:t xml:space="preserve"> em direção à Rua João Abílio Werner, escolhida pela presença considerável de </w:t>
      </w:r>
      <w:r w:rsidRPr="007D53C1">
        <w:rPr>
          <w:rFonts w:ascii="Times New Roman" w:eastAsia="Times New Roman" w:hAnsi="Times New Roman" w:cs="Times New Roman"/>
          <w:color w:val="000000"/>
          <w:sz w:val="24"/>
          <w:szCs w:val="24"/>
          <w:lang w:eastAsia="pt-BR"/>
        </w:rPr>
        <w:lastRenderedPageBreak/>
        <w:t>vegetação</w:t>
      </w:r>
      <w:r w:rsidR="00684DFE">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ainda que em porte pequeno. Na sequência o corredor segue pelas ruas Luiz Ornaghi e Carlos Fetter</w:t>
      </w:r>
      <w:r w:rsidR="006C20C4"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por já comportarem um número significativo de árvores e também pela capacidade que teriam de receber outras. O corredor encontra-se com a linha férrea desativada, a qual hoje comporta uma avenida arborizada, a Rômulo Noro</w:t>
      </w:r>
      <w:r w:rsidR="006C20C4"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e finaliza na Rua </w:t>
      </w:r>
      <w:r w:rsidR="004F59EE" w:rsidRPr="007D53C1">
        <w:rPr>
          <w:rFonts w:ascii="Times New Roman" w:eastAsia="Times New Roman" w:hAnsi="Times New Roman" w:cs="Times New Roman"/>
          <w:color w:val="000000"/>
          <w:sz w:val="24"/>
          <w:szCs w:val="24"/>
          <w:lang w:eastAsia="pt-BR"/>
        </w:rPr>
        <w:t>João Beux</w:t>
      </w:r>
      <w:r w:rsidRPr="007D53C1">
        <w:rPr>
          <w:rFonts w:ascii="Times New Roman" w:eastAsia="Times New Roman" w:hAnsi="Times New Roman" w:cs="Times New Roman"/>
          <w:color w:val="000000"/>
          <w:sz w:val="24"/>
          <w:szCs w:val="24"/>
          <w:lang w:eastAsia="pt-BR"/>
        </w:rPr>
        <w:t xml:space="preserve"> quando se une ao Parque dos Pinheiros.</w:t>
      </w:r>
    </w:p>
    <w:p w14:paraId="42EC2A44" w14:textId="53C21BD4" w:rsidR="006C20C4" w:rsidRPr="007D53C1" w:rsidRDefault="006C20C4" w:rsidP="006C20C4">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Os </w:t>
      </w:r>
      <w:r w:rsidRPr="007D53C1">
        <w:rPr>
          <w:rFonts w:ascii="Times New Roman" w:eastAsia="Times New Roman" w:hAnsi="Times New Roman" w:cs="Times New Roman"/>
          <w:i/>
          <w:iCs/>
          <w:color w:val="000000"/>
          <w:sz w:val="24"/>
          <w:szCs w:val="24"/>
          <w:lang w:eastAsia="pt-BR"/>
        </w:rPr>
        <w:t>sites</w:t>
      </w:r>
      <w:r w:rsidRPr="007D53C1">
        <w:rPr>
          <w:rFonts w:ascii="Times New Roman" w:eastAsia="Times New Roman" w:hAnsi="Times New Roman" w:cs="Times New Roman"/>
          <w:color w:val="000000"/>
          <w:sz w:val="24"/>
          <w:szCs w:val="24"/>
          <w:lang w:eastAsia="pt-BR"/>
        </w:rPr>
        <w:t xml:space="preserve">, que neste estudo seriam compostos por pequenas praças e áreas de lazer, foram eliminados, pois </w:t>
      </w:r>
      <w:r w:rsidR="00544471" w:rsidRPr="007D53C1">
        <w:rPr>
          <w:rFonts w:ascii="Times New Roman" w:eastAsia="Times New Roman" w:hAnsi="Times New Roman" w:cs="Times New Roman"/>
          <w:color w:val="000000"/>
          <w:sz w:val="24"/>
          <w:szCs w:val="24"/>
          <w:lang w:eastAsia="pt-BR"/>
        </w:rPr>
        <w:t>el</w:t>
      </w:r>
      <w:r w:rsidR="00985F0C">
        <w:rPr>
          <w:rFonts w:ascii="Times New Roman" w:eastAsia="Times New Roman" w:hAnsi="Times New Roman" w:cs="Times New Roman"/>
          <w:color w:val="000000"/>
          <w:sz w:val="24"/>
          <w:szCs w:val="24"/>
          <w:lang w:eastAsia="pt-BR"/>
        </w:rPr>
        <w:t>e</w:t>
      </w:r>
      <w:r w:rsidR="00544471" w:rsidRPr="007D53C1">
        <w:rPr>
          <w:rFonts w:ascii="Times New Roman" w:eastAsia="Times New Roman" w:hAnsi="Times New Roman" w:cs="Times New Roman"/>
          <w:color w:val="000000"/>
          <w:sz w:val="24"/>
          <w:szCs w:val="24"/>
          <w:lang w:eastAsia="pt-BR"/>
        </w:rPr>
        <w:t>s</w:t>
      </w:r>
      <w:r w:rsidRPr="007D53C1">
        <w:rPr>
          <w:rFonts w:ascii="Times New Roman" w:eastAsia="Times New Roman" w:hAnsi="Times New Roman" w:cs="Times New Roman"/>
          <w:color w:val="000000"/>
          <w:sz w:val="24"/>
          <w:szCs w:val="24"/>
          <w:lang w:eastAsia="pt-BR"/>
        </w:rPr>
        <w:t xml:space="preserve"> não se adequam ao porte e propósito da intervenção.</w:t>
      </w:r>
    </w:p>
    <w:p w14:paraId="18687DAC" w14:textId="42BC7264" w:rsidR="00544471" w:rsidRDefault="006C20C4" w:rsidP="00544471">
      <w:pPr>
        <w:spacing w:after="0" w:line="360" w:lineRule="auto"/>
        <w:ind w:firstLine="708"/>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 xml:space="preserve">O sistema de </w:t>
      </w:r>
      <w:r w:rsidRPr="007D53C1">
        <w:rPr>
          <w:rFonts w:ascii="Times New Roman" w:eastAsia="Times New Roman" w:hAnsi="Times New Roman" w:cs="Times New Roman"/>
          <w:i/>
          <w:iCs/>
          <w:color w:val="000000"/>
          <w:sz w:val="24"/>
          <w:szCs w:val="24"/>
          <w:lang w:eastAsia="pt-BR"/>
        </w:rPr>
        <w:t>hubs</w:t>
      </w:r>
      <w:r w:rsidRPr="007D53C1">
        <w:rPr>
          <w:rFonts w:ascii="Times New Roman" w:eastAsia="Times New Roman" w:hAnsi="Times New Roman" w:cs="Times New Roman"/>
          <w:color w:val="000000"/>
          <w:sz w:val="24"/>
          <w:szCs w:val="24"/>
          <w:lang w:eastAsia="pt-BR"/>
        </w:rPr>
        <w:t xml:space="preserve"> e </w:t>
      </w:r>
      <w:r w:rsidRPr="007D53C1">
        <w:rPr>
          <w:rFonts w:ascii="Times New Roman" w:eastAsia="Times New Roman" w:hAnsi="Times New Roman" w:cs="Times New Roman"/>
          <w:i/>
          <w:iCs/>
          <w:color w:val="000000"/>
          <w:sz w:val="24"/>
          <w:szCs w:val="24"/>
          <w:lang w:eastAsia="pt-BR"/>
        </w:rPr>
        <w:t>links</w:t>
      </w:r>
      <w:r w:rsidRPr="007D53C1">
        <w:rPr>
          <w:rFonts w:ascii="Times New Roman" w:eastAsia="Times New Roman" w:hAnsi="Times New Roman" w:cs="Times New Roman"/>
          <w:color w:val="000000"/>
          <w:sz w:val="24"/>
          <w:szCs w:val="24"/>
          <w:lang w:eastAsia="pt-BR"/>
        </w:rPr>
        <w:t xml:space="preserve"> da infraestrutura verde </w:t>
      </w:r>
      <w:r w:rsidR="00544471" w:rsidRPr="007D53C1">
        <w:rPr>
          <w:rFonts w:ascii="Times New Roman" w:eastAsia="Times New Roman" w:hAnsi="Times New Roman" w:cs="Times New Roman"/>
          <w:color w:val="000000"/>
          <w:sz w:val="24"/>
          <w:szCs w:val="24"/>
          <w:lang w:eastAsia="pt-BR"/>
        </w:rPr>
        <w:t xml:space="preserve">pode </w:t>
      </w:r>
      <w:r w:rsidRPr="007D53C1">
        <w:rPr>
          <w:rFonts w:ascii="Times New Roman" w:eastAsia="Times New Roman" w:hAnsi="Times New Roman" w:cs="Times New Roman"/>
          <w:color w:val="000000"/>
          <w:sz w:val="24"/>
          <w:szCs w:val="24"/>
          <w:lang w:eastAsia="pt-BR"/>
        </w:rPr>
        <w:t>comportar um ciclo ambiental na área do centro da cidade</w:t>
      </w:r>
      <w:r w:rsidR="00544471" w:rsidRPr="007D53C1">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w:t>
      </w:r>
      <w:r w:rsidR="00544471" w:rsidRPr="007D53C1">
        <w:rPr>
          <w:rFonts w:ascii="Times New Roman" w:eastAsia="Times New Roman" w:hAnsi="Times New Roman" w:cs="Times New Roman"/>
          <w:color w:val="000000"/>
          <w:sz w:val="24"/>
          <w:szCs w:val="24"/>
          <w:lang w:eastAsia="pt-BR"/>
        </w:rPr>
        <w:t>o qual</w:t>
      </w:r>
      <w:r w:rsidRPr="007D53C1">
        <w:rPr>
          <w:rFonts w:ascii="Times New Roman" w:eastAsia="Times New Roman" w:hAnsi="Times New Roman" w:cs="Times New Roman"/>
          <w:color w:val="000000"/>
          <w:sz w:val="24"/>
          <w:szCs w:val="24"/>
          <w:lang w:eastAsia="pt-BR"/>
        </w:rPr>
        <w:t xml:space="preserve"> permite a renovação e a conectividade ambiental ao longo do tempo. Os benefícios dos corredores verdes decorrem dos serviços ecossistêmicos providos pelas árvores: melhora da qualidade do ar, sombreamento, diminuição do escoamento superficial, redução das ilhas de calor e dos níveis de ruídos, conexão para a micro-fauna entre os fragmentos de vegetação</w:t>
      </w:r>
      <w:r w:rsidR="00544471" w:rsidRPr="007D53C1">
        <w:rPr>
          <w:rFonts w:ascii="Times New Roman" w:eastAsia="Times New Roman" w:hAnsi="Times New Roman" w:cs="Times New Roman"/>
          <w:color w:val="000000"/>
          <w:sz w:val="24"/>
          <w:szCs w:val="24"/>
          <w:lang w:eastAsia="pt-BR"/>
        </w:rPr>
        <w:t xml:space="preserve"> e</w:t>
      </w:r>
      <w:r w:rsidRPr="007D53C1">
        <w:rPr>
          <w:rFonts w:ascii="Times New Roman" w:eastAsia="Times New Roman" w:hAnsi="Times New Roman" w:cs="Times New Roman"/>
          <w:color w:val="000000"/>
          <w:sz w:val="24"/>
          <w:szCs w:val="24"/>
          <w:lang w:eastAsia="pt-BR"/>
        </w:rPr>
        <w:t xml:space="preserve"> valorização da área (</w:t>
      </w:r>
      <w:r w:rsidR="00544471" w:rsidRPr="007D53C1">
        <w:rPr>
          <w:rFonts w:ascii="Times New Roman" w:eastAsia="Times New Roman" w:hAnsi="Times New Roman" w:cs="Times New Roman"/>
          <w:color w:val="000000"/>
          <w:sz w:val="24"/>
          <w:szCs w:val="24"/>
          <w:lang w:eastAsia="pt-BR"/>
        </w:rPr>
        <w:t>VASCONCELLOS</w:t>
      </w:r>
      <w:r w:rsidRPr="007D53C1">
        <w:rPr>
          <w:rFonts w:ascii="Times New Roman" w:eastAsia="Times New Roman" w:hAnsi="Times New Roman" w:cs="Times New Roman"/>
          <w:color w:val="000000"/>
          <w:sz w:val="24"/>
          <w:szCs w:val="24"/>
          <w:lang w:eastAsia="pt-BR"/>
        </w:rPr>
        <w:t xml:space="preserve">, 2015). </w:t>
      </w:r>
    </w:p>
    <w:p w14:paraId="527D2BDC" w14:textId="77777777" w:rsidR="00684DFE" w:rsidRPr="007D53C1" w:rsidRDefault="00684DFE" w:rsidP="00544471">
      <w:pPr>
        <w:spacing w:after="0" w:line="360" w:lineRule="auto"/>
        <w:ind w:firstLine="708"/>
        <w:jc w:val="both"/>
        <w:rPr>
          <w:rFonts w:ascii="Times New Roman" w:eastAsia="Times New Roman" w:hAnsi="Times New Roman" w:cs="Times New Roman"/>
          <w:color w:val="000000"/>
          <w:sz w:val="24"/>
          <w:szCs w:val="24"/>
          <w:lang w:eastAsia="pt-BR"/>
        </w:rPr>
      </w:pPr>
    </w:p>
    <w:p w14:paraId="23CE5DF9" w14:textId="29AACC33" w:rsidR="006C20C4" w:rsidRPr="007D53C1" w:rsidRDefault="00113D77" w:rsidP="00544471">
      <w:pPr>
        <w:spacing w:after="0" w:line="240" w:lineRule="auto"/>
        <w:ind w:firstLine="708"/>
        <w:jc w:val="center"/>
        <w:rPr>
          <w:rFonts w:ascii="Times New Roman" w:eastAsia="Times New Roman" w:hAnsi="Times New Roman" w:cs="Times New Roman"/>
          <w:color w:val="000000"/>
          <w:sz w:val="20"/>
          <w:szCs w:val="20"/>
          <w:lang w:eastAsia="pt-BR"/>
        </w:rPr>
      </w:pPr>
      <w:r w:rsidRPr="007D53C1">
        <w:rPr>
          <w:rFonts w:ascii="Times New Roman" w:hAnsi="Times New Roman" w:cs="Times New Roman"/>
          <w:noProof/>
          <w:sz w:val="20"/>
          <w:szCs w:val="20"/>
          <w:lang w:eastAsia="pt-BR"/>
        </w:rPr>
        <w:drawing>
          <wp:anchor distT="0" distB="0" distL="114300" distR="114300" simplePos="0" relativeHeight="251671552" behindDoc="0" locked="0" layoutInCell="1" allowOverlap="1" wp14:anchorId="25267A55" wp14:editId="44B7E211">
            <wp:simplePos x="0" y="0"/>
            <wp:positionH relativeFrom="margin">
              <wp:align>right</wp:align>
            </wp:positionH>
            <wp:positionV relativeFrom="paragraph">
              <wp:posOffset>0</wp:posOffset>
            </wp:positionV>
            <wp:extent cx="5760085" cy="3896360"/>
            <wp:effectExtent l="0" t="0" r="0" b="889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96360"/>
                    </a:xfrm>
                    <a:prstGeom prst="rect">
                      <a:avLst/>
                    </a:prstGeom>
                    <a:noFill/>
                    <a:ln>
                      <a:noFill/>
                    </a:ln>
                  </pic:spPr>
                </pic:pic>
              </a:graphicData>
            </a:graphic>
          </wp:anchor>
        </w:drawing>
      </w:r>
      <w:r w:rsidR="006C20C4" w:rsidRPr="007D53C1">
        <w:rPr>
          <w:rFonts w:ascii="Times New Roman" w:hAnsi="Times New Roman" w:cs="Times New Roman"/>
          <w:sz w:val="20"/>
          <w:szCs w:val="20"/>
        </w:rPr>
        <w:t>Figura 7: Infraestrutura verde para o centro de Farroupilha</w:t>
      </w:r>
    </w:p>
    <w:p w14:paraId="58577083" w14:textId="679A6501" w:rsidR="00845CEF" w:rsidRPr="007D53C1" w:rsidRDefault="00845CEF" w:rsidP="00544471">
      <w:pPr>
        <w:spacing w:after="0" w:line="240" w:lineRule="auto"/>
        <w:ind w:firstLine="708"/>
        <w:jc w:val="center"/>
        <w:rPr>
          <w:rFonts w:ascii="Times New Roman" w:hAnsi="Times New Roman" w:cs="Times New Roman"/>
          <w:sz w:val="20"/>
          <w:szCs w:val="20"/>
        </w:rPr>
      </w:pPr>
      <w:r w:rsidRPr="007D53C1">
        <w:rPr>
          <w:rFonts w:ascii="Times New Roman" w:hAnsi="Times New Roman" w:cs="Times New Roman"/>
          <w:sz w:val="20"/>
          <w:szCs w:val="20"/>
        </w:rPr>
        <w:t>Fonte: Elaborado pel</w:t>
      </w:r>
      <w:r w:rsidR="00CA16B4">
        <w:rPr>
          <w:rFonts w:ascii="Times New Roman" w:hAnsi="Times New Roman" w:cs="Times New Roman"/>
          <w:sz w:val="20"/>
          <w:szCs w:val="20"/>
        </w:rPr>
        <w:t>os</w:t>
      </w:r>
      <w:r w:rsidRPr="007D53C1">
        <w:rPr>
          <w:rFonts w:ascii="Times New Roman" w:hAnsi="Times New Roman" w:cs="Times New Roman"/>
          <w:sz w:val="20"/>
          <w:szCs w:val="20"/>
        </w:rPr>
        <w:t xml:space="preserve"> autor</w:t>
      </w:r>
      <w:r w:rsidR="00CA16B4">
        <w:rPr>
          <w:rFonts w:ascii="Times New Roman" w:hAnsi="Times New Roman" w:cs="Times New Roman"/>
          <w:sz w:val="20"/>
          <w:szCs w:val="20"/>
        </w:rPr>
        <w:t>es</w:t>
      </w:r>
    </w:p>
    <w:p w14:paraId="69CFD9A6" w14:textId="77777777" w:rsidR="006C20C4" w:rsidRPr="007D53C1" w:rsidRDefault="006C20C4" w:rsidP="006C20C4">
      <w:pPr>
        <w:spacing w:after="0" w:line="240" w:lineRule="auto"/>
        <w:ind w:firstLine="708"/>
        <w:jc w:val="center"/>
        <w:rPr>
          <w:rFonts w:ascii="Times New Roman" w:hAnsi="Times New Roman" w:cs="Times New Roman"/>
          <w:sz w:val="24"/>
          <w:szCs w:val="24"/>
        </w:rPr>
      </w:pPr>
    </w:p>
    <w:p w14:paraId="64096BA9" w14:textId="4B2A62A5" w:rsidR="008D2C88" w:rsidRPr="007D53C1" w:rsidRDefault="00BA517B" w:rsidP="003F4F5D">
      <w:pPr>
        <w:spacing w:after="0" w:line="360" w:lineRule="auto"/>
        <w:ind w:firstLine="708"/>
        <w:jc w:val="both"/>
        <w:rPr>
          <w:rFonts w:ascii="Times New Roman" w:hAnsi="Times New Roman" w:cs="Times New Roman"/>
          <w:color w:val="000000"/>
          <w:sz w:val="24"/>
          <w:szCs w:val="24"/>
        </w:rPr>
      </w:pPr>
      <w:r w:rsidRPr="007D53C1">
        <w:rPr>
          <w:rFonts w:ascii="Times New Roman" w:hAnsi="Times New Roman" w:cs="Times New Roman"/>
          <w:color w:val="000000"/>
          <w:sz w:val="24"/>
          <w:szCs w:val="24"/>
        </w:rPr>
        <w:t xml:space="preserve">As etapas e os processos de identificação das áreas vegetadas e das ruas beneficiadas com os corredores verdes permitiram identificar quais segmentos da cidade possuem potencial de preservação, conservação e até mesmo de recuperação. Além disso, </w:t>
      </w:r>
      <w:r w:rsidR="00544471" w:rsidRPr="007D53C1">
        <w:rPr>
          <w:rFonts w:ascii="Times New Roman" w:hAnsi="Times New Roman" w:cs="Times New Roman"/>
          <w:color w:val="000000"/>
          <w:sz w:val="24"/>
          <w:szCs w:val="24"/>
        </w:rPr>
        <w:t>é</w:t>
      </w:r>
      <w:r w:rsidRPr="007D53C1">
        <w:rPr>
          <w:rFonts w:ascii="Times New Roman" w:hAnsi="Times New Roman" w:cs="Times New Roman"/>
          <w:color w:val="000000"/>
          <w:sz w:val="24"/>
          <w:szCs w:val="24"/>
        </w:rPr>
        <w:t xml:space="preserve"> possível pensar a </w:t>
      </w:r>
      <w:r w:rsidRPr="007D53C1">
        <w:rPr>
          <w:rFonts w:ascii="Times New Roman" w:hAnsi="Times New Roman" w:cs="Times New Roman"/>
          <w:color w:val="000000"/>
          <w:sz w:val="24"/>
          <w:szCs w:val="24"/>
        </w:rPr>
        <w:lastRenderedPageBreak/>
        <w:t>expansão urbana com base nos valores ecológicos de uma rede ambiental conectada</w:t>
      </w:r>
      <w:r w:rsidR="00544471" w:rsidRPr="007D53C1">
        <w:rPr>
          <w:rFonts w:ascii="Times New Roman" w:hAnsi="Times New Roman" w:cs="Times New Roman"/>
          <w:color w:val="000000"/>
          <w:sz w:val="24"/>
          <w:szCs w:val="24"/>
        </w:rPr>
        <w:t>,</w:t>
      </w:r>
      <w:r w:rsidRPr="007D53C1">
        <w:rPr>
          <w:rFonts w:ascii="Times New Roman" w:hAnsi="Times New Roman" w:cs="Times New Roman"/>
          <w:color w:val="000000"/>
          <w:sz w:val="24"/>
          <w:szCs w:val="24"/>
        </w:rPr>
        <w:t xml:space="preserve"> </w:t>
      </w:r>
      <w:r w:rsidR="00544471" w:rsidRPr="007D53C1">
        <w:rPr>
          <w:rFonts w:ascii="Times New Roman" w:hAnsi="Times New Roman" w:cs="Times New Roman"/>
          <w:color w:val="000000"/>
          <w:sz w:val="24"/>
          <w:szCs w:val="24"/>
        </w:rPr>
        <w:t>as quais</w:t>
      </w:r>
      <w:r w:rsidRPr="007D53C1">
        <w:rPr>
          <w:rFonts w:ascii="Times New Roman" w:hAnsi="Times New Roman" w:cs="Times New Roman"/>
          <w:color w:val="000000"/>
          <w:sz w:val="24"/>
          <w:szCs w:val="24"/>
        </w:rPr>
        <w:t xml:space="preserve"> podem assumir várias tipologias integrando uma proposta de infraestrutura verde para todo o município.</w:t>
      </w:r>
    </w:p>
    <w:p w14:paraId="34173294" w14:textId="77777777" w:rsidR="00544471" w:rsidRPr="007D53C1" w:rsidRDefault="00544471" w:rsidP="003F4F5D">
      <w:pPr>
        <w:spacing w:after="0" w:line="360" w:lineRule="auto"/>
        <w:ind w:firstLine="708"/>
        <w:jc w:val="both"/>
        <w:rPr>
          <w:rFonts w:ascii="Times New Roman" w:eastAsia="Times New Roman" w:hAnsi="Times New Roman" w:cs="Times New Roman"/>
          <w:color w:val="000000"/>
          <w:sz w:val="24"/>
          <w:szCs w:val="24"/>
          <w:lang w:eastAsia="pt-BR"/>
        </w:rPr>
      </w:pPr>
    </w:p>
    <w:p w14:paraId="78847A44" w14:textId="1C0AD11E" w:rsidR="00053BF2" w:rsidRPr="007D53C1" w:rsidRDefault="00DB5278" w:rsidP="003F4F5D">
      <w:pPr>
        <w:spacing w:before="240" w:line="360" w:lineRule="auto"/>
        <w:jc w:val="both"/>
        <w:rPr>
          <w:rFonts w:ascii="Times New Roman" w:hAnsi="Times New Roman" w:cs="Times New Roman"/>
          <w:b/>
          <w:sz w:val="24"/>
          <w:szCs w:val="24"/>
        </w:rPr>
      </w:pPr>
      <w:r w:rsidRPr="007D53C1">
        <w:rPr>
          <w:rFonts w:ascii="Times New Roman" w:hAnsi="Times New Roman" w:cs="Times New Roman"/>
          <w:b/>
          <w:sz w:val="24"/>
          <w:szCs w:val="24"/>
        </w:rPr>
        <w:t>CONSIDERAÇÕES FINAIS</w:t>
      </w:r>
    </w:p>
    <w:p w14:paraId="561A03E4" w14:textId="5F674E9F" w:rsidR="00C51730" w:rsidRPr="007D53C1" w:rsidRDefault="00C51730"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Buscando evidenciar a infraestrutura verde</w:t>
      </w:r>
      <w:r w:rsidR="007027C4">
        <w:rPr>
          <w:rFonts w:ascii="Times New Roman" w:eastAsia="Times New Roman" w:hAnsi="Times New Roman" w:cs="Times New Roman"/>
          <w:color w:val="000000"/>
          <w:sz w:val="24"/>
          <w:szCs w:val="24"/>
          <w:lang w:eastAsia="pt-BR"/>
        </w:rPr>
        <w:t xml:space="preserve"> </w:t>
      </w:r>
      <w:r w:rsidRPr="007D53C1">
        <w:rPr>
          <w:rFonts w:ascii="Times New Roman" w:eastAsia="Times New Roman" w:hAnsi="Times New Roman" w:cs="Times New Roman"/>
          <w:color w:val="000000"/>
          <w:sz w:val="24"/>
          <w:szCs w:val="24"/>
          <w:lang w:eastAsia="pt-BR"/>
        </w:rPr>
        <w:t>com foco na estruturação de uma rede ambiental e tendo em vista os benefícios da mesma para a conservação e o desenvolvimento ambiental da cidade, es</w:t>
      </w:r>
      <w:r w:rsidR="009E4996" w:rsidRPr="007D53C1">
        <w:rPr>
          <w:rFonts w:ascii="Times New Roman" w:eastAsia="Times New Roman" w:hAnsi="Times New Roman" w:cs="Times New Roman"/>
          <w:color w:val="000000"/>
          <w:sz w:val="24"/>
          <w:szCs w:val="24"/>
          <w:lang w:eastAsia="pt-BR"/>
        </w:rPr>
        <w:t>t</w:t>
      </w:r>
      <w:r w:rsidRPr="007D53C1">
        <w:rPr>
          <w:rFonts w:ascii="Times New Roman" w:eastAsia="Times New Roman" w:hAnsi="Times New Roman" w:cs="Times New Roman"/>
          <w:color w:val="000000"/>
          <w:sz w:val="24"/>
          <w:szCs w:val="24"/>
          <w:lang w:eastAsia="pt-BR"/>
        </w:rPr>
        <w:t>e artigo propôs a aplicação dos corredores verdes como elemento de integração e recuperação de uma parcela da área urbana de Farroupilha, de modo a pensar em um padrão urbano mais sustentável.</w:t>
      </w:r>
    </w:p>
    <w:p w14:paraId="4A8C333A" w14:textId="6C2E960D" w:rsidR="004D5CD1" w:rsidRPr="007D53C1" w:rsidRDefault="004D5CD1" w:rsidP="004D5CD1">
      <w:pPr>
        <w:spacing w:after="0" w:line="36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4"/>
          <w:szCs w:val="24"/>
          <w:lang w:eastAsia="pt-BR"/>
        </w:rPr>
        <w:t>A malha urbana, a qual provocou mudanças no uso do solo, e a urbanização sem planejamento que suprimiu o caminho das águas e as áreas vegetadas, necessita de mudanças a favor da paisagem urbana. Um novo planejamento deve apresentar consequências ambientais e sociais positivas, dadas as possibilidades de ajuste que a infraestrutura verde permite e sua capacidade híbrida de se adequar ao espaço consolidado.</w:t>
      </w:r>
    </w:p>
    <w:p w14:paraId="003CEEE5" w14:textId="20127DF8" w:rsidR="00C51730" w:rsidRPr="007D53C1" w:rsidRDefault="00C51730"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A infraestrutura verde proposta para a cidade foi concebida sobre o sistema preexistente, quando os elementos da conexão ecológica, ou seja, os </w:t>
      </w:r>
      <w:r w:rsidRPr="007D53C1">
        <w:rPr>
          <w:rFonts w:ascii="Times New Roman" w:eastAsia="Times New Roman" w:hAnsi="Times New Roman" w:cs="Times New Roman"/>
          <w:i/>
          <w:iCs/>
          <w:color w:val="000000"/>
          <w:sz w:val="24"/>
          <w:szCs w:val="24"/>
          <w:lang w:eastAsia="pt-BR"/>
        </w:rPr>
        <w:t>hubs</w:t>
      </w:r>
      <w:r w:rsidRPr="007D53C1">
        <w:rPr>
          <w:rFonts w:ascii="Times New Roman" w:eastAsia="Times New Roman" w:hAnsi="Times New Roman" w:cs="Times New Roman"/>
          <w:color w:val="000000"/>
          <w:sz w:val="24"/>
          <w:szCs w:val="24"/>
          <w:lang w:eastAsia="pt-BR"/>
        </w:rPr>
        <w:t xml:space="preserve"> e </w:t>
      </w:r>
      <w:r w:rsidRPr="007D53C1">
        <w:rPr>
          <w:rFonts w:ascii="Times New Roman" w:eastAsia="Times New Roman" w:hAnsi="Times New Roman" w:cs="Times New Roman"/>
          <w:i/>
          <w:iCs/>
          <w:color w:val="000000"/>
          <w:sz w:val="24"/>
          <w:szCs w:val="24"/>
          <w:lang w:eastAsia="pt-BR"/>
        </w:rPr>
        <w:t>links</w:t>
      </w:r>
      <w:r w:rsidRPr="007D53C1">
        <w:rPr>
          <w:rFonts w:ascii="Times New Roman" w:eastAsia="Times New Roman" w:hAnsi="Times New Roman" w:cs="Times New Roman"/>
          <w:color w:val="000000"/>
          <w:sz w:val="24"/>
          <w:szCs w:val="24"/>
          <w:lang w:eastAsia="pt-BR"/>
        </w:rPr>
        <w:t>, foram inseridos no tecido urbano consolidado. Desse modo pode-se incluir os conceitos ecológicos dos corredores verdes através da conexão pelos fragmentos de vegetação</w:t>
      </w:r>
      <w:r w:rsidR="006A0C13">
        <w:rPr>
          <w:rFonts w:ascii="Times New Roman" w:eastAsia="Times New Roman" w:hAnsi="Times New Roman" w:cs="Times New Roman"/>
          <w:color w:val="000000"/>
          <w:sz w:val="24"/>
          <w:szCs w:val="24"/>
          <w:lang w:eastAsia="pt-BR"/>
        </w:rPr>
        <w:t>,</w:t>
      </w:r>
      <w:r w:rsidRPr="007D53C1">
        <w:rPr>
          <w:rFonts w:ascii="Times New Roman" w:eastAsia="Times New Roman" w:hAnsi="Times New Roman" w:cs="Times New Roman"/>
          <w:color w:val="000000"/>
          <w:sz w:val="24"/>
          <w:szCs w:val="24"/>
          <w:lang w:eastAsia="pt-BR"/>
        </w:rPr>
        <w:t xml:space="preserve"> possibilitando a conectividade </w:t>
      </w:r>
      <w:r w:rsidR="008F60ED" w:rsidRPr="007D53C1">
        <w:rPr>
          <w:rFonts w:ascii="Times New Roman" w:eastAsia="Times New Roman" w:hAnsi="Times New Roman" w:cs="Times New Roman"/>
          <w:color w:val="000000"/>
          <w:sz w:val="24"/>
          <w:szCs w:val="24"/>
          <w:lang w:eastAsia="pt-BR"/>
        </w:rPr>
        <w:t>ambiental</w:t>
      </w:r>
      <w:r w:rsidR="008F60ED">
        <w:rPr>
          <w:rFonts w:ascii="Times New Roman" w:eastAsia="Times New Roman" w:hAnsi="Times New Roman" w:cs="Times New Roman"/>
          <w:color w:val="000000"/>
          <w:sz w:val="24"/>
          <w:szCs w:val="24"/>
          <w:lang w:eastAsia="pt-BR"/>
        </w:rPr>
        <w:t xml:space="preserve">, </w:t>
      </w:r>
      <w:r w:rsidR="008F60ED" w:rsidRPr="007D53C1">
        <w:rPr>
          <w:rFonts w:ascii="Times New Roman" w:eastAsia="Times New Roman" w:hAnsi="Times New Roman" w:cs="Times New Roman"/>
          <w:color w:val="000000"/>
          <w:sz w:val="24"/>
          <w:szCs w:val="24"/>
          <w:lang w:eastAsia="pt-BR"/>
        </w:rPr>
        <w:t>contribuindo</w:t>
      </w:r>
      <w:r w:rsidRPr="007D53C1">
        <w:rPr>
          <w:rFonts w:ascii="Times New Roman" w:eastAsia="Times New Roman" w:hAnsi="Times New Roman" w:cs="Times New Roman"/>
          <w:color w:val="000000"/>
          <w:sz w:val="24"/>
          <w:szCs w:val="24"/>
          <w:lang w:eastAsia="pt-BR"/>
        </w:rPr>
        <w:t xml:space="preserve"> para a formação de habitats e sua interface com o desenvolvimento urbano.</w:t>
      </w:r>
    </w:p>
    <w:p w14:paraId="3CA56F0E" w14:textId="6A3F05DA" w:rsidR="00C51730" w:rsidRPr="007D53C1" w:rsidRDefault="00C51730"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A viabilidade de implementação dos corredores verdes</w:t>
      </w:r>
      <w:r w:rsidR="008F60ED">
        <w:rPr>
          <w:rFonts w:ascii="Times New Roman" w:eastAsia="Times New Roman" w:hAnsi="Times New Roman" w:cs="Times New Roman"/>
          <w:color w:val="000000"/>
          <w:sz w:val="24"/>
          <w:szCs w:val="24"/>
          <w:lang w:eastAsia="pt-BR"/>
        </w:rPr>
        <w:t xml:space="preserve"> </w:t>
      </w:r>
      <w:r w:rsidRPr="007D53C1">
        <w:rPr>
          <w:rFonts w:ascii="Times New Roman" w:eastAsia="Times New Roman" w:hAnsi="Times New Roman" w:cs="Times New Roman"/>
          <w:color w:val="000000"/>
          <w:sz w:val="24"/>
          <w:szCs w:val="24"/>
          <w:lang w:eastAsia="pt-BR"/>
        </w:rPr>
        <w:t>apontados nes</w:t>
      </w:r>
      <w:r w:rsidR="008F60ED">
        <w:rPr>
          <w:rFonts w:ascii="Times New Roman" w:eastAsia="Times New Roman" w:hAnsi="Times New Roman" w:cs="Times New Roman"/>
          <w:color w:val="000000"/>
          <w:sz w:val="24"/>
          <w:szCs w:val="24"/>
          <w:lang w:eastAsia="pt-BR"/>
        </w:rPr>
        <w:t>t</w:t>
      </w:r>
      <w:r w:rsidRPr="007D53C1">
        <w:rPr>
          <w:rFonts w:ascii="Times New Roman" w:eastAsia="Times New Roman" w:hAnsi="Times New Roman" w:cs="Times New Roman"/>
          <w:color w:val="000000"/>
          <w:sz w:val="24"/>
          <w:szCs w:val="24"/>
          <w:lang w:eastAsia="pt-BR"/>
        </w:rPr>
        <w:t xml:space="preserve">e estudo, originaram-se dos fragmentos de vegetação com valores ecológicos mais significativos para a zona urbana do município, já que a maioria das áreas com potencial de conservação e de proteção permanente encontram-se na zona rural, assim foi possível resgatar e valorizar as áreas verdes localizadas na cidade. </w:t>
      </w:r>
    </w:p>
    <w:p w14:paraId="075738B0" w14:textId="181342B2" w:rsidR="004A6D5E" w:rsidRPr="007D53C1" w:rsidRDefault="004A6D5E" w:rsidP="003F4F5D">
      <w:pPr>
        <w:spacing w:after="0" w:line="360" w:lineRule="auto"/>
        <w:ind w:firstLine="720"/>
        <w:jc w:val="both"/>
        <w:rPr>
          <w:rFonts w:ascii="Times New Roman" w:hAnsi="Times New Roman" w:cs="Times New Roman"/>
          <w:color w:val="000000"/>
          <w:sz w:val="24"/>
          <w:szCs w:val="24"/>
        </w:rPr>
      </w:pPr>
      <w:r w:rsidRPr="007D53C1">
        <w:rPr>
          <w:rFonts w:ascii="Times New Roman" w:hAnsi="Times New Roman" w:cs="Times New Roman"/>
          <w:color w:val="000000"/>
          <w:sz w:val="24"/>
          <w:szCs w:val="24"/>
        </w:rPr>
        <w:t xml:space="preserve">O mapa de distribuição dos corredores verdes revela um cinturão verde no entorno do centro da cidade que impacta positivamente a paisagem, o microclima e a qualidade de vida da população. Este estudo também serve de referência para a implantação de corredores verdes em outras áreas da </w:t>
      </w:r>
      <w:r w:rsidR="00F20ADC" w:rsidRPr="007D53C1">
        <w:rPr>
          <w:rFonts w:ascii="Times New Roman" w:hAnsi="Times New Roman" w:cs="Times New Roman"/>
          <w:color w:val="000000"/>
          <w:sz w:val="24"/>
          <w:szCs w:val="24"/>
        </w:rPr>
        <w:t>zona urbana</w:t>
      </w:r>
      <w:r w:rsidRPr="007D53C1">
        <w:rPr>
          <w:rFonts w:ascii="Times New Roman" w:hAnsi="Times New Roman" w:cs="Times New Roman"/>
          <w:color w:val="000000"/>
          <w:sz w:val="24"/>
          <w:szCs w:val="24"/>
        </w:rPr>
        <w:t>, bem como pode instigar a introdução de outros componentes da infraestrutura verde que sejam</w:t>
      </w:r>
      <w:r w:rsidR="00F20ADC" w:rsidRPr="007D53C1">
        <w:rPr>
          <w:rFonts w:ascii="Times New Roman" w:hAnsi="Times New Roman" w:cs="Times New Roman"/>
          <w:color w:val="000000"/>
          <w:sz w:val="24"/>
          <w:szCs w:val="24"/>
        </w:rPr>
        <w:t xml:space="preserve"> </w:t>
      </w:r>
      <w:r w:rsidRPr="007D53C1">
        <w:rPr>
          <w:rFonts w:ascii="Times New Roman" w:hAnsi="Times New Roman" w:cs="Times New Roman"/>
          <w:color w:val="000000"/>
          <w:sz w:val="24"/>
          <w:szCs w:val="24"/>
        </w:rPr>
        <w:t xml:space="preserve">capazes de abranger a área rural do município, detentora das maiores áreas vegetadas e cursos d’água. </w:t>
      </w:r>
    </w:p>
    <w:p w14:paraId="1260572C" w14:textId="0CA72EB8" w:rsidR="00C902C0" w:rsidRPr="007D53C1" w:rsidRDefault="00C51730" w:rsidP="003F4F5D">
      <w:pPr>
        <w:spacing w:after="0" w:line="360" w:lineRule="auto"/>
        <w:ind w:firstLine="720"/>
        <w:jc w:val="both"/>
        <w:rPr>
          <w:rFonts w:ascii="Times New Roman" w:eastAsia="Times New Roman" w:hAnsi="Times New Roman" w:cs="Times New Roman"/>
          <w:sz w:val="24"/>
          <w:szCs w:val="24"/>
          <w:lang w:eastAsia="pt-BR"/>
        </w:rPr>
      </w:pPr>
      <w:r w:rsidRPr="007D53C1">
        <w:rPr>
          <w:rFonts w:ascii="Times New Roman" w:eastAsia="Times New Roman" w:hAnsi="Times New Roman" w:cs="Times New Roman"/>
          <w:color w:val="000000"/>
          <w:sz w:val="24"/>
          <w:szCs w:val="24"/>
          <w:lang w:eastAsia="pt-BR"/>
        </w:rPr>
        <w:t xml:space="preserve">Com uma abordagem de planejamento urbano e ambiental para assegurar o lugar da natureza na cidade, a infraestrutura verde </w:t>
      </w:r>
      <w:r w:rsidR="00A71AE0">
        <w:rPr>
          <w:rFonts w:ascii="Times New Roman" w:eastAsia="Times New Roman" w:hAnsi="Times New Roman" w:cs="Times New Roman"/>
          <w:color w:val="000000"/>
          <w:sz w:val="24"/>
          <w:szCs w:val="24"/>
          <w:lang w:eastAsia="pt-BR"/>
        </w:rPr>
        <w:t>pode</w:t>
      </w:r>
      <w:r w:rsidRPr="007D53C1">
        <w:rPr>
          <w:rFonts w:ascii="Times New Roman" w:eastAsia="Times New Roman" w:hAnsi="Times New Roman" w:cs="Times New Roman"/>
          <w:color w:val="000000"/>
          <w:sz w:val="24"/>
          <w:szCs w:val="24"/>
          <w:lang w:eastAsia="pt-BR"/>
        </w:rPr>
        <w:t xml:space="preserve"> funcionar como um</w:t>
      </w:r>
      <w:r w:rsidR="008C5FC6" w:rsidRPr="007D53C1">
        <w:rPr>
          <w:rFonts w:ascii="Times New Roman" w:eastAsia="Times New Roman" w:hAnsi="Times New Roman" w:cs="Times New Roman"/>
          <w:color w:val="000000"/>
          <w:sz w:val="24"/>
          <w:szCs w:val="24"/>
          <w:lang w:eastAsia="pt-BR"/>
        </w:rPr>
        <w:t xml:space="preserve"> elemento</w:t>
      </w:r>
      <w:r w:rsidRPr="007D53C1">
        <w:rPr>
          <w:rFonts w:ascii="Times New Roman" w:eastAsia="Times New Roman" w:hAnsi="Times New Roman" w:cs="Times New Roman"/>
          <w:color w:val="000000"/>
          <w:sz w:val="24"/>
          <w:szCs w:val="24"/>
          <w:lang w:eastAsia="pt-BR"/>
        </w:rPr>
        <w:t xml:space="preserve"> estruturador da </w:t>
      </w:r>
      <w:r w:rsidRPr="007D53C1">
        <w:rPr>
          <w:rFonts w:ascii="Times New Roman" w:eastAsia="Times New Roman" w:hAnsi="Times New Roman" w:cs="Times New Roman"/>
          <w:color w:val="000000"/>
          <w:sz w:val="24"/>
          <w:szCs w:val="24"/>
          <w:lang w:eastAsia="pt-BR"/>
        </w:rPr>
        <w:lastRenderedPageBreak/>
        <w:t>paisagem, além de proteger os sistemas naturais, oferecer condições mais saudáveis à população, auxiliar na infiltração</w:t>
      </w:r>
      <w:r w:rsidR="008B5CF5" w:rsidRPr="007D53C1">
        <w:rPr>
          <w:rFonts w:ascii="Times New Roman" w:eastAsia="Times New Roman" w:hAnsi="Times New Roman" w:cs="Times New Roman"/>
          <w:color w:val="000000"/>
          <w:sz w:val="24"/>
          <w:szCs w:val="24"/>
          <w:lang w:eastAsia="pt-BR"/>
        </w:rPr>
        <w:t xml:space="preserve"> da água</w:t>
      </w:r>
      <w:r w:rsidRPr="007D53C1">
        <w:rPr>
          <w:rFonts w:ascii="Times New Roman" w:eastAsia="Times New Roman" w:hAnsi="Times New Roman" w:cs="Times New Roman"/>
          <w:color w:val="000000"/>
          <w:sz w:val="24"/>
          <w:szCs w:val="24"/>
          <w:lang w:eastAsia="pt-BR"/>
        </w:rPr>
        <w:t xml:space="preserve"> </w:t>
      </w:r>
      <w:r w:rsidR="008B5CF5" w:rsidRPr="007D53C1">
        <w:rPr>
          <w:rFonts w:ascii="Times New Roman" w:eastAsia="Times New Roman" w:hAnsi="Times New Roman" w:cs="Times New Roman"/>
          <w:color w:val="000000"/>
          <w:sz w:val="24"/>
          <w:szCs w:val="24"/>
          <w:lang w:eastAsia="pt-BR"/>
        </w:rPr>
        <w:t>n</w:t>
      </w:r>
      <w:r w:rsidRPr="007D53C1">
        <w:rPr>
          <w:rFonts w:ascii="Times New Roman" w:eastAsia="Times New Roman" w:hAnsi="Times New Roman" w:cs="Times New Roman"/>
          <w:color w:val="000000"/>
          <w:sz w:val="24"/>
          <w:szCs w:val="24"/>
          <w:lang w:eastAsia="pt-BR"/>
        </w:rPr>
        <w:t>o solo, permitir o crescimento da fauna e restaurar áreas ecológicas relevantes. Desse modo, a inclusão da infraestrutura verde às cidades cria condições de se conservar o patrimônio, manter as áreas verdes e requalificar as áreas já urbanizadas.</w:t>
      </w:r>
      <w:r w:rsidR="00C902C0" w:rsidRPr="007D53C1">
        <w:rPr>
          <w:rFonts w:ascii="Times New Roman" w:eastAsia="Times New Roman" w:hAnsi="Times New Roman" w:cs="Times New Roman"/>
          <w:sz w:val="24"/>
          <w:szCs w:val="24"/>
          <w:lang w:eastAsia="pt-BR"/>
        </w:rPr>
        <w:t xml:space="preserve"> </w:t>
      </w:r>
    </w:p>
    <w:p w14:paraId="37450D78" w14:textId="4188ACB3" w:rsidR="00C51730" w:rsidRPr="007D53C1" w:rsidRDefault="00C51730" w:rsidP="003F4F5D">
      <w:pPr>
        <w:spacing w:after="0" w:line="360" w:lineRule="auto"/>
        <w:ind w:firstLine="720"/>
        <w:jc w:val="both"/>
        <w:rPr>
          <w:rFonts w:ascii="Times New Roman" w:eastAsia="Times New Roman" w:hAnsi="Times New Roman" w:cs="Times New Roman"/>
          <w:color w:val="000000"/>
          <w:sz w:val="24"/>
          <w:szCs w:val="24"/>
          <w:lang w:eastAsia="pt-BR"/>
        </w:rPr>
      </w:pPr>
      <w:r w:rsidRPr="007D53C1">
        <w:rPr>
          <w:rFonts w:ascii="Times New Roman" w:eastAsia="Times New Roman" w:hAnsi="Times New Roman" w:cs="Times New Roman"/>
          <w:color w:val="000000"/>
          <w:sz w:val="24"/>
          <w:szCs w:val="24"/>
          <w:lang w:eastAsia="pt-BR"/>
        </w:rPr>
        <w:t xml:space="preserve">À infraestrutura verde cabe promover serviços ambientais associados à malha urbana em consonância com a realidade do local em um cenário que busca atingir uma </w:t>
      </w:r>
      <w:r w:rsidR="00122663" w:rsidRPr="007D53C1">
        <w:rPr>
          <w:rFonts w:ascii="Times New Roman" w:eastAsia="Times New Roman" w:hAnsi="Times New Roman" w:cs="Times New Roman"/>
          <w:color w:val="000000"/>
          <w:sz w:val="24"/>
          <w:szCs w:val="24"/>
          <w:lang w:eastAsia="pt-BR"/>
        </w:rPr>
        <w:t>ressignificação</w:t>
      </w:r>
      <w:r w:rsidRPr="007D53C1">
        <w:rPr>
          <w:rFonts w:ascii="Times New Roman" w:eastAsia="Times New Roman" w:hAnsi="Times New Roman" w:cs="Times New Roman"/>
          <w:color w:val="000000"/>
          <w:sz w:val="24"/>
          <w:szCs w:val="24"/>
          <w:lang w:eastAsia="pt-BR"/>
        </w:rPr>
        <w:t xml:space="preserve"> social e maior resiliência para as cidades, basta buscar as oportunidades existentes na malha urbana. </w:t>
      </w:r>
    </w:p>
    <w:p w14:paraId="4914C61B" w14:textId="77777777" w:rsidR="00AE6AD5" w:rsidRPr="007D53C1" w:rsidRDefault="00AE6AD5" w:rsidP="003F4F5D">
      <w:pPr>
        <w:spacing w:after="0" w:line="360" w:lineRule="auto"/>
        <w:ind w:firstLine="720"/>
        <w:jc w:val="both"/>
        <w:rPr>
          <w:rFonts w:ascii="Times New Roman" w:eastAsia="Times New Roman" w:hAnsi="Times New Roman" w:cs="Times New Roman"/>
          <w:sz w:val="24"/>
          <w:szCs w:val="24"/>
          <w:lang w:eastAsia="pt-BR"/>
        </w:rPr>
      </w:pPr>
    </w:p>
    <w:p w14:paraId="32030949" w14:textId="77777777" w:rsidR="005E3FF0" w:rsidRPr="007D53C1" w:rsidRDefault="005E3FF0" w:rsidP="003F4F5D">
      <w:pPr>
        <w:spacing w:before="240" w:line="360" w:lineRule="auto"/>
        <w:jc w:val="both"/>
        <w:rPr>
          <w:rFonts w:ascii="Times New Roman" w:hAnsi="Times New Roman" w:cs="Times New Roman"/>
          <w:b/>
          <w:sz w:val="24"/>
          <w:szCs w:val="24"/>
        </w:rPr>
      </w:pPr>
      <w:r w:rsidRPr="007D53C1">
        <w:rPr>
          <w:rFonts w:ascii="Times New Roman" w:hAnsi="Times New Roman" w:cs="Times New Roman"/>
          <w:b/>
          <w:sz w:val="24"/>
          <w:szCs w:val="24"/>
        </w:rPr>
        <w:t>AGRADECIMETOS</w:t>
      </w:r>
    </w:p>
    <w:p w14:paraId="0BF34EFC" w14:textId="1BF61588" w:rsidR="00E461C3" w:rsidRDefault="00CA16B4" w:rsidP="003F4F5D">
      <w:pPr>
        <w:spacing w:before="240" w:line="360" w:lineRule="auto"/>
        <w:jc w:val="both"/>
        <w:rPr>
          <w:rFonts w:ascii="Times New Roman" w:hAnsi="Times New Roman" w:cs="Times New Roman"/>
          <w:bCs/>
          <w:sz w:val="24"/>
          <w:szCs w:val="24"/>
        </w:rPr>
      </w:pPr>
      <w:r w:rsidRPr="007D53C1">
        <w:rPr>
          <w:rFonts w:ascii="Times New Roman" w:hAnsi="Times New Roman" w:cs="Times New Roman"/>
          <w:bCs/>
          <w:sz w:val="24"/>
          <w:szCs w:val="24"/>
        </w:rPr>
        <w:t>Agradec</w:t>
      </w:r>
      <w:r>
        <w:rPr>
          <w:rFonts w:ascii="Times New Roman" w:hAnsi="Times New Roman" w:cs="Times New Roman"/>
          <w:bCs/>
          <w:sz w:val="24"/>
          <w:szCs w:val="24"/>
        </w:rPr>
        <w:t>emos</w:t>
      </w:r>
      <w:r w:rsidR="005E3FF0" w:rsidRPr="007D53C1">
        <w:rPr>
          <w:rFonts w:ascii="Times New Roman" w:hAnsi="Times New Roman" w:cs="Times New Roman"/>
          <w:bCs/>
          <w:sz w:val="24"/>
          <w:szCs w:val="24"/>
        </w:rPr>
        <w:t xml:space="preserve"> à CAPES pela bolsa de estudos que possibilitou </w:t>
      </w:r>
      <w:r w:rsidR="009E102B">
        <w:rPr>
          <w:rFonts w:ascii="Times New Roman" w:hAnsi="Times New Roman" w:cs="Times New Roman"/>
          <w:bCs/>
          <w:sz w:val="24"/>
          <w:szCs w:val="24"/>
        </w:rPr>
        <w:t>nossa</w:t>
      </w:r>
      <w:r w:rsidR="005E3FF0" w:rsidRPr="007D53C1">
        <w:rPr>
          <w:rFonts w:ascii="Times New Roman" w:hAnsi="Times New Roman" w:cs="Times New Roman"/>
          <w:bCs/>
          <w:sz w:val="24"/>
          <w:szCs w:val="24"/>
        </w:rPr>
        <w:t xml:space="preserve"> participação no Mestrado Acadêmico do Programa de Pós-graduação em Planejamento Urbano e Regional da Universidade Federal do Rio Grande do Sul, e por consequência, o desenvolvimento deste artigo.</w:t>
      </w:r>
    </w:p>
    <w:p w14:paraId="4AA4BFEC" w14:textId="77777777" w:rsidR="00624A2B" w:rsidRPr="007D53C1" w:rsidRDefault="00624A2B" w:rsidP="003F4F5D">
      <w:pPr>
        <w:spacing w:before="240" w:line="360" w:lineRule="auto"/>
        <w:jc w:val="both"/>
        <w:rPr>
          <w:rFonts w:ascii="Times New Roman" w:hAnsi="Times New Roman" w:cs="Times New Roman"/>
          <w:bCs/>
          <w:sz w:val="24"/>
          <w:szCs w:val="24"/>
        </w:rPr>
      </w:pPr>
    </w:p>
    <w:p w14:paraId="1C15461E" w14:textId="3AAA460D" w:rsidR="003B161A" w:rsidRPr="00A71AE0" w:rsidRDefault="00DB5278" w:rsidP="003F4F5D">
      <w:pPr>
        <w:spacing w:before="240" w:line="360" w:lineRule="auto"/>
        <w:jc w:val="both"/>
        <w:rPr>
          <w:rFonts w:ascii="Times New Roman" w:hAnsi="Times New Roman" w:cs="Times New Roman"/>
          <w:b/>
          <w:sz w:val="24"/>
          <w:szCs w:val="24"/>
          <w:lang w:val="en-GB"/>
        </w:rPr>
      </w:pPr>
      <w:r w:rsidRPr="00A71AE0">
        <w:rPr>
          <w:rFonts w:ascii="Times New Roman" w:hAnsi="Times New Roman" w:cs="Times New Roman"/>
          <w:b/>
          <w:sz w:val="24"/>
          <w:szCs w:val="24"/>
          <w:lang w:val="en-GB"/>
        </w:rPr>
        <w:t>REFERÊNCIAS</w:t>
      </w:r>
    </w:p>
    <w:p w14:paraId="53DBF161" w14:textId="77777777" w:rsidR="00F61FDE" w:rsidRPr="00A71AE0" w:rsidRDefault="00F61FDE" w:rsidP="00F61FDE">
      <w:pPr>
        <w:spacing w:after="0" w:line="240" w:lineRule="auto"/>
        <w:jc w:val="both"/>
        <w:rPr>
          <w:rFonts w:ascii="Times New Roman" w:hAnsi="Times New Roman" w:cs="Times New Roman"/>
          <w:sz w:val="24"/>
          <w:szCs w:val="24"/>
          <w:lang w:val="en-GB"/>
        </w:rPr>
      </w:pPr>
      <w:r w:rsidRPr="00A71AE0">
        <w:rPr>
          <w:rFonts w:ascii="Times New Roman" w:hAnsi="Times New Roman" w:cs="Times New Roman"/>
          <w:sz w:val="24"/>
          <w:szCs w:val="24"/>
          <w:lang w:val="en-GB"/>
        </w:rPr>
        <w:t xml:space="preserve">AHERN, J. Green infrastructure for cities: The spatial dimension. In: NOVOTNY, V.; BROWN, P. (Orgs.). </w:t>
      </w:r>
      <w:r w:rsidRPr="00A71AE0">
        <w:rPr>
          <w:rFonts w:ascii="Times New Roman" w:hAnsi="Times New Roman" w:cs="Times New Roman"/>
          <w:b/>
          <w:sz w:val="24"/>
          <w:szCs w:val="24"/>
          <w:lang w:val="en-GB"/>
        </w:rPr>
        <w:t xml:space="preserve">Cities of the Future Towards Integrated Sustainable Water and Landscape Management. </w:t>
      </w:r>
      <w:r w:rsidRPr="00A71AE0">
        <w:rPr>
          <w:rFonts w:ascii="Times New Roman" w:hAnsi="Times New Roman" w:cs="Times New Roman"/>
          <w:sz w:val="24"/>
          <w:szCs w:val="24"/>
        </w:rPr>
        <w:t xml:space="preserve">Londres: IWA Publishing, 2007. Disponível em: </w:t>
      </w:r>
      <w:hyperlink r:id="rId15" w:history="1">
        <w:r w:rsidRPr="00A71AE0">
          <w:rPr>
            <w:rStyle w:val="Hyperlink"/>
            <w:rFonts w:ascii="Times New Roman" w:hAnsi="Times New Roman" w:cs="Times New Roman"/>
            <w:color w:val="auto"/>
            <w:sz w:val="24"/>
            <w:szCs w:val="24"/>
            <w:u w:val="none"/>
          </w:rPr>
          <w:t>https://people.umass.edu/jfa/pdf/Chapter17_Ahern2%20copy.pdf</w:t>
        </w:r>
      </w:hyperlink>
      <w:r w:rsidRPr="00A71AE0">
        <w:rPr>
          <w:rFonts w:ascii="Times New Roman" w:hAnsi="Times New Roman" w:cs="Times New Roman"/>
          <w:sz w:val="24"/>
          <w:szCs w:val="24"/>
        </w:rPr>
        <w:t xml:space="preserve">. </w:t>
      </w:r>
      <w:r w:rsidRPr="00A71AE0">
        <w:rPr>
          <w:rFonts w:ascii="Times New Roman" w:hAnsi="Times New Roman" w:cs="Times New Roman"/>
          <w:sz w:val="24"/>
          <w:szCs w:val="24"/>
          <w:lang w:val="en-GB"/>
        </w:rPr>
        <w:t>Acesso em: 06 de ago. 2018.</w:t>
      </w:r>
    </w:p>
    <w:p w14:paraId="37C8025C" w14:textId="77777777" w:rsidR="00F61FDE" w:rsidRPr="00A71AE0" w:rsidRDefault="00F61FDE" w:rsidP="00F61FDE">
      <w:pPr>
        <w:spacing w:after="0" w:line="240" w:lineRule="auto"/>
        <w:jc w:val="both"/>
        <w:rPr>
          <w:rFonts w:ascii="Times New Roman" w:hAnsi="Times New Roman" w:cs="Times New Roman"/>
          <w:sz w:val="24"/>
          <w:szCs w:val="24"/>
          <w:lang w:val="en-GB"/>
        </w:rPr>
      </w:pPr>
    </w:p>
    <w:p w14:paraId="0F0F6163" w14:textId="6F40E0FE"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lang w:val="en-GB"/>
        </w:rPr>
        <w:t>BENEDICT, M</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xml:space="preserve"> A.; McMAHON, E</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xml:space="preserve"> T. </w:t>
      </w:r>
      <w:r w:rsidRPr="00A71AE0">
        <w:rPr>
          <w:rFonts w:ascii="Times New Roman" w:hAnsi="Times New Roman" w:cs="Times New Roman"/>
          <w:b/>
          <w:sz w:val="24"/>
          <w:szCs w:val="24"/>
          <w:lang w:val="en-GB"/>
        </w:rPr>
        <w:t>Green Infrastructure – Linking Landscapes and Communities.</w:t>
      </w:r>
      <w:r w:rsidRPr="00A71AE0">
        <w:rPr>
          <w:rFonts w:ascii="Times New Roman" w:hAnsi="Times New Roman" w:cs="Times New Roman"/>
          <w:sz w:val="24"/>
          <w:szCs w:val="24"/>
          <w:lang w:val="en-GB"/>
        </w:rPr>
        <w:t xml:space="preserve"> </w:t>
      </w:r>
      <w:r w:rsidRPr="00A71AE0">
        <w:rPr>
          <w:rFonts w:ascii="Times New Roman" w:hAnsi="Times New Roman" w:cs="Times New Roman"/>
          <w:sz w:val="24"/>
          <w:szCs w:val="24"/>
        </w:rPr>
        <w:t>Washington, D. C.: Island Press, 2006.</w:t>
      </w:r>
    </w:p>
    <w:p w14:paraId="5C17BDE6" w14:textId="77777777" w:rsidR="00F61FDE" w:rsidRPr="00A71AE0" w:rsidRDefault="00F61FDE" w:rsidP="00F61FDE">
      <w:pPr>
        <w:spacing w:after="0" w:line="240" w:lineRule="auto"/>
        <w:jc w:val="both"/>
        <w:rPr>
          <w:rFonts w:ascii="Times New Roman" w:hAnsi="Times New Roman" w:cs="Times New Roman"/>
          <w:sz w:val="24"/>
          <w:szCs w:val="24"/>
        </w:rPr>
      </w:pPr>
    </w:p>
    <w:p w14:paraId="15DCFD78" w14:textId="2B83B485" w:rsidR="00F61FDE" w:rsidRPr="00A71AE0" w:rsidRDefault="00F61FDE" w:rsidP="00F61FDE">
      <w:pPr>
        <w:pStyle w:val="TRABDIPreferencia"/>
        <w:jc w:val="both"/>
        <w:rPr>
          <w:szCs w:val="24"/>
        </w:rPr>
      </w:pPr>
      <w:r w:rsidRPr="00A71AE0">
        <w:rPr>
          <w:szCs w:val="24"/>
        </w:rPr>
        <w:t>BONZI, R</w:t>
      </w:r>
      <w:r w:rsidR="00934468" w:rsidRPr="00A71AE0">
        <w:rPr>
          <w:szCs w:val="24"/>
        </w:rPr>
        <w:t>.</w:t>
      </w:r>
      <w:r w:rsidRPr="00A71AE0">
        <w:rPr>
          <w:szCs w:val="24"/>
        </w:rPr>
        <w:t xml:space="preserve"> S. Paisagem como infraestrutura. In: PELLEGRINO, P</w:t>
      </w:r>
      <w:r w:rsidR="00934468" w:rsidRPr="00A71AE0">
        <w:rPr>
          <w:szCs w:val="24"/>
        </w:rPr>
        <w:t>.</w:t>
      </w:r>
      <w:r w:rsidRPr="00A71AE0">
        <w:rPr>
          <w:szCs w:val="24"/>
        </w:rPr>
        <w:t>; MOURA, N</w:t>
      </w:r>
      <w:r w:rsidR="00934468" w:rsidRPr="00A71AE0">
        <w:rPr>
          <w:szCs w:val="24"/>
        </w:rPr>
        <w:t>.</w:t>
      </w:r>
      <w:r w:rsidRPr="00A71AE0">
        <w:rPr>
          <w:szCs w:val="24"/>
        </w:rPr>
        <w:t xml:space="preserve"> B</w:t>
      </w:r>
      <w:r w:rsidR="00934468" w:rsidRPr="00A71AE0">
        <w:rPr>
          <w:szCs w:val="24"/>
        </w:rPr>
        <w:t>.</w:t>
      </w:r>
      <w:r w:rsidRPr="00A71AE0">
        <w:rPr>
          <w:szCs w:val="24"/>
        </w:rPr>
        <w:t xml:space="preserve"> (organizadores). </w:t>
      </w:r>
      <w:r w:rsidRPr="00A71AE0">
        <w:rPr>
          <w:b/>
          <w:szCs w:val="24"/>
        </w:rPr>
        <w:t>Estratégias para uma infraestrutura verde</w:t>
      </w:r>
      <w:r w:rsidRPr="00A71AE0">
        <w:rPr>
          <w:szCs w:val="24"/>
        </w:rPr>
        <w:t>. Barueri, SP: Manole, 2017. – (Série intervenções urbanas / coordenação Helena Comin Vargas.</w:t>
      </w:r>
    </w:p>
    <w:p w14:paraId="59F4A10F" w14:textId="4D81DFA7" w:rsidR="00F61FDE" w:rsidRPr="00A71AE0" w:rsidRDefault="00F61FDE" w:rsidP="00F61FDE">
      <w:pPr>
        <w:autoSpaceDE w:val="0"/>
        <w:autoSpaceDN w:val="0"/>
        <w:adjustRightInd w:val="0"/>
        <w:spacing w:after="0" w:line="240" w:lineRule="auto"/>
        <w:rPr>
          <w:rFonts w:ascii="Times New Roman" w:hAnsi="Times New Roman" w:cs="Times New Roman"/>
          <w:sz w:val="24"/>
          <w:szCs w:val="24"/>
        </w:rPr>
      </w:pPr>
      <w:r w:rsidRPr="00A71AE0">
        <w:rPr>
          <w:rFonts w:ascii="Times New Roman" w:hAnsi="Times New Roman" w:cs="Times New Roman"/>
          <w:sz w:val="24"/>
          <w:szCs w:val="24"/>
          <w:lang w:val="es-ES"/>
        </w:rPr>
        <w:t xml:space="preserve">BORSDORF, A. Cómo modelar el desarrollo y la dinámica de la ciudad latinoamericana. </w:t>
      </w:r>
      <w:r w:rsidRPr="00A71AE0">
        <w:rPr>
          <w:rFonts w:ascii="Times New Roman" w:hAnsi="Times New Roman" w:cs="Times New Roman"/>
          <w:b/>
          <w:bCs/>
          <w:sz w:val="24"/>
          <w:szCs w:val="24"/>
        </w:rPr>
        <w:t>Revista Eure</w:t>
      </w:r>
      <w:r w:rsidRPr="00A71AE0">
        <w:rPr>
          <w:rFonts w:ascii="Times New Roman" w:hAnsi="Times New Roman" w:cs="Times New Roman"/>
          <w:sz w:val="24"/>
          <w:szCs w:val="24"/>
        </w:rPr>
        <w:t>, Vol. XXIX, Nº 86, pp. 37-49, Santiago de Chile, maio 2003.</w:t>
      </w:r>
    </w:p>
    <w:p w14:paraId="0A6DDE0A" w14:textId="77777777" w:rsidR="004E2B73" w:rsidRPr="00A71AE0" w:rsidRDefault="004E2B73" w:rsidP="00F61FDE">
      <w:pPr>
        <w:autoSpaceDE w:val="0"/>
        <w:autoSpaceDN w:val="0"/>
        <w:adjustRightInd w:val="0"/>
        <w:spacing w:after="0" w:line="240" w:lineRule="auto"/>
        <w:rPr>
          <w:rFonts w:ascii="Times New Roman" w:hAnsi="Times New Roman" w:cs="Times New Roman"/>
          <w:sz w:val="24"/>
          <w:szCs w:val="24"/>
        </w:rPr>
      </w:pPr>
    </w:p>
    <w:p w14:paraId="18D3ACB2" w14:textId="1BD46A6A" w:rsidR="00F61FDE" w:rsidRPr="00A71AE0" w:rsidRDefault="004E2B73" w:rsidP="002234D5">
      <w:pPr>
        <w:spacing w:line="240" w:lineRule="auto"/>
        <w:jc w:val="both"/>
        <w:rPr>
          <w:rFonts w:ascii="Times New Roman" w:hAnsi="Times New Roman" w:cs="Times New Roman"/>
          <w:sz w:val="24"/>
          <w:szCs w:val="24"/>
        </w:rPr>
      </w:pPr>
      <w:r w:rsidRPr="00A71AE0">
        <w:rPr>
          <w:rFonts w:ascii="Times New Roman" w:hAnsi="Times New Roman" w:cs="Times New Roman"/>
          <w:sz w:val="24"/>
          <w:szCs w:val="24"/>
        </w:rPr>
        <w:t>DRESCH, A</w:t>
      </w:r>
      <w:r w:rsidR="002234D5" w:rsidRPr="00A71AE0">
        <w:rPr>
          <w:rFonts w:ascii="Times New Roman" w:hAnsi="Times New Roman" w:cs="Times New Roman"/>
          <w:sz w:val="24"/>
          <w:szCs w:val="24"/>
        </w:rPr>
        <w:t>.</w:t>
      </w:r>
      <w:r w:rsidRPr="00A71AE0">
        <w:rPr>
          <w:rFonts w:ascii="Times New Roman" w:hAnsi="Times New Roman" w:cs="Times New Roman"/>
          <w:sz w:val="24"/>
          <w:szCs w:val="24"/>
        </w:rPr>
        <w:t>; LACERDA, D</w:t>
      </w:r>
      <w:r w:rsidR="002234D5" w:rsidRPr="00A71AE0">
        <w:rPr>
          <w:rFonts w:ascii="Times New Roman" w:hAnsi="Times New Roman" w:cs="Times New Roman"/>
          <w:sz w:val="24"/>
          <w:szCs w:val="24"/>
        </w:rPr>
        <w:t>.</w:t>
      </w:r>
      <w:r w:rsidRPr="00A71AE0">
        <w:rPr>
          <w:rFonts w:ascii="Times New Roman" w:hAnsi="Times New Roman" w:cs="Times New Roman"/>
          <w:sz w:val="24"/>
          <w:szCs w:val="24"/>
        </w:rPr>
        <w:t xml:space="preserve"> P.; JÚNIOR, J</w:t>
      </w:r>
      <w:r w:rsidR="002234D5" w:rsidRPr="00A71AE0">
        <w:rPr>
          <w:rFonts w:ascii="Times New Roman" w:hAnsi="Times New Roman" w:cs="Times New Roman"/>
          <w:sz w:val="24"/>
          <w:szCs w:val="24"/>
        </w:rPr>
        <w:t>.</w:t>
      </w:r>
      <w:r w:rsidRPr="00A71AE0">
        <w:rPr>
          <w:rFonts w:ascii="Times New Roman" w:hAnsi="Times New Roman" w:cs="Times New Roman"/>
          <w:sz w:val="24"/>
          <w:szCs w:val="24"/>
        </w:rPr>
        <w:t xml:space="preserve"> A. V. A. </w:t>
      </w:r>
      <w:r w:rsidRPr="00A71AE0">
        <w:rPr>
          <w:rFonts w:ascii="Times New Roman" w:hAnsi="Times New Roman" w:cs="Times New Roman"/>
          <w:b/>
          <w:sz w:val="24"/>
          <w:szCs w:val="24"/>
        </w:rPr>
        <w:t>Design Science Research: método de pesquisa para avanço da ciência e tecnologia</w:t>
      </w:r>
      <w:r w:rsidRPr="00A71AE0">
        <w:rPr>
          <w:rFonts w:ascii="Times New Roman" w:hAnsi="Times New Roman" w:cs="Times New Roman"/>
          <w:sz w:val="24"/>
          <w:szCs w:val="24"/>
        </w:rPr>
        <w:t xml:space="preserve">. Porto Alegre: Boookman Editora, 2015. </w:t>
      </w:r>
    </w:p>
    <w:p w14:paraId="0B94DFE4" w14:textId="2F584C9E" w:rsidR="00F61FDE" w:rsidRPr="00A71AE0" w:rsidRDefault="00E34D99" w:rsidP="00F61FDE">
      <w:pPr>
        <w:pStyle w:val="TRABDIPreferencia"/>
        <w:jc w:val="both"/>
        <w:rPr>
          <w:szCs w:val="24"/>
        </w:rPr>
      </w:pPr>
      <w:r w:rsidRPr="00A71AE0">
        <w:rPr>
          <w:szCs w:val="24"/>
        </w:rPr>
        <w:t xml:space="preserve">EMBRAPA – </w:t>
      </w:r>
      <w:r w:rsidR="00F61FDE" w:rsidRPr="00A71AE0">
        <w:rPr>
          <w:szCs w:val="24"/>
        </w:rPr>
        <w:t xml:space="preserve">EMPRESA BRASILEIRA DE PESQUISA AGROPECUÁRIA. </w:t>
      </w:r>
      <w:r w:rsidR="00F61FDE" w:rsidRPr="00A71AE0">
        <w:rPr>
          <w:b/>
          <w:bCs/>
          <w:szCs w:val="24"/>
        </w:rPr>
        <w:t>Indicação de Procedência Farroupilha: vinhos finos moscatéis.</w:t>
      </w:r>
      <w:r w:rsidR="00F61FDE" w:rsidRPr="00A71AE0">
        <w:rPr>
          <w:szCs w:val="24"/>
        </w:rPr>
        <w:t xml:space="preserve"> Disponível em: </w:t>
      </w:r>
      <w:hyperlink r:id="rId16" w:history="1">
        <w:r w:rsidR="00F61FDE" w:rsidRPr="00A71AE0">
          <w:rPr>
            <w:rStyle w:val="Hyperlink"/>
            <w:color w:val="auto"/>
            <w:szCs w:val="24"/>
            <w:u w:val="none"/>
          </w:rPr>
          <w:t>https://ainfo.cnptia.embrapa.br/digital/bitstream/item/131481/1/Folder-IG-Farroupilha-10-2015.pdf</w:t>
        </w:r>
      </w:hyperlink>
      <w:r w:rsidR="00F61FDE" w:rsidRPr="00A71AE0">
        <w:rPr>
          <w:szCs w:val="24"/>
        </w:rPr>
        <w:t>. Acesso em: 06 de ago. 2018.</w:t>
      </w:r>
    </w:p>
    <w:p w14:paraId="695DDC48" w14:textId="77777777"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 xml:space="preserve">FARROUPILHA. </w:t>
      </w:r>
      <w:r w:rsidRPr="00A71AE0">
        <w:rPr>
          <w:rFonts w:ascii="Times New Roman" w:hAnsi="Times New Roman" w:cs="Times New Roman"/>
          <w:b/>
          <w:sz w:val="24"/>
          <w:szCs w:val="24"/>
        </w:rPr>
        <w:t>Lei Municipal Nº 36, de 27 de dezembro de 1989</w:t>
      </w:r>
      <w:r w:rsidRPr="00A71AE0">
        <w:rPr>
          <w:rFonts w:ascii="Times New Roman" w:hAnsi="Times New Roman" w:cs="Times New Roman"/>
          <w:sz w:val="24"/>
          <w:szCs w:val="24"/>
        </w:rPr>
        <w:t xml:space="preserve">. Lei Orgânica Municipal. Farroupilha, 1989. Disponível em: </w:t>
      </w:r>
      <w:hyperlink r:id="rId17" w:history="1">
        <w:r w:rsidRPr="00A71AE0">
          <w:rPr>
            <w:rStyle w:val="Hyperlink"/>
            <w:rFonts w:ascii="Times New Roman" w:hAnsi="Times New Roman" w:cs="Times New Roman"/>
            <w:color w:val="auto"/>
            <w:sz w:val="24"/>
            <w:szCs w:val="24"/>
            <w:u w:val="none"/>
          </w:rPr>
          <w:t>http://www.farroupilha.rs.gov.br/arquivos/concurso_publico/arquivos/lei_organica.pdf</w:t>
        </w:r>
      </w:hyperlink>
      <w:r w:rsidRPr="00A71AE0">
        <w:rPr>
          <w:rFonts w:ascii="Times New Roman" w:hAnsi="Times New Roman" w:cs="Times New Roman"/>
          <w:sz w:val="24"/>
          <w:szCs w:val="24"/>
        </w:rPr>
        <w:t>. Acesso em: 07 de ago. 2018.</w:t>
      </w:r>
    </w:p>
    <w:p w14:paraId="50D8A7AC" w14:textId="77777777" w:rsidR="00F61FDE" w:rsidRPr="00A71AE0" w:rsidRDefault="00F61FDE" w:rsidP="00F61FDE">
      <w:pPr>
        <w:spacing w:after="0" w:line="240" w:lineRule="auto"/>
        <w:jc w:val="both"/>
        <w:rPr>
          <w:rFonts w:ascii="Times New Roman" w:hAnsi="Times New Roman" w:cs="Times New Roman"/>
          <w:sz w:val="24"/>
          <w:szCs w:val="24"/>
        </w:rPr>
      </w:pPr>
    </w:p>
    <w:p w14:paraId="22A55272" w14:textId="1CE425FB"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 xml:space="preserve">FARROUPILHA. </w:t>
      </w:r>
      <w:r w:rsidRPr="00A71AE0">
        <w:rPr>
          <w:rFonts w:ascii="Times New Roman" w:hAnsi="Times New Roman" w:cs="Times New Roman"/>
          <w:b/>
          <w:sz w:val="24"/>
          <w:szCs w:val="24"/>
        </w:rPr>
        <w:t>Lei Municipal Nº 3464, de 18 de dezembro de 2008</w:t>
      </w:r>
      <w:r w:rsidRPr="00A71AE0">
        <w:rPr>
          <w:rFonts w:ascii="Times New Roman" w:hAnsi="Times New Roman" w:cs="Times New Roman"/>
          <w:sz w:val="24"/>
          <w:szCs w:val="24"/>
        </w:rPr>
        <w:t>. Plano Diretor de Desenvolvimento Urbano e Ambiental do Município de Farroupilha - PDDUA. Farroupilha, 2008.</w:t>
      </w:r>
    </w:p>
    <w:p w14:paraId="7791D058" w14:textId="2FF2A8B8" w:rsidR="00087511" w:rsidRPr="00A71AE0" w:rsidRDefault="00087511" w:rsidP="00F61FDE">
      <w:pPr>
        <w:spacing w:after="0" w:line="240" w:lineRule="auto"/>
        <w:jc w:val="both"/>
        <w:rPr>
          <w:rFonts w:ascii="Times New Roman" w:hAnsi="Times New Roman" w:cs="Times New Roman"/>
          <w:sz w:val="24"/>
          <w:szCs w:val="24"/>
        </w:rPr>
      </w:pPr>
    </w:p>
    <w:p w14:paraId="1C103363" w14:textId="62447EAA" w:rsidR="00087511" w:rsidRPr="00A71AE0" w:rsidRDefault="00087511" w:rsidP="00087511">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 xml:space="preserve">FARROUPILHA. PREFEITURA MUNICIPAL DE FARROUPILHA. História. Disponível em: </w:t>
      </w:r>
      <w:hyperlink r:id="rId18" w:history="1">
        <w:r w:rsidRPr="00A71AE0">
          <w:rPr>
            <w:rStyle w:val="Hyperlink"/>
            <w:rFonts w:ascii="Times New Roman" w:hAnsi="Times New Roman" w:cs="Times New Roman"/>
            <w:color w:val="auto"/>
            <w:sz w:val="24"/>
            <w:szCs w:val="24"/>
            <w:u w:val="none"/>
          </w:rPr>
          <w:t>http://farroupilha.rs.gov.br/cidade/historia/</w:t>
        </w:r>
      </w:hyperlink>
      <w:r w:rsidRPr="00A71AE0">
        <w:rPr>
          <w:rFonts w:ascii="Times New Roman" w:hAnsi="Times New Roman" w:cs="Times New Roman"/>
          <w:sz w:val="24"/>
          <w:szCs w:val="24"/>
        </w:rPr>
        <w:t xml:space="preserve">. Acesso em: 04 de jul. 2018. </w:t>
      </w:r>
    </w:p>
    <w:p w14:paraId="349020C7" w14:textId="77777777" w:rsidR="00087511" w:rsidRPr="00A71AE0" w:rsidRDefault="00087511" w:rsidP="00087511">
      <w:pPr>
        <w:spacing w:after="0" w:line="240" w:lineRule="auto"/>
        <w:jc w:val="both"/>
        <w:rPr>
          <w:rFonts w:ascii="Times New Roman" w:hAnsi="Times New Roman" w:cs="Times New Roman"/>
          <w:sz w:val="24"/>
          <w:szCs w:val="24"/>
        </w:rPr>
      </w:pPr>
    </w:p>
    <w:p w14:paraId="0B3F724A" w14:textId="53FA2AAE" w:rsidR="00087511" w:rsidRPr="00A71AE0" w:rsidRDefault="00087511"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 xml:space="preserve">FARROUPILHA. PREFEITURA MUNICIPAL DE FARROUPILHA. Secretaria Municipal de Planejamento. </w:t>
      </w:r>
      <w:r w:rsidRPr="00A71AE0">
        <w:rPr>
          <w:rFonts w:ascii="Times New Roman" w:hAnsi="Times New Roman" w:cs="Times New Roman"/>
          <w:b/>
          <w:sz w:val="24"/>
          <w:szCs w:val="24"/>
        </w:rPr>
        <w:t>Plano Diretor de Mobilidade Urbana de Farroupilha.</w:t>
      </w:r>
      <w:r w:rsidRPr="00A71AE0">
        <w:rPr>
          <w:rFonts w:ascii="Times New Roman" w:hAnsi="Times New Roman" w:cs="Times New Roman"/>
          <w:sz w:val="24"/>
          <w:szCs w:val="24"/>
        </w:rPr>
        <w:t xml:space="preserve"> Projeto Calçada Legal. Disponível em: </w:t>
      </w:r>
      <w:hyperlink r:id="rId19" w:history="1">
        <w:r w:rsidRPr="00A71AE0">
          <w:rPr>
            <w:rStyle w:val="Hyperlink"/>
            <w:rFonts w:ascii="Times New Roman" w:hAnsi="Times New Roman" w:cs="Times New Roman"/>
            <w:color w:val="auto"/>
            <w:sz w:val="24"/>
            <w:szCs w:val="24"/>
            <w:u w:val="none"/>
          </w:rPr>
          <w:t>http://farroupilha.rs.gov.br/servicos/requerimentos/leis/</w:t>
        </w:r>
      </w:hyperlink>
      <w:r w:rsidRPr="00A71AE0">
        <w:rPr>
          <w:rFonts w:ascii="Times New Roman" w:hAnsi="Times New Roman" w:cs="Times New Roman"/>
          <w:sz w:val="24"/>
          <w:szCs w:val="24"/>
        </w:rPr>
        <w:t xml:space="preserve">. Acesso em: 07 de ago. 2018. </w:t>
      </w:r>
    </w:p>
    <w:p w14:paraId="3B58948A" w14:textId="77777777" w:rsidR="00F61FDE" w:rsidRPr="00A71AE0" w:rsidRDefault="00F61FDE" w:rsidP="00F61FDE">
      <w:pPr>
        <w:spacing w:after="0" w:line="240" w:lineRule="auto"/>
        <w:jc w:val="both"/>
        <w:rPr>
          <w:rFonts w:ascii="Times New Roman" w:hAnsi="Times New Roman" w:cs="Times New Roman"/>
          <w:sz w:val="24"/>
          <w:szCs w:val="24"/>
        </w:rPr>
      </w:pPr>
    </w:p>
    <w:p w14:paraId="504743A7" w14:textId="459C54C4" w:rsidR="00F61FDE" w:rsidRPr="00A71AE0" w:rsidRDefault="00F61FDE" w:rsidP="00F61FDE">
      <w:pPr>
        <w:spacing w:after="0" w:line="240" w:lineRule="auto"/>
        <w:jc w:val="both"/>
        <w:rPr>
          <w:rFonts w:ascii="Times New Roman" w:hAnsi="Times New Roman" w:cs="Times New Roman"/>
          <w:sz w:val="24"/>
          <w:szCs w:val="24"/>
          <w:lang w:val="en-GB"/>
        </w:rPr>
      </w:pPr>
      <w:r w:rsidRPr="00A71AE0">
        <w:rPr>
          <w:rFonts w:ascii="Times New Roman" w:hAnsi="Times New Roman" w:cs="Times New Roman"/>
          <w:sz w:val="24"/>
          <w:szCs w:val="24"/>
        </w:rPr>
        <w:t>FERREIRA, J</w:t>
      </w:r>
      <w:r w:rsidR="00457C0B" w:rsidRPr="00A71AE0">
        <w:rPr>
          <w:rFonts w:ascii="Times New Roman" w:hAnsi="Times New Roman" w:cs="Times New Roman"/>
          <w:sz w:val="24"/>
          <w:szCs w:val="24"/>
        </w:rPr>
        <w:t>.</w:t>
      </w:r>
      <w:r w:rsidRPr="00A71AE0">
        <w:rPr>
          <w:rFonts w:ascii="Times New Roman" w:hAnsi="Times New Roman" w:cs="Times New Roman"/>
          <w:sz w:val="24"/>
          <w:szCs w:val="24"/>
        </w:rPr>
        <w:t xml:space="preserve"> C</w:t>
      </w:r>
      <w:r w:rsidR="00457C0B" w:rsidRPr="00A71AE0">
        <w:rPr>
          <w:rFonts w:ascii="Times New Roman" w:hAnsi="Times New Roman" w:cs="Times New Roman"/>
          <w:sz w:val="24"/>
          <w:szCs w:val="24"/>
        </w:rPr>
        <w:t>.</w:t>
      </w:r>
      <w:r w:rsidRPr="00A71AE0">
        <w:rPr>
          <w:rFonts w:ascii="Times New Roman" w:hAnsi="Times New Roman" w:cs="Times New Roman"/>
          <w:sz w:val="24"/>
          <w:szCs w:val="24"/>
        </w:rPr>
        <w:t>; MACHADO, J</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xml:space="preserve"> R</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xml:space="preserve">. </w:t>
      </w:r>
      <w:r w:rsidRPr="00A71AE0">
        <w:rPr>
          <w:rFonts w:ascii="Times New Roman" w:hAnsi="Times New Roman" w:cs="Times New Roman"/>
          <w:bCs/>
          <w:sz w:val="24"/>
          <w:szCs w:val="24"/>
        </w:rPr>
        <w:t>Infra-estrutura verdes para um futuro urbano sustentável. O contributo da estrutura ecológica e dos corredores verdes.</w:t>
      </w:r>
      <w:r w:rsidRPr="00A71AE0">
        <w:rPr>
          <w:rFonts w:ascii="Times New Roman" w:hAnsi="Times New Roman" w:cs="Times New Roman"/>
          <w:sz w:val="24"/>
          <w:szCs w:val="24"/>
        </w:rPr>
        <w:t xml:space="preserve"> São Paulo: </w:t>
      </w:r>
      <w:r w:rsidRPr="00A71AE0">
        <w:rPr>
          <w:rFonts w:ascii="Times New Roman" w:hAnsi="Times New Roman" w:cs="Times New Roman"/>
          <w:b/>
          <w:bCs/>
          <w:sz w:val="24"/>
          <w:szCs w:val="24"/>
        </w:rPr>
        <w:t>Revista LABVERDE</w:t>
      </w:r>
      <w:r w:rsidRPr="00A71AE0">
        <w:rPr>
          <w:rFonts w:ascii="Times New Roman" w:hAnsi="Times New Roman" w:cs="Times New Roman"/>
          <w:sz w:val="24"/>
          <w:szCs w:val="24"/>
        </w:rPr>
        <w:t xml:space="preserve">, FAU-USP, edição n° 1, outubro, 2010. Disponível em: </w:t>
      </w:r>
      <w:hyperlink r:id="rId20" w:history="1">
        <w:r w:rsidRPr="00A71AE0">
          <w:rPr>
            <w:rStyle w:val="Hyperlink"/>
            <w:rFonts w:ascii="Times New Roman" w:hAnsi="Times New Roman" w:cs="Times New Roman"/>
            <w:color w:val="auto"/>
            <w:sz w:val="24"/>
            <w:szCs w:val="24"/>
            <w:u w:val="none"/>
          </w:rPr>
          <w:t>https://www.revistas.usp.br/revistalabverde/article/view/61281</w:t>
        </w:r>
      </w:hyperlink>
      <w:r w:rsidRPr="00A71AE0">
        <w:rPr>
          <w:rFonts w:ascii="Times New Roman" w:hAnsi="Times New Roman" w:cs="Times New Roman"/>
          <w:sz w:val="24"/>
          <w:szCs w:val="24"/>
        </w:rPr>
        <w:t xml:space="preserve">. </w:t>
      </w:r>
      <w:r w:rsidRPr="00A71AE0">
        <w:rPr>
          <w:rFonts w:ascii="Times New Roman" w:hAnsi="Times New Roman" w:cs="Times New Roman"/>
          <w:sz w:val="24"/>
          <w:szCs w:val="24"/>
          <w:lang w:val="en-GB"/>
        </w:rPr>
        <w:t>Acesso em: 15 de ago.  2018.</w:t>
      </w:r>
    </w:p>
    <w:p w14:paraId="58FB4F7C" w14:textId="77777777" w:rsidR="00F61FDE" w:rsidRPr="00A71AE0" w:rsidRDefault="00F61FDE" w:rsidP="00F61FDE">
      <w:pPr>
        <w:spacing w:after="0" w:line="240" w:lineRule="auto"/>
        <w:jc w:val="both"/>
        <w:rPr>
          <w:rFonts w:ascii="Times New Roman" w:hAnsi="Times New Roman" w:cs="Times New Roman"/>
          <w:sz w:val="24"/>
          <w:szCs w:val="24"/>
          <w:lang w:val="en-GB"/>
        </w:rPr>
      </w:pPr>
    </w:p>
    <w:p w14:paraId="3C251E84" w14:textId="591C634C"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rPr>
      </w:pPr>
      <w:r w:rsidRPr="00A71AE0">
        <w:rPr>
          <w:rFonts w:ascii="Times New Roman" w:hAnsi="Times New Roman" w:cs="Times New Roman"/>
          <w:sz w:val="24"/>
          <w:szCs w:val="24"/>
          <w:lang w:val="en-GB"/>
        </w:rPr>
        <w:t xml:space="preserve">FIREHOCK, K. </w:t>
      </w:r>
      <w:r w:rsidRPr="00A71AE0">
        <w:rPr>
          <w:rFonts w:ascii="Times New Roman" w:hAnsi="Times New Roman" w:cs="Times New Roman"/>
          <w:b/>
          <w:color w:val="000000"/>
          <w:sz w:val="24"/>
          <w:szCs w:val="24"/>
          <w:shd w:val="clear" w:color="auto" w:fill="FFFFFF"/>
          <w:lang w:val="en-GB"/>
        </w:rPr>
        <w:t>A short history of the term green infrastructure and selected literature</w:t>
      </w:r>
      <w:r w:rsidRPr="00A71AE0">
        <w:rPr>
          <w:rFonts w:ascii="Times New Roman" w:hAnsi="Times New Roman" w:cs="Times New Roman"/>
          <w:color w:val="000000"/>
          <w:sz w:val="24"/>
          <w:szCs w:val="24"/>
          <w:shd w:val="clear" w:color="auto" w:fill="FFFFFF"/>
          <w:lang w:val="en-GB"/>
        </w:rPr>
        <w:t xml:space="preserve">. </w:t>
      </w:r>
      <w:r w:rsidRPr="00A71AE0">
        <w:rPr>
          <w:rFonts w:ascii="Times New Roman" w:hAnsi="Times New Roman" w:cs="Times New Roman"/>
          <w:color w:val="000000"/>
          <w:sz w:val="24"/>
          <w:szCs w:val="24"/>
          <w:shd w:val="clear" w:color="auto" w:fill="FFFFFF"/>
        </w:rPr>
        <w:t xml:space="preserve">2010. Disponível em: </w:t>
      </w:r>
      <w:hyperlink r:id="rId21" w:history="1">
        <w:r w:rsidRPr="00A71AE0">
          <w:rPr>
            <w:rStyle w:val="Hyperlink"/>
            <w:rFonts w:ascii="Times New Roman" w:hAnsi="Times New Roman" w:cs="Times New Roman"/>
            <w:color w:val="auto"/>
            <w:sz w:val="24"/>
            <w:szCs w:val="24"/>
            <w:u w:val="none"/>
            <w:shd w:val="clear" w:color="auto" w:fill="FFFFFF"/>
          </w:rPr>
          <w:t>http://www.gicinc.org/PDFs/GI%20History.pdf</w:t>
        </w:r>
      </w:hyperlink>
      <w:r w:rsidRPr="00A71AE0">
        <w:rPr>
          <w:rFonts w:ascii="Times New Roman" w:hAnsi="Times New Roman" w:cs="Times New Roman"/>
          <w:sz w:val="24"/>
          <w:szCs w:val="24"/>
          <w:shd w:val="clear" w:color="auto" w:fill="FFFFFF"/>
        </w:rPr>
        <w:t>.</w:t>
      </w:r>
      <w:r w:rsidRPr="00A71AE0">
        <w:rPr>
          <w:rFonts w:ascii="Times New Roman" w:hAnsi="Times New Roman" w:cs="Times New Roman"/>
          <w:color w:val="000000"/>
          <w:sz w:val="24"/>
          <w:szCs w:val="24"/>
          <w:shd w:val="clear" w:color="auto" w:fill="FFFFFF"/>
        </w:rPr>
        <w:t xml:space="preserve"> Acesso em: 30 de jul. 2018.</w:t>
      </w:r>
    </w:p>
    <w:p w14:paraId="771078F4" w14:textId="77777777"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rPr>
      </w:pPr>
    </w:p>
    <w:p w14:paraId="4DFD2206" w14:textId="77777777"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lang w:val="en-GB"/>
        </w:rPr>
      </w:pPr>
      <w:r w:rsidRPr="00A71AE0">
        <w:rPr>
          <w:rFonts w:ascii="Times New Roman" w:hAnsi="Times New Roman" w:cs="Times New Roman"/>
          <w:color w:val="333333"/>
          <w:sz w:val="24"/>
          <w:szCs w:val="24"/>
        </w:rPr>
        <w:t xml:space="preserve">FORMAN, R. T.T. </w:t>
      </w:r>
      <w:r w:rsidRPr="00A71AE0">
        <w:rPr>
          <w:rFonts w:ascii="Times New Roman" w:hAnsi="Times New Roman" w:cs="Times New Roman"/>
          <w:b/>
          <w:bCs/>
          <w:color w:val="333333"/>
          <w:sz w:val="24"/>
          <w:szCs w:val="24"/>
        </w:rPr>
        <w:t>Land Mosaics</w:t>
      </w:r>
      <w:r w:rsidRPr="00A71AE0">
        <w:rPr>
          <w:rFonts w:ascii="Times New Roman" w:hAnsi="Times New Roman" w:cs="Times New Roman"/>
          <w:color w:val="333333"/>
          <w:sz w:val="24"/>
          <w:szCs w:val="24"/>
        </w:rPr>
        <w:t xml:space="preserve">. </w:t>
      </w:r>
      <w:r w:rsidRPr="00A71AE0">
        <w:rPr>
          <w:rFonts w:ascii="Times New Roman" w:hAnsi="Times New Roman" w:cs="Times New Roman"/>
          <w:color w:val="333333"/>
          <w:sz w:val="24"/>
          <w:szCs w:val="24"/>
          <w:lang w:val="en-GB"/>
        </w:rPr>
        <w:t>Cambrigde University Press, Cambridge, Reino Unido, 1995.</w:t>
      </w:r>
    </w:p>
    <w:p w14:paraId="030F23EA" w14:textId="77777777"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lang w:val="en-GB"/>
        </w:rPr>
      </w:pPr>
    </w:p>
    <w:p w14:paraId="76E1726A" w14:textId="77777777"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rPr>
      </w:pPr>
      <w:r w:rsidRPr="00A71AE0">
        <w:rPr>
          <w:rFonts w:ascii="Times New Roman" w:hAnsi="Times New Roman" w:cs="Times New Roman"/>
          <w:sz w:val="24"/>
          <w:szCs w:val="24"/>
          <w:lang w:val="en-GB"/>
        </w:rPr>
        <w:t xml:space="preserve">FRISCHENBRUDER, M.T.M; PELLEGRINO, P. Using greenways to reclaim nature in Brazilian cities. </w:t>
      </w:r>
      <w:r w:rsidRPr="00A71AE0">
        <w:rPr>
          <w:rFonts w:ascii="Times New Roman" w:hAnsi="Times New Roman" w:cs="Times New Roman"/>
          <w:sz w:val="24"/>
          <w:szCs w:val="24"/>
        </w:rPr>
        <w:t xml:space="preserve">In: </w:t>
      </w:r>
      <w:r w:rsidRPr="00A71AE0">
        <w:rPr>
          <w:rFonts w:ascii="Times New Roman" w:hAnsi="Times New Roman" w:cs="Times New Roman"/>
          <w:b/>
          <w:sz w:val="24"/>
          <w:szCs w:val="24"/>
        </w:rPr>
        <w:t>Landscape and Urban Planning</w:t>
      </w:r>
      <w:r w:rsidRPr="00A71AE0">
        <w:rPr>
          <w:rFonts w:ascii="Times New Roman" w:hAnsi="Times New Roman" w:cs="Times New Roman"/>
          <w:sz w:val="24"/>
          <w:szCs w:val="24"/>
        </w:rPr>
        <w:t>. Vol. 76, Nos. 1‐4, Pags. 67‐78. Elsevier, 2006.</w:t>
      </w:r>
    </w:p>
    <w:p w14:paraId="41EF455F" w14:textId="77777777"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rPr>
      </w:pPr>
    </w:p>
    <w:p w14:paraId="13451778" w14:textId="58C4A73C" w:rsidR="00F61FDE" w:rsidRPr="00A71AE0" w:rsidRDefault="00F61FDE" w:rsidP="00F61FDE">
      <w:pPr>
        <w:spacing w:after="0" w:line="240" w:lineRule="auto"/>
        <w:jc w:val="both"/>
        <w:rPr>
          <w:rFonts w:ascii="Times New Roman" w:hAnsi="Times New Roman" w:cs="Times New Roman"/>
          <w:color w:val="000000"/>
          <w:sz w:val="24"/>
          <w:szCs w:val="24"/>
          <w:shd w:val="clear" w:color="auto" w:fill="FFFFFF"/>
        </w:rPr>
      </w:pPr>
      <w:r w:rsidRPr="00A71AE0">
        <w:rPr>
          <w:rFonts w:ascii="Times New Roman" w:hAnsi="Times New Roman" w:cs="Times New Roman"/>
          <w:sz w:val="24"/>
          <w:szCs w:val="24"/>
        </w:rPr>
        <w:t>HERZOG, C</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xml:space="preserve"> P. Corredores verdes: expansão urbana sustentável através da articulação entre espaços livres, conservação ambiental e aspectos histórico‐culturais. In: Terra, Carlos G. e Andrade Rubens de. Coleção Paisagens Culturais – </w:t>
      </w:r>
      <w:r w:rsidRPr="00A71AE0">
        <w:rPr>
          <w:rFonts w:ascii="Times New Roman" w:hAnsi="Times New Roman" w:cs="Times New Roman"/>
          <w:b/>
          <w:sz w:val="24"/>
          <w:szCs w:val="24"/>
        </w:rPr>
        <w:t>Materialização da Paisagem através das Manifestações Sócio‐Culturais</w:t>
      </w:r>
      <w:r w:rsidRPr="00A71AE0">
        <w:rPr>
          <w:rFonts w:ascii="Times New Roman" w:hAnsi="Times New Roman" w:cs="Times New Roman"/>
          <w:sz w:val="24"/>
          <w:szCs w:val="24"/>
        </w:rPr>
        <w:t>. UFRJ‐EBA, 2008</w:t>
      </w:r>
    </w:p>
    <w:p w14:paraId="5CA214C8" w14:textId="77777777" w:rsidR="00F61FDE" w:rsidRPr="00A71AE0" w:rsidRDefault="00F61FDE" w:rsidP="00F61FDE">
      <w:pPr>
        <w:spacing w:after="0" w:line="240" w:lineRule="auto"/>
        <w:jc w:val="both"/>
        <w:rPr>
          <w:rFonts w:ascii="Times New Roman" w:hAnsi="Times New Roman" w:cs="Times New Roman"/>
          <w:sz w:val="24"/>
          <w:szCs w:val="24"/>
        </w:rPr>
      </w:pPr>
    </w:p>
    <w:p w14:paraId="510433B7" w14:textId="602A7D79"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HERZOG, C</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ROSA, L</w:t>
      </w:r>
      <w:r w:rsidR="00087511" w:rsidRPr="00A71AE0">
        <w:rPr>
          <w:rFonts w:ascii="Times New Roman" w:hAnsi="Times New Roman" w:cs="Times New Roman"/>
          <w:sz w:val="24"/>
          <w:szCs w:val="24"/>
        </w:rPr>
        <w:t xml:space="preserve">. </w:t>
      </w:r>
      <w:r w:rsidRPr="00A71AE0">
        <w:rPr>
          <w:rFonts w:ascii="Times New Roman" w:hAnsi="Times New Roman" w:cs="Times New Roman"/>
          <w:sz w:val="24"/>
          <w:szCs w:val="24"/>
        </w:rPr>
        <w:t xml:space="preserve">Z. </w:t>
      </w:r>
      <w:r w:rsidRPr="00A71AE0">
        <w:rPr>
          <w:rFonts w:ascii="Times New Roman" w:hAnsi="Times New Roman" w:cs="Times New Roman"/>
          <w:bCs/>
          <w:sz w:val="24"/>
          <w:szCs w:val="24"/>
        </w:rPr>
        <w:t>Infraestrutura verde: sustentabilidade e resiliência para a paisagem urbana.</w:t>
      </w:r>
      <w:r w:rsidRPr="00A71AE0">
        <w:rPr>
          <w:rFonts w:ascii="Times New Roman" w:hAnsi="Times New Roman" w:cs="Times New Roman"/>
          <w:sz w:val="24"/>
          <w:szCs w:val="24"/>
        </w:rPr>
        <w:t xml:space="preserve"> São Paulo: </w:t>
      </w:r>
      <w:r w:rsidRPr="00A71AE0">
        <w:rPr>
          <w:rFonts w:ascii="Times New Roman" w:hAnsi="Times New Roman" w:cs="Times New Roman"/>
          <w:b/>
          <w:bCs/>
          <w:sz w:val="24"/>
          <w:szCs w:val="24"/>
        </w:rPr>
        <w:t>Revista LABVERDE</w:t>
      </w:r>
      <w:r w:rsidRPr="00A71AE0">
        <w:rPr>
          <w:rFonts w:ascii="Times New Roman" w:hAnsi="Times New Roman" w:cs="Times New Roman"/>
          <w:sz w:val="24"/>
          <w:szCs w:val="24"/>
        </w:rPr>
        <w:t xml:space="preserve">, FAU-USP, edição n° 1, outubro, 2010. Disponível em: </w:t>
      </w:r>
      <w:hyperlink r:id="rId22" w:history="1">
        <w:r w:rsidRPr="00A71AE0">
          <w:rPr>
            <w:rStyle w:val="Hyperlink"/>
            <w:rFonts w:ascii="Times New Roman" w:hAnsi="Times New Roman" w:cs="Times New Roman"/>
            <w:color w:val="auto"/>
            <w:sz w:val="24"/>
            <w:szCs w:val="24"/>
            <w:u w:val="none"/>
          </w:rPr>
          <w:t>https://www.revistas.usp.br/revistalabverde/article/view/61281</w:t>
        </w:r>
      </w:hyperlink>
      <w:r w:rsidRPr="00A71AE0">
        <w:rPr>
          <w:rFonts w:ascii="Times New Roman" w:hAnsi="Times New Roman" w:cs="Times New Roman"/>
          <w:sz w:val="24"/>
          <w:szCs w:val="24"/>
        </w:rPr>
        <w:t>. Acesso em: 01 de ago. 2018.</w:t>
      </w:r>
    </w:p>
    <w:p w14:paraId="2940E560" w14:textId="77777777" w:rsidR="00F61FDE" w:rsidRPr="00A71AE0" w:rsidRDefault="00F61FDE" w:rsidP="00F61FDE">
      <w:pPr>
        <w:spacing w:after="0" w:line="240" w:lineRule="auto"/>
        <w:jc w:val="both"/>
        <w:rPr>
          <w:rFonts w:ascii="Times New Roman" w:hAnsi="Times New Roman" w:cs="Times New Roman"/>
          <w:sz w:val="24"/>
          <w:szCs w:val="24"/>
        </w:rPr>
      </w:pPr>
    </w:p>
    <w:p w14:paraId="39AC4AF3" w14:textId="769DC2D0" w:rsidR="00F61FDE" w:rsidRPr="00A71AE0" w:rsidRDefault="00934468"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t xml:space="preserve">IBGE - </w:t>
      </w:r>
      <w:r w:rsidR="00F61FDE" w:rsidRPr="00A71AE0">
        <w:rPr>
          <w:rFonts w:ascii="Times New Roman" w:hAnsi="Times New Roman" w:cs="Times New Roman"/>
          <w:sz w:val="24"/>
          <w:szCs w:val="24"/>
        </w:rPr>
        <w:t xml:space="preserve">INSTITUTO BRASILEIRO DE GEOGRAFIA E ESTATÍSTICA. </w:t>
      </w:r>
      <w:r w:rsidR="00F61FDE" w:rsidRPr="00A71AE0">
        <w:rPr>
          <w:rFonts w:ascii="Times New Roman" w:hAnsi="Times New Roman" w:cs="Times New Roman"/>
          <w:b/>
          <w:bCs/>
          <w:sz w:val="24"/>
          <w:szCs w:val="24"/>
        </w:rPr>
        <w:t>IBGE cidades: Farroupilha</w:t>
      </w:r>
      <w:r w:rsidR="00F61FDE" w:rsidRPr="00A71AE0">
        <w:rPr>
          <w:rFonts w:ascii="Times New Roman" w:hAnsi="Times New Roman" w:cs="Times New Roman"/>
          <w:sz w:val="24"/>
          <w:szCs w:val="24"/>
        </w:rPr>
        <w:t xml:space="preserve">. Brasil. Disponível em: </w:t>
      </w:r>
      <w:hyperlink r:id="rId23" w:history="1">
        <w:r w:rsidR="00F61FDE" w:rsidRPr="00A71AE0">
          <w:rPr>
            <w:rStyle w:val="Hyperlink"/>
            <w:rFonts w:ascii="Times New Roman" w:hAnsi="Times New Roman" w:cs="Times New Roman"/>
            <w:color w:val="auto"/>
            <w:sz w:val="24"/>
            <w:szCs w:val="24"/>
            <w:u w:val="none"/>
          </w:rPr>
          <w:t>https://cidades.ibge.gov.br/brasil/rs/farroupilha/panorama</w:t>
        </w:r>
      </w:hyperlink>
      <w:r w:rsidR="00F61FDE" w:rsidRPr="00A71AE0">
        <w:rPr>
          <w:rFonts w:ascii="Times New Roman" w:hAnsi="Times New Roman" w:cs="Times New Roman"/>
          <w:sz w:val="24"/>
          <w:szCs w:val="24"/>
        </w:rPr>
        <w:t>. Acesso em: 04 de jul. 2018.</w:t>
      </w:r>
    </w:p>
    <w:p w14:paraId="33C5FA18" w14:textId="77777777" w:rsidR="00F61FDE" w:rsidRPr="00A71AE0" w:rsidRDefault="00F61FDE" w:rsidP="00F61FDE">
      <w:pPr>
        <w:spacing w:after="0" w:line="240" w:lineRule="auto"/>
        <w:jc w:val="both"/>
        <w:rPr>
          <w:rFonts w:ascii="Times New Roman" w:hAnsi="Times New Roman" w:cs="Times New Roman"/>
          <w:sz w:val="24"/>
          <w:szCs w:val="24"/>
        </w:rPr>
      </w:pPr>
    </w:p>
    <w:p w14:paraId="4D1826E3" w14:textId="77777777"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rPr>
        <w:lastRenderedPageBreak/>
        <w:t xml:space="preserve">MADUREIRA, H. </w:t>
      </w:r>
      <w:r w:rsidRPr="00A71AE0">
        <w:rPr>
          <w:rFonts w:ascii="Times New Roman" w:hAnsi="Times New Roman" w:cs="Times New Roman"/>
          <w:bCs/>
          <w:sz w:val="24"/>
          <w:szCs w:val="24"/>
        </w:rPr>
        <w:t xml:space="preserve">Infra-estrutura verde na paisagem urbana contemporânea: o desafio da conectividade e a oportunidade da multifuncionalidade. </w:t>
      </w:r>
      <w:r w:rsidRPr="00A71AE0">
        <w:rPr>
          <w:rFonts w:ascii="Times New Roman" w:hAnsi="Times New Roman" w:cs="Times New Roman"/>
          <w:b/>
          <w:bCs/>
          <w:sz w:val="24"/>
          <w:szCs w:val="24"/>
        </w:rPr>
        <w:t>Revista da Faculdade de Letras – Geografia.</w:t>
      </w:r>
      <w:r w:rsidRPr="00A71AE0">
        <w:rPr>
          <w:rFonts w:ascii="Times New Roman" w:hAnsi="Times New Roman" w:cs="Times New Roman"/>
          <w:sz w:val="24"/>
          <w:szCs w:val="24"/>
        </w:rPr>
        <w:t xml:space="preserve"> III série, v. 1, p. 33-43, 2012. Disponível em: </w:t>
      </w:r>
      <w:hyperlink r:id="rId24" w:history="1">
        <w:r w:rsidRPr="00A71AE0">
          <w:rPr>
            <w:rStyle w:val="Hyperlink"/>
            <w:rFonts w:ascii="Times New Roman" w:hAnsi="Times New Roman" w:cs="Times New Roman"/>
            <w:color w:val="auto"/>
            <w:sz w:val="24"/>
            <w:szCs w:val="24"/>
            <w:u w:val="none"/>
          </w:rPr>
          <w:t>http://ler.letras.up.pt/uploads/ficheiros/10555.pdf</w:t>
        </w:r>
      </w:hyperlink>
      <w:r w:rsidRPr="00A71AE0">
        <w:rPr>
          <w:rFonts w:ascii="Times New Roman" w:hAnsi="Times New Roman" w:cs="Times New Roman"/>
          <w:sz w:val="24"/>
          <w:szCs w:val="24"/>
        </w:rPr>
        <w:t>. Acesso em: 06 de ago. 2018.</w:t>
      </w:r>
    </w:p>
    <w:p w14:paraId="3298A6D6" w14:textId="77777777" w:rsidR="00F61FDE" w:rsidRPr="00A71AE0" w:rsidRDefault="00F61FDE" w:rsidP="00F61FDE">
      <w:pPr>
        <w:spacing w:after="0" w:line="240" w:lineRule="auto"/>
        <w:jc w:val="both"/>
        <w:rPr>
          <w:rFonts w:ascii="Times New Roman" w:hAnsi="Times New Roman" w:cs="Times New Roman"/>
          <w:sz w:val="24"/>
          <w:szCs w:val="24"/>
        </w:rPr>
      </w:pPr>
    </w:p>
    <w:p w14:paraId="69073A18" w14:textId="3F4430C6" w:rsidR="00F61FDE" w:rsidRPr="00A71AE0" w:rsidRDefault="00F61FDE" w:rsidP="00A71AE0">
      <w:pPr>
        <w:rPr>
          <w:rFonts w:ascii="Times New Roman" w:hAnsi="Times New Roman" w:cs="Times New Roman"/>
          <w:sz w:val="24"/>
          <w:szCs w:val="24"/>
          <w:lang w:val="en-GB"/>
        </w:rPr>
      </w:pPr>
      <w:r w:rsidRPr="00A71AE0">
        <w:rPr>
          <w:rFonts w:ascii="Times New Roman" w:hAnsi="Times New Roman" w:cs="Times New Roman"/>
          <w:sz w:val="24"/>
          <w:szCs w:val="24"/>
        </w:rPr>
        <w:t>MASCARÓ, J</w:t>
      </w:r>
      <w:r w:rsidR="00934468" w:rsidRPr="00A71AE0">
        <w:rPr>
          <w:rFonts w:ascii="Times New Roman" w:hAnsi="Times New Roman" w:cs="Times New Roman"/>
          <w:sz w:val="24"/>
          <w:szCs w:val="24"/>
        </w:rPr>
        <w:t>.</w:t>
      </w:r>
      <w:r w:rsidRPr="00A71AE0">
        <w:rPr>
          <w:rFonts w:ascii="Times New Roman" w:hAnsi="Times New Roman" w:cs="Times New Roman"/>
          <w:sz w:val="24"/>
          <w:szCs w:val="24"/>
        </w:rPr>
        <w:t xml:space="preserve"> J. Rede Verde. In: MASCARÓ, J</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xml:space="preserve"> L</w:t>
      </w:r>
      <w:r w:rsidR="00087511" w:rsidRPr="00A71AE0">
        <w:rPr>
          <w:rFonts w:ascii="Times New Roman" w:hAnsi="Times New Roman" w:cs="Times New Roman"/>
          <w:sz w:val="24"/>
          <w:szCs w:val="24"/>
        </w:rPr>
        <w:t>.</w:t>
      </w:r>
      <w:r w:rsidRPr="00A71AE0">
        <w:rPr>
          <w:rFonts w:ascii="Times New Roman" w:hAnsi="Times New Roman" w:cs="Times New Roman"/>
          <w:sz w:val="24"/>
          <w:szCs w:val="24"/>
        </w:rPr>
        <w:t xml:space="preserve"> (Org.). </w:t>
      </w:r>
      <w:r w:rsidRPr="00A71AE0">
        <w:rPr>
          <w:rFonts w:ascii="Times New Roman" w:hAnsi="Times New Roman" w:cs="Times New Roman"/>
          <w:b/>
          <w:sz w:val="24"/>
          <w:szCs w:val="24"/>
        </w:rPr>
        <w:t>Infraestrutura Urbana para o século XXI</w:t>
      </w:r>
      <w:r w:rsidRPr="00A71AE0">
        <w:rPr>
          <w:rFonts w:ascii="Times New Roman" w:hAnsi="Times New Roman" w:cs="Times New Roman"/>
          <w:sz w:val="24"/>
          <w:szCs w:val="24"/>
        </w:rPr>
        <w:t xml:space="preserve">. </w:t>
      </w:r>
      <w:r w:rsidRPr="00A71AE0">
        <w:rPr>
          <w:rFonts w:ascii="Times New Roman" w:hAnsi="Times New Roman" w:cs="Times New Roman"/>
          <w:sz w:val="24"/>
          <w:szCs w:val="24"/>
          <w:lang w:val="en-GB"/>
        </w:rPr>
        <w:t>Porto Alegre, RS: Masquatro Editora Ltda., 2016.</w:t>
      </w:r>
    </w:p>
    <w:p w14:paraId="554CAA52" w14:textId="50C1C1C6" w:rsidR="00F61FDE" w:rsidRPr="00A71AE0" w:rsidRDefault="00F61FDE" w:rsidP="00F61FDE">
      <w:pPr>
        <w:spacing w:after="0" w:line="240" w:lineRule="auto"/>
        <w:jc w:val="both"/>
        <w:rPr>
          <w:rFonts w:ascii="Times New Roman" w:hAnsi="Times New Roman" w:cs="Times New Roman"/>
          <w:sz w:val="24"/>
          <w:szCs w:val="24"/>
        </w:rPr>
      </w:pPr>
      <w:r w:rsidRPr="00A71AE0">
        <w:rPr>
          <w:rFonts w:ascii="Times New Roman" w:hAnsi="Times New Roman" w:cs="Times New Roman"/>
          <w:sz w:val="24"/>
          <w:szCs w:val="24"/>
          <w:lang w:val="en-GB"/>
        </w:rPr>
        <w:t>NAUMANN, S</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DAVIS, M</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KAPHENGST, T</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PIETERSE, M</w:t>
      </w:r>
      <w:r w:rsidR="00934468" w:rsidRPr="00A71AE0">
        <w:rPr>
          <w:rFonts w:ascii="Times New Roman" w:hAnsi="Times New Roman" w:cs="Times New Roman"/>
          <w:sz w:val="24"/>
          <w:szCs w:val="24"/>
          <w:lang w:val="en-GB"/>
        </w:rPr>
        <w:t>.</w:t>
      </w:r>
      <w:r w:rsidRPr="00A71AE0">
        <w:rPr>
          <w:rFonts w:ascii="Times New Roman" w:hAnsi="Times New Roman" w:cs="Times New Roman"/>
          <w:sz w:val="24"/>
          <w:szCs w:val="24"/>
          <w:lang w:val="en-GB"/>
        </w:rPr>
        <w:t xml:space="preserve">; RAYMENT, M. </w:t>
      </w:r>
      <w:r w:rsidRPr="00A71AE0">
        <w:rPr>
          <w:rFonts w:ascii="Times New Roman" w:hAnsi="Times New Roman" w:cs="Times New Roman"/>
          <w:b/>
          <w:sz w:val="24"/>
          <w:szCs w:val="24"/>
          <w:lang w:val="en-GB"/>
        </w:rPr>
        <w:t xml:space="preserve">Design, implementation and cost elements of Green Infrastructure projects. </w:t>
      </w:r>
      <w:r w:rsidRPr="00A71AE0">
        <w:rPr>
          <w:rFonts w:ascii="Times New Roman" w:hAnsi="Times New Roman" w:cs="Times New Roman"/>
          <w:sz w:val="24"/>
          <w:szCs w:val="24"/>
        </w:rPr>
        <w:t xml:space="preserve">2011. Disponível em: </w:t>
      </w:r>
      <w:hyperlink r:id="rId25" w:history="1">
        <w:r w:rsidRPr="00A71AE0">
          <w:rPr>
            <w:rStyle w:val="Hyperlink"/>
            <w:rFonts w:ascii="Times New Roman" w:hAnsi="Times New Roman" w:cs="Times New Roman"/>
            <w:color w:val="auto"/>
            <w:sz w:val="24"/>
            <w:szCs w:val="24"/>
            <w:u w:val="none"/>
          </w:rPr>
          <w:t>http://ec.europa.eu/environment/enveco/biodiversity/pdf/GI_DICE_FinalReport.pdf</w:t>
        </w:r>
      </w:hyperlink>
      <w:r w:rsidRPr="00A71AE0">
        <w:rPr>
          <w:rFonts w:ascii="Times New Roman" w:hAnsi="Times New Roman" w:cs="Times New Roman"/>
          <w:sz w:val="24"/>
          <w:szCs w:val="24"/>
        </w:rPr>
        <w:t>. Acesso em: 31 de jul. 2018.</w:t>
      </w:r>
    </w:p>
    <w:p w14:paraId="792EF270" w14:textId="77777777" w:rsidR="00F61FDE" w:rsidRPr="00A71AE0" w:rsidRDefault="00F61FDE" w:rsidP="00F61FDE">
      <w:pPr>
        <w:spacing w:after="0" w:line="240" w:lineRule="auto"/>
        <w:jc w:val="both"/>
        <w:rPr>
          <w:rFonts w:ascii="Times New Roman" w:hAnsi="Times New Roman" w:cs="Times New Roman"/>
          <w:sz w:val="24"/>
          <w:szCs w:val="24"/>
        </w:rPr>
      </w:pPr>
    </w:p>
    <w:p w14:paraId="5271C842" w14:textId="20140F79" w:rsidR="00F61FDE" w:rsidRPr="00A71AE0" w:rsidRDefault="00F61FDE" w:rsidP="00087511">
      <w:pPr>
        <w:pStyle w:val="TRABDIPreferencia"/>
        <w:jc w:val="both"/>
        <w:rPr>
          <w:szCs w:val="24"/>
        </w:rPr>
      </w:pPr>
      <w:r w:rsidRPr="00A71AE0">
        <w:rPr>
          <w:szCs w:val="24"/>
        </w:rPr>
        <w:t>PELLEGRINO, P</w:t>
      </w:r>
      <w:r w:rsidR="00934468" w:rsidRPr="00A71AE0">
        <w:rPr>
          <w:szCs w:val="24"/>
        </w:rPr>
        <w:t>.</w:t>
      </w:r>
      <w:r w:rsidRPr="00A71AE0">
        <w:rPr>
          <w:szCs w:val="24"/>
        </w:rPr>
        <w:t>; MOURA, N</w:t>
      </w:r>
      <w:r w:rsidR="00934468" w:rsidRPr="00A71AE0">
        <w:rPr>
          <w:szCs w:val="24"/>
        </w:rPr>
        <w:t>.</w:t>
      </w:r>
      <w:r w:rsidRPr="00A71AE0">
        <w:rPr>
          <w:szCs w:val="24"/>
        </w:rPr>
        <w:t xml:space="preserve"> B</w:t>
      </w:r>
      <w:r w:rsidR="00934468" w:rsidRPr="00A71AE0">
        <w:rPr>
          <w:szCs w:val="24"/>
        </w:rPr>
        <w:t>.</w:t>
      </w:r>
      <w:r w:rsidRPr="00A71AE0">
        <w:rPr>
          <w:szCs w:val="24"/>
        </w:rPr>
        <w:t xml:space="preserve"> (organizadores). </w:t>
      </w:r>
      <w:r w:rsidRPr="00A71AE0">
        <w:rPr>
          <w:b/>
          <w:szCs w:val="24"/>
        </w:rPr>
        <w:t>Estratégias para uma infraestrutura verde</w:t>
      </w:r>
      <w:r w:rsidRPr="00A71AE0">
        <w:rPr>
          <w:szCs w:val="24"/>
        </w:rPr>
        <w:t>. Barueri, SP: Manole, 2017. – (Série intervenções urbanas / coordenação Helena Comin Vargas).</w:t>
      </w:r>
    </w:p>
    <w:p w14:paraId="721C76BF" w14:textId="4BECC685" w:rsidR="00F61FDE" w:rsidRPr="00A71AE0" w:rsidRDefault="00F61FDE" w:rsidP="00F61FDE">
      <w:pPr>
        <w:pStyle w:val="TRABDIPreferencia"/>
        <w:jc w:val="both"/>
        <w:rPr>
          <w:szCs w:val="24"/>
        </w:rPr>
      </w:pPr>
      <w:r w:rsidRPr="00A71AE0">
        <w:rPr>
          <w:szCs w:val="24"/>
        </w:rPr>
        <w:t>VASCONCELLOS, A</w:t>
      </w:r>
      <w:r w:rsidR="00934468" w:rsidRPr="00A71AE0">
        <w:rPr>
          <w:szCs w:val="24"/>
        </w:rPr>
        <w:t>.</w:t>
      </w:r>
      <w:r w:rsidRPr="00A71AE0">
        <w:rPr>
          <w:szCs w:val="24"/>
        </w:rPr>
        <w:t xml:space="preserve"> A</w:t>
      </w:r>
      <w:r w:rsidR="00934468" w:rsidRPr="00A71AE0">
        <w:rPr>
          <w:szCs w:val="24"/>
        </w:rPr>
        <w:t>.</w:t>
      </w:r>
      <w:r w:rsidRPr="00A71AE0">
        <w:rPr>
          <w:szCs w:val="24"/>
        </w:rPr>
        <w:t xml:space="preserve"> de. </w:t>
      </w:r>
      <w:r w:rsidRPr="00A71AE0">
        <w:rPr>
          <w:b/>
          <w:szCs w:val="24"/>
        </w:rPr>
        <w:t>Infraestrutura verde aplicada ao planejamento da ocupação urbana.</w:t>
      </w:r>
      <w:r w:rsidRPr="00A71AE0">
        <w:rPr>
          <w:szCs w:val="24"/>
        </w:rPr>
        <w:t xml:space="preserve"> 1 ed. Curitiba: Appris, 2015.</w:t>
      </w:r>
    </w:p>
    <w:p w14:paraId="10A2E29A" w14:textId="57470540" w:rsidR="00F61FDE" w:rsidRPr="007D53C1" w:rsidRDefault="00F61FDE" w:rsidP="003F4F5D">
      <w:pPr>
        <w:spacing w:before="240" w:line="360" w:lineRule="auto"/>
        <w:jc w:val="both"/>
        <w:rPr>
          <w:rFonts w:ascii="Times New Roman" w:hAnsi="Times New Roman" w:cs="Times New Roman"/>
          <w:b/>
          <w:sz w:val="24"/>
          <w:szCs w:val="24"/>
        </w:rPr>
      </w:pPr>
    </w:p>
    <w:sectPr w:rsidR="00F61FDE" w:rsidRPr="007D53C1" w:rsidSect="003F4F5D">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F203D" w14:textId="77777777" w:rsidR="00F23DFA" w:rsidRDefault="00F23DFA" w:rsidP="001E6C8A">
      <w:pPr>
        <w:spacing w:after="0" w:line="240" w:lineRule="auto"/>
      </w:pPr>
      <w:r>
        <w:separator/>
      </w:r>
    </w:p>
  </w:endnote>
  <w:endnote w:type="continuationSeparator" w:id="0">
    <w:p w14:paraId="77EA01F2" w14:textId="77777777" w:rsidR="00F23DFA" w:rsidRDefault="00F23DFA" w:rsidP="001E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D2A37" w14:textId="77777777" w:rsidR="00F23DFA" w:rsidRDefault="00F23DFA" w:rsidP="001E6C8A">
      <w:pPr>
        <w:spacing w:after="0" w:line="240" w:lineRule="auto"/>
      </w:pPr>
      <w:r>
        <w:separator/>
      </w:r>
    </w:p>
  </w:footnote>
  <w:footnote w:type="continuationSeparator" w:id="0">
    <w:p w14:paraId="1507E9AE" w14:textId="77777777" w:rsidR="00F23DFA" w:rsidRDefault="00F23DFA" w:rsidP="001E6C8A">
      <w:pPr>
        <w:spacing w:after="0" w:line="240" w:lineRule="auto"/>
      </w:pPr>
      <w:r>
        <w:continuationSeparator/>
      </w:r>
    </w:p>
  </w:footnote>
  <w:footnote w:id="1">
    <w:p w14:paraId="386AE7A5" w14:textId="16C344A8" w:rsidR="00AE6AD5" w:rsidRDefault="00AE6AD5" w:rsidP="000D7C34">
      <w:pPr>
        <w:pStyle w:val="Textodenotaderodap"/>
        <w:jc w:val="both"/>
      </w:pPr>
      <w:r>
        <w:rPr>
          <w:rStyle w:val="Refdenotaderodap"/>
        </w:rPr>
        <w:footnoteRef/>
      </w:r>
      <w:r>
        <w:t xml:space="preserve"> Arquiteta e Urbanista pela Universidade do Vale do Rio dos Sinos, Especialista em Engenharia Urbana pela Universidade Federal do Rio de Janeiro e Mestra em Planejamento Urbano e Regional pela Universidade Federal do Rio Grande do Sul</w:t>
      </w:r>
      <w:r w:rsidR="00FD4D80">
        <w:t xml:space="preserve">. </w:t>
      </w:r>
    </w:p>
  </w:footnote>
  <w:footnote w:id="2">
    <w:p w14:paraId="61CC96A7" w14:textId="1BD4A74E" w:rsidR="000D7C34" w:rsidRDefault="000D7C34" w:rsidP="000D7C34">
      <w:pPr>
        <w:pStyle w:val="Textodenotaderodap"/>
        <w:jc w:val="both"/>
      </w:pPr>
      <w:r>
        <w:rPr>
          <w:rStyle w:val="Refdenotaderodap"/>
        </w:rPr>
        <w:footnoteRef/>
      </w:r>
      <w:r>
        <w:t xml:space="preserve"> Arquiteto e Urbanista pela Universidade de Passo Fundo e Mestre em Planejamento Urbano e Regional pela Universidade Federal do Rio Grande do Sul.</w:t>
      </w:r>
    </w:p>
  </w:footnote>
  <w:footnote w:id="3">
    <w:p w14:paraId="7BE93BE4" w14:textId="2C0E0723" w:rsidR="00AE6AD5" w:rsidRPr="00E826BC" w:rsidRDefault="00AE6AD5" w:rsidP="00E826BC">
      <w:pPr>
        <w:pStyle w:val="Textodenotaderodap"/>
        <w:jc w:val="both"/>
        <w:rPr>
          <w:rFonts w:ascii="Times New Roman" w:hAnsi="Times New Roman"/>
        </w:rPr>
      </w:pPr>
      <w:r w:rsidRPr="00E826BC">
        <w:rPr>
          <w:rStyle w:val="Refdenotaderodap"/>
          <w:rFonts w:ascii="Times New Roman" w:hAnsi="Times New Roman"/>
          <w:sz w:val="18"/>
        </w:rPr>
        <w:footnoteRef/>
      </w:r>
      <w:r w:rsidRPr="00E826BC">
        <w:rPr>
          <w:rFonts w:ascii="Times New Roman" w:hAnsi="Times New Roman"/>
          <w:sz w:val="18"/>
        </w:rPr>
        <w:t xml:space="preserve"> Corredores verdes naturais protegidos para conservação de recursos e / ou uso recreativo (Benedict e McMahon, 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2173"/>
    <w:multiLevelType w:val="hybridMultilevel"/>
    <w:tmpl w:val="DF0418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985A05"/>
    <w:multiLevelType w:val="multilevel"/>
    <w:tmpl w:val="6F84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B3D95"/>
    <w:multiLevelType w:val="multilevel"/>
    <w:tmpl w:val="89FC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83201"/>
    <w:multiLevelType w:val="hybridMultilevel"/>
    <w:tmpl w:val="D416EA50"/>
    <w:lvl w:ilvl="0" w:tplc="F12EFCF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20CC61BB"/>
    <w:multiLevelType w:val="multilevel"/>
    <w:tmpl w:val="FF44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0694A"/>
    <w:multiLevelType w:val="multilevel"/>
    <w:tmpl w:val="30B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07F14"/>
    <w:multiLevelType w:val="hybridMultilevel"/>
    <w:tmpl w:val="AE5447C8"/>
    <w:lvl w:ilvl="0" w:tplc="04160001">
      <w:start w:val="1"/>
      <w:numFmt w:val="bullet"/>
      <w:lvlText w:val=""/>
      <w:lvlJc w:val="left"/>
      <w:pPr>
        <w:ind w:left="1780" w:hanging="360"/>
      </w:pPr>
      <w:rPr>
        <w:rFonts w:ascii="Symbol" w:hAnsi="Symbol" w:hint="default"/>
      </w:rPr>
    </w:lvl>
    <w:lvl w:ilvl="1" w:tplc="04160003" w:tentative="1">
      <w:start w:val="1"/>
      <w:numFmt w:val="bullet"/>
      <w:lvlText w:val="o"/>
      <w:lvlJc w:val="left"/>
      <w:pPr>
        <w:ind w:left="2500" w:hanging="360"/>
      </w:pPr>
      <w:rPr>
        <w:rFonts w:ascii="Courier New" w:hAnsi="Courier New" w:cs="Courier New" w:hint="default"/>
      </w:rPr>
    </w:lvl>
    <w:lvl w:ilvl="2" w:tplc="04160005" w:tentative="1">
      <w:start w:val="1"/>
      <w:numFmt w:val="bullet"/>
      <w:lvlText w:val=""/>
      <w:lvlJc w:val="left"/>
      <w:pPr>
        <w:ind w:left="3220" w:hanging="360"/>
      </w:pPr>
      <w:rPr>
        <w:rFonts w:ascii="Wingdings" w:hAnsi="Wingdings" w:hint="default"/>
      </w:rPr>
    </w:lvl>
    <w:lvl w:ilvl="3" w:tplc="04160001" w:tentative="1">
      <w:start w:val="1"/>
      <w:numFmt w:val="bullet"/>
      <w:lvlText w:val=""/>
      <w:lvlJc w:val="left"/>
      <w:pPr>
        <w:ind w:left="3940" w:hanging="360"/>
      </w:pPr>
      <w:rPr>
        <w:rFonts w:ascii="Symbol" w:hAnsi="Symbol" w:hint="default"/>
      </w:rPr>
    </w:lvl>
    <w:lvl w:ilvl="4" w:tplc="04160003" w:tentative="1">
      <w:start w:val="1"/>
      <w:numFmt w:val="bullet"/>
      <w:lvlText w:val="o"/>
      <w:lvlJc w:val="left"/>
      <w:pPr>
        <w:ind w:left="4660" w:hanging="360"/>
      </w:pPr>
      <w:rPr>
        <w:rFonts w:ascii="Courier New" w:hAnsi="Courier New" w:cs="Courier New" w:hint="default"/>
      </w:rPr>
    </w:lvl>
    <w:lvl w:ilvl="5" w:tplc="04160005" w:tentative="1">
      <w:start w:val="1"/>
      <w:numFmt w:val="bullet"/>
      <w:lvlText w:val=""/>
      <w:lvlJc w:val="left"/>
      <w:pPr>
        <w:ind w:left="5380" w:hanging="360"/>
      </w:pPr>
      <w:rPr>
        <w:rFonts w:ascii="Wingdings" w:hAnsi="Wingdings" w:hint="default"/>
      </w:rPr>
    </w:lvl>
    <w:lvl w:ilvl="6" w:tplc="04160001" w:tentative="1">
      <w:start w:val="1"/>
      <w:numFmt w:val="bullet"/>
      <w:lvlText w:val=""/>
      <w:lvlJc w:val="left"/>
      <w:pPr>
        <w:ind w:left="6100" w:hanging="360"/>
      </w:pPr>
      <w:rPr>
        <w:rFonts w:ascii="Symbol" w:hAnsi="Symbol" w:hint="default"/>
      </w:rPr>
    </w:lvl>
    <w:lvl w:ilvl="7" w:tplc="04160003" w:tentative="1">
      <w:start w:val="1"/>
      <w:numFmt w:val="bullet"/>
      <w:lvlText w:val="o"/>
      <w:lvlJc w:val="left"/>
      <w:pPr>
        <w:ind w:left="6820" w:hanging="360"/>
      </w:pPr>
      <w:rPr>
        <w:rFonts w:ascii="Courier New" w:hAnsi="Courier New" w:cs="Courier New" w:hint="default"/>
      </w:rPr>
    </w:lvl>
    <w:lvl w:ilvl="8" w:tplc="04160005" w:tentative="1">
      <w:start w:val="1"/>
      <w:numFmt w:val="bullet"/>
      <w:lvlText w:val=""/>
      <w:lvlJc w:val="left"/>
      <w:pPr>
        <w:ind w:left="7540" w:hanging="360"/>
      </w:pPr>
      <w:rPr>
        <w:rFonts w:ascii="Wingdings" w:hAnsi="Wingdings" w:hint="default"/>
      </w:rPr>
    </w:lvl>
  </w:abstractNum>
  <w:abstractNum w:abstractNumId="7" w15:restartNumberingAfterBreak="0">
    <w:nsid w:val="36E952C4"/>
    <w:multiLevelType w:val="multilevel"/>
    <w:tmpl w:val="D52EC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7512B53"/>
    <w:multiLevelType w:val="hybridMultilevel"/>
    <w:tmpl w:val="78D6431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49296D13"/>
    <w:multiLevelType w:val="hybridMultilevel"/>
    <w:tmpl w:val="A5F2C62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516C70D3"/>
    <w:multiLevelType w:val="hybridMultilevel"/>
    <w:tmpl w:val="1F02CF80"/>
    <w:lvl w:ilvl="0" w:tplc="04160001">
      <w:start w:val="1"/>
      <w:numFmt w:val="bullet"/>
      <w:lvlText w:val=""/>
      <w:lvlJc w:val="left"/>
      <w:pPr>
        <w:ind w:left="1488" w:hanging="360"/>
      </w:pPr>
      <w:rPr>
        <w:rFonts w:ascii="Symbol" w:hAnsi="Symbol" w:hint="default"/>
      </w:rPr>
    </w:lvl>
    <w:lvl w:ilvl="1" w:tplc="04160003" w:tentative="1">
      <w:start w:val="1"/>
      <w:numFmt w:val="bullet"/>
      <w:lvlText w:val="o"/>
      <w:lvlJc w:val="left"/>
      <w:pPr>
        <w:ind w:left="2208" w:hanging="360"/>
      </w:pPr>
      <w:rPr>
        <w:rFonts w:ascii="Courier New" w:hAnsi="Courier New" w:cs="Courier New" w:hint="default"/>
      </w:rPr>
    </w:lvl>
    <w:lvl w:ilvl="2" w:tplc="04160005" w:tentative="1">
      <w:start w:val="1"/>
      <w:numFmt w:val="bullet"/>
      <w:lvlText w:val=""/>
      <w:lvlJc w:val="left"/>
      <w:pPr>
        <w:ind w:left="2928" w:hanging="360"/>
      </w:pPr>
      <w:rPr>
        <w:rFonts w:ascii="Wingdings" w:hAnsi="Wingdings" w:hint="default"/>
      </w:rPr>
    </w:lvl>
    <w:lvl w:ilvl="3" w:tplc="04160001" w:tentative="1">
      <w:start w:val="1"/>
      <w:numFmt w:val="bullet"/>
      <w:lvlText w:val=""/>
      <w:lvlJc w:val="left"/>
      <w:pPr>
        <w:ind w:left="3648" w:hanging="360"/>
      </w:pPr>
      <w:rPr>
        <w:rFonts w:ascii="Symbol" w:hAnsi="Symbol" w:hint="default"/>
      </w:rPr>
    </w:lvl>
    <w:lvl w:ilvl="4" w:tplc="04160003" w:tentative="1">
      <w:start w:val="1"/>
      <w:numFmt w:val="bullet"/>
      <w:lvlText w:val="o"/>
      <w:lvlJc w:val="left"/>
      <w:pPr>
        <w:ind w:left="4368" w:hanging="360"/>
      </w:pPr>
      <w:rPr>
        <w:rFonts w:ascii="Courier New" w:hAnsi="Courier New" w:cs="Courier New" w:hint="default"/>
      </w:rPr>
    </w:lvl>
    <w:lvl w:ilvl="5" w:tplc="04160005" w:tentative="1">
      <w:start w:val="1"/>
      <w:numFmt w:val="bullet"/>
      <w:lvlText w:val=""/>
      <w:lvlJc w:val="left"/>
      <w:pPr>
        <w:ind w:left="5088" w:hanging="360"/>
      </w:pPr>
      <w:rPr>
        <w:rFonts w:ascii="Wingdings" w:hAnsi="Wingdings" w:hint="default"/>
      </w:rPr>
    </w:lvl>
    <w:lvl w:ilvl="6" w:tplc="04160001" w:tentative="1">
      <w:start w:val="1"/>
      <w:numFmt w:val="bullet"/>
      <w:lvlText w:val=""/>
      <w:lvlJc w:val="left"/>
      <w:pPr>
        <w:ind w:left="5808" w:hanging="360"/>
      </w:pPr>
      <w:rPr>
        <w:rFonts w:ascii="Symbol" w:hAnsi="Symbol" w:hint="default"/>
      </w:rPr>
    </w:lvl>
    <w:lvl w:ilvl="7" w:tplc="04160003" w:tentative="1">
      <w:start w:val="1"/>
      <w:numFmt w:val="bullet"/>
      <w:lvlText w:val="o"/>
      <w:lvlJc w:val="left"/>
      <w:pPr>
        <w:ind w:left="6528" w:hanging="360"/>
      </w:pPr>
      <w:rPr>
        <w:rFonts w:ascii="Courier New" w:hAnsi="Courier New" w:cs="Courier New" w:hint="default"/>
      </w:rPr>
    </w:lvl>
    <w:lvl w:ilvl="8" w:tplc="04160005" w:tentative="1">
      <w:start w:val="1"/>
      <w:numFmt w:val="bullet"/>
      <w:lvlText w:val=""/>
      <w:lvlJc w:val="left"/>
      <w:pPr>
        <w:ind w:left="7248" w:hanging="360"/>
      </w:pPr>
      <w:rPr>
        <w:rFonts w:ascii="Wingdings" w:hAnsi="Wingdings" w:hint="default"/>
      </w:rPr>
    </w:lvl>
  </w:abstractNum>
  <w:abstractNum w:abstractNumId="11" w15:restartNumberingAfterBreak="0">
    <w:nsid w:val="536B64F6"/>
    <w:multiLevelType w:val="hybridMultilevel"/>
    <w:tmpl w:val="F00E00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C9505F0"/>
    <w:multiLevelType w:val="multilevel"/>
    <w:tmpl w:val="F94A46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FA64DC5"/>
    <w:multiLevelType w:val="multilevel"/>
    <w:tmpl w:val="71E01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1"/>
  </w:num>
  <w:num w:numId="3">
    <w:abstractNumId w:val="3"/>
  </w:num>
  <w:num w:numId="4">
    <w:abstractNumId w:val="8"/>
  </w:num>
  <w:num w:numId="5">
    <w:abstractNumId w:val="9"/>
  </w:num>
  <w:num w:numId="6">
    <w:abstractNumId w:val="10"/>
  </w:num>
  <w:num w:numId="7">
    <w:abstractNumId w:val="6"/>
  </w:num>
  <w:num w:numId="8">
    <w:abstractNumId w:val="2"/>
  </w:num>
  <w:num w:numId="9">
    <w:abstractNumId w:val="5"/>
  </w:num>
  <w:num w:numId="10">
    <w:abstractNumId w:val="7"/>
  </w:num>
  <w:num w:numId="11">
    <w:abstractNumId w:val="12"/>
  </w:num>
  <w:num w:numId="12">
    <w:abstractNumId w:val="1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BE"/>
    <w:rsid w:val="000009A0"/>
    <w:rsid w:val="000014C6"/>
    <w:rsid w:val="00017021"/>
    <w:rsid w:val="00022B41"/>
    <w:rsid w:val="00024753"/>
    <w:rsid w:val="00024A26"/>
    <w:rsid w:val="00030A56"/>
    <w:rsid w:val="00032BC9"/>
    <w:rsid w:val="00034B12"/>
    <w:rsid w:val="00034C43"/>
    <w:rsid w:val="00040DA7"/>
    <w:rsid w:val="00041392"/>
    <w:rsid w:val="00042B02"/>
    <w:rsid w:val="00045E4B"/>
    <w:rsid w:val="00050F84"/>
    <w:rsid w:val="00050FD9"/>
    <w:rsid w:val="00053AFF"/>
    <w:rsid w:val="00053BF2"/>
    <w:rsid w:val="00056817"/>
    <w:rsid w:val="0006031B"/>
    <w:rsid w:val="00061E4C"/>
    <w:rsid w:val="00064B9C"/>
    <w:rsid w:val="00072717"/>
    <w:rsid w:val="0007374F"/>
    <w:rsid w:val="00075EC1"/>
    <w:rsid w:val="00087511"/>
    <w:rsid w:val="00090F9B"/>
    <w:rsid w:val="00091479"/>
    <w:rsid w:val="00091D78"/>
    <w:rsid w:val="00091E21"/>
    <w:rsid w:val="00095309"/>
    <w:rsid w:val="0009620E"/>
    <w:rsid w:val="000A3EA9"/>
    <w:rsid w:val="000A5D76"/>
    <w:rsid w:val="000B2D3D"/>
    <w:rsid w:val="000B4548"/>
    <w:rsid w:val="000C2323"/>
    <w:rsid w:val="000C2ACD"/>
    <w:rsid w:val="000C4A57"/>
    <w:rsid w:val="000C51B5"/>
    <w:rsid w:val="000C77DC"/>
    <w:rsid w:val="000D181E"/>
    <w:rsid w:val="000D3390"/>
    <w:rsid w:val="000D3BEC"/>
    <w:rsid w:val="000D5F97"/>
    <w:rsid w:val="000D7C34"/>
    <w:rsid w:val="000E1AB8"/>
    <w:rsid w:val="000E1C54"/>
    <w:rsid w:val="000E35A1"/>
    <w:rsid w:val="000F1635"/>
    <w:rsid w:val="000F36EE"/>
    <w:rsid w:val="000F5CB8"/>
    <w:rsid w:val="000F5D7B"/>
    <w:rsid w:val="0010704E"/>
    <w:rsid w:val="0010756C"/>
    <w:rsid w:val="00113D77"/>
    <w:rsid w:val="00114391"/>
    <w:rsid w:val="0011481E"/>
    <w:rsid w:val="001158F0"/>
    <w:rsid w:val="00117071"/>
    <w:rsid w:val="00117787"/>
    <w:rsid w:val="00122663"/>
    <w:rsid w:val="00123605"/>
    <w:rsid w:val="0012542F"/>
    <w:rsid w:val="00126E7B"/>
    <w:rsid w:val="00127643"/>
    <w:rsid w:val="00130FC0"/>
    <w:rsid w:val="00134EA3"/>
    <w:rsid w:val="00135DE6"/>
    <w:rsid w:val="00137102"/>
    <w:rsid w:val="0014292B"/>
    <w:rsid w:val="001442A0"/>
    <w:rsid w:val="00152A9D"/>
    <w:rsid w:val="00154DE2"/>
    <w:rsid w:val="00157C9A"/>
    <w:rsid w:val="001609CC"/>
    <w:rsid w:val="00171C0B"/>
    <w:rsid w:val="00183E87"/>
    <w:rsid w:val="00183FCD"/>
    <w:rsid w:val="0018742C"/>
    <w:rsid w:val="001943E4"/>
    <w:rsid w:val="00196F08"/>
    <w:rsid w:val="001A0766"/>
    <w:rsid w:val="001A1ABC"/>
    <w:rsid w:val="001B3175"/>
    <w:rsid w:val="001B3888"/>
    <w:rsid w:val="001C01B3"/>
    <w:rsid w:val="001C48D0"/>
    <w:rsid w:val="001D1C24"/>
    <w:rsid w:val="001D5503"/>
    <w:rsid w:val="001D6334"/>
    <w:rsid w:val="001E1B86"/>
    <w:rsid w:val="001E23A9"/>
    <w:rsid w:val="001E4F8A"/>
    <w:rsid w:val="001E6C8A"/>
    <w:rsid w:val="001F0605"/>
    <w:rsid w:val="001F2898"/>
    <w:rsid w:val="001F4991"/>
    <w:rsid w:val="001F773F"/>
    <w:rsid w:val="00203920"/>
    <w:rsid w:val="00204BB2"/>
    <w:rsid w:val="0020721B"/>
    <w:rsid w:val="002111B3"/>
    <w:rsid w:val="00212381"/>
    <w:rsid w:val="0021250E"/>
    <w:rsid w:val="00212C74"/>
    <w:rsid w:val="00214C4A"/>
    <w:rsid w:val="00220D10"/>
    <w:rsid w:val="002234D5"/>
    <w:rsid w:val="00225260"/>
    <w:rsid w:val="00230D1C"/>
    <w:rsid w:val="00231A5C"/>
    <w:rsid w:val="00234705"/>
    <w:rsid w:val="002439B9"/>
    <w:rsid w:val="00244839"/>
    <w:rsid w:val="00244968"/>
    <w:rsid w:val="002479EA"/>
    <w:rsid w:val="00253E80"/>
    <w:rsid w:val="00261F83"/>
    <w:rsid w:val="00265D71"/>
    <w:rsid w:val="00281EC0"/>
    <w:rsid w:val="00284A73"/>
    <w:rsid w:val="002861D6"/>
    <w:rsid w:val="00286950"/>
    <w:rsid w:val="00286CC4"/>
    <w:rsid w:val="00297531"/>
    <w:rsid w:val="002A031B"/>
    <w:rsid w:val="002A03E0"/>
    <w:rsid w:val="002A0C7F"/>
    <w:rsid w:val="002A3330"/>
    <w:rsid w:val="002B05C7"/>
    <w:rsid w:val="002B4F33"/>
    <w:rsid w:val="002B565C"/>
    <w:rsid w:val="002B5A27"/>
    <w:rsid w:val="002B5D59"/>
    <w:rsid w:val="002B78F9"/>
    <w:rsid w:val="002C1446"/>
    <w:rsid w:val="002C4850"/>
    <w:rsid w:val="002C5879"/>
    <w:rsid w:val="002C5DAB"/>
    <w:rsid w:val="002D1540"/>
    <w:rsid w:val="002D36A2"/>
    <w:rsid w:val="002D393B"/>
    <w:rsid w:val="002D48BC"/>
    <w:rsid w:val="002E05F5"/>
    <w:rsid w:val="002E6E06"/>
    <w:rsid w:val="002F28B1"/>
    <w:rsid w:val="002F4023"/>
    <w:rsid w:val="002F4512"/>
    <w:rsid w:val="002F5B25"/>
    <w:rsid w:val="002F6ED1"/>
    <w:rsid w:val="002F70EF"/>
    <w:rsid w:val="00300B2C"/>
    <w:rsid w:val="00300E3E"/>
    <w:rsid w:val="003056D4"/>
    <w:rsid w:val="00310761"/>
    <w:rsid w:val="0031323A"/>
    <w:rsid w:val="0031434C"/>
    <w:rsid w:val="003149A1"/>
    <w:rsid w:val="0031616C"/>
    <w:rsid w:val="00321DB9"/>
    <w:rsid w:val="00323EB6"/>
    <w:rsid w:val="00334BC4"/>
    <w:rsid w:val="003368C2"/>
    <w:rsid w:val="00340FE5"/>
    <w:rsid w:val="00341733"/>
    <w:rsid w:val="0034479D"/>
    <w:rsid w:val="00350FFB"/>
    <w:rsid w:val="003543D1"/>
    <w:rsid w:val="00360112"/>
    <w:rsid w:val="00361DEF"/>
    <w:rsid w:val="003637E6"/>
    <w:rsid w:val="00364358"/>
    <w:rsid w:val="003651C2"/>
    <w:rsid w:val="003729F3"/>
    <w:rsid w:val="0037583E"/>
    <w:rsid w:val="00376193"/>
    <w:rsid w:val="003810F7"/>
    <w:rsid w:val="003821C7"/>
    <w:rsid w:val="0038263B"/>
    <w:rsid w:val="003855B9"/>
    <w:rsid w:val="00391348"/>
    <w:rsid w:val="00391ED2"/>
    <w:rsid w:val="00392548"/>
    <w:rsid w:val="003925ED"/>
    <w:rsid w:val="003A38CB"/>
    <w:rsid w:val="003B0245"/>
    <w:rsid w:val="003B161A"/>
    <w:rsid w:val="003B310E"/>
    <w:rsid w:val="003B6723"/>
    <w:rsid w:val="003C0946"/>
    <w:rsid w:val="003C11E4"/>
    <w:rsid w:val="003C1BF0"/>
    <w:rsid w:val="003C1D4F"/>
    <w:rsid w:val="003C1EDD"/>
    <w:rsid w:val="003C25FC"/>
    <w:rsid w:val="003C3CB3"/>
    <w:rsid w:val="003C4414"/>
    <w:rsid w:val="003C6D64"/>
    <w:rsid w:val="003C71F9"/>
    <w:rsid w:val="003D1209"/>
    <w:rsid w:val="003D31A5"/>
    <w:rsid w:val="003D6A11"/>
    <w:rsid w:val="003E2E15"/>
    <w:rsid w:val="003E56AA"/>
    <w:rsid w:val="003E7A97"/>
    <w:rsid w:val="003F48E8"/>
    <w:rsid w:val="003F4F5D"/>
    <w:rsid w:val="00401CE4"/>
    <w:rsid w:val="004048FC"/>
    <w:rsid w:val="00405C99"/>
    <w:rsid w:val="0041019A"/>
    <w:rsid w:val="00411EDD"/>
    <w:rsid w:val="004142C5"/>
    <w:rsid w:val="004240E8"/>
    <w:rsid w:val="004257FA"/>
    <w:rsid w:val="004265DE"/>
    <w:rsid w:val="0042742E"/>
    <w:rsid w:val="004301FB"/>
    <w:rsid w:val="00432B5E"/>
    <w:rsid w:val="004338A3"/>
    <w:rsid w:val="00434B08"/>
    <w:rsid w:val="00435818"/>
    <w:rsid w:val="00441307"/>
    <w:rsid w:val="0045135C"/>
    <w:rsid w:val="00452888"/>
    <w:rsid w:val="004571AB"/>
    <w:rsid w:val="00457336"/>
    <w:rsid w:val="00457C0B"/>
    <w:rsid w:val="00462882"/>
    <w:rsid w:val="004628B1"/>
    <w:rsid w:val="0046451F"/>
    <w:rsid w:val="00471195"/>
    <w:rsid w:val="004714AE"/>
    <w:rsid w:val="00472E11"/>
    <w:rsid w:val="0047300C"/>
    <w:rsid w:val="00477151"/>
    <w:rsid w:val="00495890"/>
    <w:rsid w:val="004A6D5E"/>
    <w:rsid w:val="004B614A"/>
    <w:rsid w:val="004C0E5C"/>
    <w:rsid w:val="004C4305"/>
    <w:rsid w:val="004C5315"/>
    <w:rsid w:val="004C7E56"/>
    <w:rsid w:val="004D10D3"/>
    <w:rsid w:val="004D5CD1"/>
    <w:rsid w:val="004E1C7C"/>
    <w:rsid w:val="004E2B73"/>
    <w:rsid w:val="004E2F61"/>
    <w:rsid w:val="004E39CD"/>
    <w:rsid w:val="004E744C"/>
    <w:rsid w:val="004F0B2A"/>
    <w:rsid w:val="004F183A"/>
    <w:rsid w:val="004F5779"/>
    <w:rsid w:val="004F59EE"/>
    <w:rsid w:val="00501FBE"/>
    <w:rsid w:val="00502420"/>
    <w:rsid w:val="00510EF9"/>
    <w:rsid w:val="0051705C"/>
    <w:rsid w:val="005211EF"/>
    <w:rsid w:val="005223CF"/>
    <w:rsid w:val="005224A8"/>
    <w:rsid w:val="00522B9D"/>
    <w:rsid w:val="00524BE5"/>
    <w:rsid w:val="005337DA"/>
    <w:rsid w:val="00542432"/>
    <w:rsid w:val="00543F1C"/>
    <w:rsid w:val="00544471"/>
    <w:rsid w:val="00544D0B"/>
    <w:rsid w:val="00547E3D"/>
    <w:rsid w:val="00550B57"/>
    <w:rsid w:val="00552D25"/>
    <w:rsid w:val="00553672"/>
    <w:rsid w:val="00553986"/>
    <w:rsid w:val="005566B5"/>
    <w:rsid w:val="00565C19"/>
    <w:rsid w:val="00570249"/>
    <w:rsid w:val="0057367E"/>
    <w:rsid w:val="0057414C"/>
    <w:rsid w:val="00575672"/>
    <w:rsid w:val="00576C9E"/>
    <w:rsid w:val="005839D1"/>
    <w:rsid w:val="00584D7B"/>
    <w:rsid w:val="00587427"/>
    <w:rsid w:val="00590DBF"/>
    <w:rsid w:val="00592385"/>
    <w:rsid w:val="005943E0"/>
    <w:rsid w:val="005947B9"/>
    <w:rsid w:val="00595945"/>
    <w:rsid w:val="005A02A7"/>
    <w:rsid w:val="005A0A62"/>
    <w:rsid w:val="005A4595"/>
    <w:rsid w:val="005B0FE4"/>
    <w:rsid w:val="005B55FD"/>
    <w:rsid w:val="005B60FB"/>
    <w:rsid w:val="005B693F"/>
    <w:rsid w:val="005B6A0F"/>
    <w:rsid w:val="005B6A67"/>
    <w:rsid w:val="005C6B64"/>
    <w:rsid w:val="005C7B3C"/>
    <w:rsid w:val="005C7EBB"/>
    <w:rsid w:val="005D09F4"/>
    <w:rsid w:val="005D1704"/>
    <w:rsid w:val="005D232D"/>
    <w:rsid w:val="005D6E2B"/>
    <w:rsid w:val="005E1479"/>
    <w:rsid w:val="005E2868"/>
    <w:rsid w:val="005E3FF0"/>
    <w:rsid w:val="005E5C83"/>
    <w:rsid w:val="005E7B3F"/>
    <w:rsid w:val="005F1C16"/>
    <w:rsid w:val="005F2B6C"/>
    <w:rsid w:val="005F49AC"/>
    <w:rsid w:val="00600108"/>
    <w:rsid w:val="006105C7"/>
    <w:rsid w:val="00611094"/>
    <w:rsid w:val="006120B7"/>
    <w:rsid w:val="00613E35"/>
    <w:rsid w:val="00614A94"/>
    <w:rsid w:val="00615100"/>
    <w:rsid w:val="00615211"/>
    <w:rsid w:val="00621A22"/>
    <w:rsid w:val="00624A2B"/>
    <w:rsid w:val="00624E36"/>
    <w:rsid w:val="00625066"/>
    <w:rsid w:val="006303A4"/>
    <w:rsid w:val="00632F23"/>
    <w:rsid w:val="00634DF1"/>
    <w:rsid w:val="006402F0"/>
    <w:rsid w:val="00642A30"/>
    <w:rsid w:val="006437C2"/>
    <w:rsid w:val="006443E6"/>
    <w:rsid w:val="006477F4"/>
    <w:rsid w:val="006526C3"/>
    <w:rsid w:val="00653020"/>
    <w:rsid w:val="0065411A"/>
    <w:rsid w:val="00654A95"/>
    <w:rsid w:val="00657852"/>
    <w:rsid w:val="006613C2"/>
    <w:rsid w:val="00662B0C"/>
    <w:rsid w:val="00662F42"/>
    <w:rsid w:val="00665DCF"/>
    <w:rsid w:val="00666955"/>
    <w:rsid w:val="00666E5D"/>
    <w:rsid w:val="006724FD"/>
    <w:rsid w:val="00672701"/>
    <w:rsid w:val="0067596F"/>
    <w:rsid w:val="00675E1A"/>
    <w:rsid w:val="0067768D"/>
    <w:rsid w:val="0068470D"/>
    <w:rsid w:val="00684DFE"/>
    <w:rsid w:val="00691123"/>
    <w:rsid w:val="00691F4D"/>
    <w:rsid w:val="00696B8C"/>
    <w:rsid w:val="00697ACF"/>
    <w:rsid w:val="006A0266"/>
    <w:rsid w:val="006A0C13"/>
    <w:rsid w:val="006A3ADE"/>
    <w:rsid w:val="006A4F74"/>
    <w:rsid w:val="006A5C4B"/>
    <w:rsid w:val="006B1639"/>
    <w:rsid w:val="006C099A"/>
    <w:rsid w:val="006C20C4"/>
    <w:rsid w:val="006D57D6"/>
    <w:rsid w:val="006D5F39"/>
    <w:rsid w:val="006E4C44"/>
    <w:rsid w:val="006E6FC2"/>
    <w:rsid w:val="006F6BED"/>
    <w:rsid w:val="00701ADC"/>
    <w:rsid w:val="007027C4"/>
    <w:rsid w:val="00702886"/>
    <w:rsid w:val="007073CE"/>
    <w:rsid w:val="00711776"/>
    <w:rsid w:val="00714EA6"/>
    <w:rsid w:val="00716935"/>
    <w:rsid w:val="00717C3F"/>
    <w:rsid w:val="00721088"/>
    <w:rsid w:val="00723E4E"/>
    <w:rsid w:val="007317CF"/>
    <w:rsid w:val="00734E9A"/>
    <w:rsid w:val="0073503F"/>
    <w:rsid w:val="00737D13"/>
    <w:rsid w:val="00740762"/>
    <w:rsid w:val="00740A77"/>
    <w:rsid w:val="00746241"/>
    <w:rsid w:val="00746D78"/>
    <w:rsid w:val="00751B63"/>
    <w:rsid w:val="00753470"/>
    <w:rsid w:val="00766015"/>
    <w:rsid w:val="007728A4"/>
    <w:rsid w:val="00774E6C"/>
    <w:rsid w:val="00775C4C"/>
    <w:rsid w:val="007765A5"/>
    <w:rsid w:val="0078567B"/>
    <w:rsid w:val="00785D44"/>
    <w:rsid w:val="00790908"/>
    <w:rsid w:val="00791113"/>
    <w:rsid w:val="00791307"/>
    <w:rsid w:val="00793441"/>
    <w:rsid w:val="007A0AF4"/>
    <w:rsid w:val="007B04ED"/>
    <w:rsid w:val="007B1754"/>
    <w:rsid w:val="007B1F1F"/>
    <w:rsid w:val="007B2D53"/>
    <w:rsid w:val="007D21F3"/>
    <w:rsid w:val="007D379E"/>
    <w:rsid w:val="007D53C1"/>
    <w:rsid w:val="007D7572"/>
    <w:rsid w:val="007D76CE"/>
    <w:rsid w:val="007E01E0"/>
    <w:rsid w:val="007E1549"/>
    <w:rsid w:val="007E7976"/>
    <w:rsid w:val="007F0A88"/>
    <w:rsid w:val="007F78D6"/>
    <w:rsid w:val="0080396A"/>
    <w:rsid w:val="00814E4F"/>
    <w:rsid w:val="00815420"/>
    <w:rsid w:val="00816A06"/>
    <w:rsid w:val="008203EC"/>
    <w:rsid w:val="00823D1B"/>
    <w:rsid w:val="0082678F"/>
    <w:rsid w:val="00827D6E"/>
    <w:rsid w:val="0083060B"/>
    <w:rsid w:val="008307FB"/>
    <w:rsid w:val="0083161E"/>
    <w:rsid w:val="00833F33"/>
    <w:rsid w:val="008347B8"/>
    <w:rsid w:val="00840C08"/>
    <w:rsid w:val="00845CEF"/>
    <w:rsid w:val="00846E81"/>
    <w:rsid w:val="008501AE"/>
    <w:rsid w:val="0085146D"/>
    <w:rsid w:val="00851E6B"/>
    <w:rsid w:val="008521A5"/>
    <w:rsid w:val="008524A3"/>
    <w:rsid w:val="00857462"/>
    <w:rsid w:val="008708F0"/>
    <w:rsid w:val="00871053"/>
    <w:rsid w:val="00873A38"/>
    <w:rsid w:val="00873E26"/>
    <w:rsid w:val="00876DD7"/>
    <w:rsid w:val="008804D1"/>
    <w:rsid w:val="00883D15"/>
    <w:rsid w:val="00887080"/>
    <w:rsid w:val="00894FBF"/>
    <w:rsid w:val="008976A7"/>
    <w:rsid w:val="008A073A"/>
    <w:rsid w:val="008A0B89"/>
    <w:rsid w:val="008A45A7"/>
    <w:rsid w:val="008A682F"/>
    <w:rsid w:val="008B1F1A"/>
    <w:rsid w:val="008B5CF5"/>
    <w:rsid w:val="008C5FC6"/>
    <w:rsid w:val="008D1177"/>
    <w:rsid w:val="008D1518"/>
    <w:rsid w:val="008D2C88"/>
    <w:rsid w:val="008D3EB3"/>
    <w:rsid w:val="008E57FD"/>
    <w:rsid w:val="008F2CA0"/>
    <w:rsid w:val="008F4912"/>
    <w:rsid w:val="008F60ED"/>
    <w:rsid w:val="009031D2"/>
    <w:rsid w:val="009068B3"/>
    <w:rsid w:val="00910E3A"/>
    <w:rsid w:val="0091489C"/>
    <w:rsid w:val="009202AC"/>
    <w:rsid w:val="00921152"/>
    <w:rsid w:val="00924C03"/>
    <w:rsid w:val="009268B6"/>
    <w:rsid w:val="00927697"/>
    <w:rsid w:val="00927725"/>
    <w:rsid w:val="00927865"/>
    <w:rsid w:val="00932B7C"/>
    <w:rsid w:val="00934468"/>
    <w:rsid w:val="009363FB"/>
    <w:rsid w:val="00936E94"/>
    <w:rsid w:val="00940592"/>
    <w:rsid w:val="00945AF3"/>
    <w:rsid w:val="00952298"/>
    <w:rsid w:val="009606FC"/>
    <w:rsid w:val="0096091F"/>
    <w:rsid w:val="00965AFF"/>
    <w:rsid w:val="009734D6"/>
    <w:rsid w:val="00973DC1"/>
    <w:rsid w:val="00974293"/>
    <w:rsid w:val="00974A78"/>
    <w:rsid w:val="00977E01"/>
    <w:rsid w:val="00984315"/>
    <w:rsid w:val="00984D99"/>
    <w:rsid w:val="00985A0C"/>
    <w:rsid w:val="00985F0C"/>
    <w:rsid w:val="00986C2E"/>
    <w:rsid w:val="00992A0E"/>
    <w:rsid w:val="00993E37"/>
    <w:rsid w:val="009950F9"/>
    <w:rsid w:val="009976DF"/>
    <w:rsid w:val="009A2F9E"/>
    <w:rsid w:val="009B73A7"/>
    <w:rsid w:val="009B7ABD"/>
    <w:rsid w:val="009C02F5"/>
    <w:rsid w:val="009C59A3"/>
    <w:rsid w:val="009E102B"/>
    <w:rsid w:val="009E1CAB"/>
    <w:rsid w:val="009E4996"/>
    <w:rsid w:val="009E6A57"/>
    <w:rsid w:val="009F2279"/>
    <w:rsid w:val="009F388D"/>
    <w:rsid w:val="009F65C7"/>
    <w:rsid w:val="00A03CE2"/>
    <w:rsid w:val="00A1266D"/>
    <w:rsid w:val="00A162C0"/>
    <w:rsid w:val="00A21FCC"/>
    <w:rsid w:val="00A3051E"/>
    <w:rsid w:val="00A321D5"/>
    <w:rsid w:val="00A32821"/>
    <w:rsid w:val="00A479E1"/>
    <w:rsid w:val="00A54389"/>
    <w:rsid w:val="00A54886"/>
    <w:rsid w:val="00A55205"/>
    <w:rsid w:val="00A6027F"/>
    <w:rsid w:val="00A65CD7"/>
    <w:rsid w:val="00A679F1"/>
    <w:rsid w:val="00A71356"/>
    <w:rsid w:val="00A71AE0"/>
    <w:rsid w:val="00A77026"/>
    <w:rsid w:val="00A7729D"/>
    <w:rsid w:val="00A86CF9"/>
    <w:rsid w:val="00A87E51"/>
    <w:rsid w:val="00A9597A"/>
    <w:rsid w:val="00AA6C05"/>
    <w:rsid w:val="00AC4C6C"/>
    <w:rsid w:val="00AC723F"/>
    <w:rsid w:val="00AD3E25"/>
    <w:rsid w:val="00AD48FA"/>
    <w:rsid w:val="00AE3091"/>
    <w:rsid w:val="00AE6AD5"/>
    <w:rsid w:val="00AF3B67"/>
    <w:rsid w:val="00AF457D"/>
    <w:rsid w:val="00AF4915"/>
    <w:rsid w:val="00B03E34"/>
    <w:rsid w:val="00B05BFE"/>
    <w:rsid w:val="00B10F2B"/>
    <w:rsid w:val="00B11EF6"/>
    <w:rsid w:val="00B1212B"/>
    <w:rsid w:val="00B12AC0"/>
    <w:rsid w:val="00B1382E"/>
    <w:rsid w:val="00B152BD"/>
    <w:rsid w:val="00B246A0"/>
    <w:rsid w:val="00B249A9"/>
    <w:rsid w:val="00B25FE3"/>
    <w:rsid w:val="00B26B6E"/>
    <w:rsid w:val="00B319E0"/>
    <w:rsid w:val="00B31A41"/>
    <w:rsid w:val="00B33176"/>
    <w:rsid w:val="00B343BB"/>
    <w:rsid w:val="00B411AD"/>
    <w:rsid w:val="00B418DA"/>
    <w:rsid w:val="00B45048"/>
    <w:rsid w:val="00B4770E"/>
    <w:rsid w:val="00B53A1C"/>
    <w:rsid w:val="00B53DA3"/>
    <w:rsid w:val="00B54F98"/>
    <w:rsid w:val="00B56F14"/>
    <w:rsid w:val="00B605F8"/>
    <w:rsid w:val="00B677B5"/>
    <w:rsid w:val="00B72A96"/>
    <w:rsid w:val="00B73B6D"/>
    <w:rsid w:val="00B76A2C"/>
    <w:rsid w:val="00B811E7"/>
    <w:rsid w:val="00B8238B"/>
    <w:rsid w:val="00B82FF9"/>
    <w:rsid w:val="00B85084"/>
    <w:rsid w:val="00BA1FE1"/>
    <w:rsid w:val="00BA294F"/>
    <w:rsid w:val="00BA2DBB"/>
    <w:rsid w:val="00BA4CE6"/>
    <w:rsid w:val="00BA517B"/>
    <w:rsid w:val="00BB2DAB"/>
    <w:rsid w:val="00BB7295"/>
    <w:rsid w:val="00BB79C9"/>
    <w:rsid w:val="00BC223F"/>
    <w:rsid w:val="00BC2AC9"/>
    <w:rsid w:val="00BC7CCB"/>
    <w:rsid w:val="00BC7F6A"/>
    <w:rsid w:val="00BD04A1"/>
    <w:rsid w:val="00BD0F67"/>
    <w:rsid w:val="00BD1609"/>
    <w:rsid w:val="00BD367F"/>
    <w:rsid w:val="00BD3CE9"/>
    <w:rsid w:val="00BD3E44"/>
    <w:rsid w:val="00BD4340"/>
    <w:rsid w:val="00BE2FF9"/>
    <w:rsid w:val="00BE78AA"/>
    <w:rsid w:val="00BF026D"/>
    <w:rsid w:val="00BF0FA9"/>
    <w:rsid w:val="00BF18E5"/>
    <w:rsid w:val="00BF3322"/>
    <w:rsid w:val="00BF3507"/>
    <w:rsid w:val="00BF5395"/>
    <w:rsid w:val="00BF5D03"/>
    <w:rsid w:val="00C00E10"/>
    <w:rsid w:val="00C067A8"/>
    <w:rsid w:val="00C119EB"/>
    <w:rsid w:val="00C149C2"/>
    <w:rsid w:val="00C156BB"/>
    <w:rsid w:val="00C177E7"/>
    <w:rsid w:val="00C21985"/>
    <w:rsid w:val="00C2227C"/>
    <w:rsid w:val="00C2436D"/>
    <w:rsid w:val="00C31E3D"/>
    <w:rsid w:val="00C31FFC"/>
    <w:rsid w:val="00C33C5C"/>
    <w:rsid w:val="00C3436B"/>
    <w:rsid w:val="00C36814"/>
    <w:rsid w:val="00C36C0C"/>
    <w:rsid w:val="00C375A0"/>
    <w:rsid w:val="00C44B48"/>
    <w:rsid w:val="00C45BC8"/>
    <w:rsid w:val="00C4737A"/>
    <w:rsid w:val="00C51730"/>
    <w:rsid w:val="00C54F27"/>
    <w:rsid w:val="00C576C4"/>
    <w:rsid w:val="00C703C8"/>
    <w:rsid w:val="00C720C4"/>
    <w:rsid w:val="00C72313"/>
    <w:rsid w:val="00C858BA"/>
    <w:rsid w:val="00C9016F"/>
    <w:rsid w:val="00C902C0"/>
    <w:rsid w:val="00C915D1"/>
    <w:rsid w:val="00C919E5"/>
    <w:rsid w:val="00C921E5"/>
    <w:rsid w:val="00C96A50"/>
    <w:rsid w:val="00CA047C"/>
    <w:rsid w:val="00CA0965"/>
    <w:rsid w:val="00CA16B4"/>
    <w:rsid w:val="00CA382C"/>
    <w:rsid w:val="00CA516B"/>
    <w:rsid w:val="00CA557B"/>
    <w:rsid w:val="00CA6ED5"/>
    <w:rsid w:val="00CA7806"/>
    <w:rsid w:val="00CB3C24"/>
    <w:rsid w:val="00CB751F"/>
    <w:rsid w:val="00CC236B"/>
    <w:rsid w:val="00CC5E28"/>
    <w:rsid w:val="00CD19BC"/>
    <w:rsid w:val="00CD6918"/>
    <w:rsid w:val="00CE145B"/>
    <w:rsid w:val="00CE15FF"/>
    <w:rsid w:val="00CE3FC6"/>
    <w:rsid w:val="00CE6F9C"/>
    <w:rsid w:val="00CF436B"/>
    <w:rsid w:val="00CF4D69"/>
    <w:rsid w:val="00CF4FC7"/>
    <w:rsid w:val="00CF587C"/>
    <w:rsid w:val="00D127BC"/>
    <w:rsid w:val="00D151EE"/>
    <w:rsid w:val="00D232A5"/>
    <w:rsid w:val="00D23B12"/>
    <w:rsid w:val="00D32D67"/>
    <w:rsid w:val="00D42158"/>
    <w:rsid w:val="00D45B30"/>
    <w:rsid w:val="00D45F9A"/>
    <w:rsid w:val="00D46A13"/>
    <w:rsid w:val="00D54C84"/>
    <w:rsid w:val="00D570FD"/>
    <w:rsid w:val="00D62BCE"/>
    <w:rsid w:val="00D63F7A"/>
    <w:rsid w:val="00D66806"/>
    <w:rsid w:val="00D66849"/>
    <w:rsid w:val="00D6740A"/>
    <w:rsid w:val="00D67843"/>
    <w:rsid w:val="00D73549"/>
    <w:rsid w:val="00D736A4"/>
    <w:rsid w:val="00D755FE"/>
    <w:rsid w:val="00D75EED"/>
    <w:rsid w:val="00D806C4"/>
    <w:rsid w:val="00D82902"/>
    <w:rsid w:val="00D869B0"/>
    <w:rsid w:val="00D918E1"/>
    <w:rsid w:val="00D92E6C"/>
    <w:rsid w:val="00D94F77"/>
    <w:rsid w:val="00D96FE5"/>
    <w:rsid w:val="00D97DFE"/>
    <w:rsid w:val="00DA0A7A"/>
    <w:rsid w:val="00DA16A2"/>
    <w:rsid w:val="00DA54EE"/>
    <w:rsid w:val="00DA60DF"/>
    <w:rsid w:val="00DA626B"/>
    <w:rsid w:val="00DA6EC3"/>
    <w:rsid w:val="00DA71A4"/>
    <w:rsid w:val="00DB3B32"/>
    <w:rsid w:val="00DB3F63"/>
    <w:rsid w:val="00DB5278"/>
    <w:rsid w:val="00DC0F53"/>
    <w:rsid w:val="00DC3CA6"/>
    <w:rsid w:val="00DC3F02"/>
    <w:rsid w:val="00DC5441"/>
    <w:rsid w:val="00DC666C"/>
    <w:rsid w:val="00DC7517"/>
    <w:rsid w:val="00DC79F7"/>
    <w:rsid w:val="00DD2449"/>
    <w:rsid w:val="00DD2FAA"/>
    <w:rsid w:val="00DD334B"/>
    <w:rsid w:val="00DD6A61"/>
    <w:rsid w:val="00DD7804"/>
    <w:rsid w:val="00DE1247"/>
    <w:rsid w:val="00DE16EC"/>
    <w:rsid w:val="00DE48F5"/>
    <w:rsid w:val="00DF2D7A"/>
    <w:rsid w:val="00DF640E"/>
    <w:rsid w:val="00E064CE"/>
    <w:rsid w:val="00E0651B"/>
    <w:rsid w:val="00E0799B"/>
    <w:rsid w:val="00E137C4"/>
    <w:rsid w:val="00E2631F"/>
    <w:rsid w:val="00E26E56"/>
    <w:rsid w:val="00E34A11"/>
    <w:rsid w:val="00E34D99"/>
    <w:rsid w:val="00E4611D"/>
    <w:rsid w:val="00E461C3"/>
    <w:rsid w:val="00E560F5"/>
    <w:rsid w:val="00E56701"/>
    <w:rsid w:val="00E579D6"/>
    <w:rsid w:val="00E629FE"/>
    <w:rsid w:val="00E63F16"/>
    <w:rsid w:val="00E7019D"/>
    <w:rsid w:val="00E725BC"/>
    <w:rsid w:val="00E826BC"/>
    <w:rsid w:val="00E83D73"/>
    <w:rsid w:val="00E83E64"/>
    <w:rsid w:val="00E85752"/>
    <w:rsid w:val="00E861EF"/>
    <w:rsid w:val="00E86CE9"/>
    <w:rsid w:val="00E86DCB"/>
    <w:rsid w:val="00E90F54"/>
    <w:rsid w:val="00E91369"/>
    <w:rsid w:val="00E93464"/>
    <w:rsid w:val="00E96E2D"/>
    <w:rsid w:val="00EA0FBE"/>
    <w:rsid w:val="00EA5B2F"/>
    <w:rsid w:val="00EA6E60"/>
    <w:rsid w:val="00EC028D"/>
    <w:rsid w:val="00EC164D"/>
    <w:rsid w:val="00EC4105"/>
    <w:rsid w:val="00EC612A"/>
    <w:rsid w:val="00EC7E1D"/>
    <w:rsid w:val="00ED5F1F"/>
    <w:rsid w:val="00ED6E05"/>
    <w:rsid w:val="00EE14C9"/>
    <w:rsid w:val="00EE5968"/>
    <w:rsid w:val="00EF01BD"/>
    <w:rsid w:val="00EF3090"/>
    <w:rsid w:val="00EF6AFA"/>
    <w:rsid w:val="00F01553"/>
    <w:rsid w:val="00F015E6"/>
    <w:rsid w:val="00F02D9F"/>
    <w:rsid w:val="00F036CD"/>
    <w:rsid w:val="00F10924"/>
    <w:rsid w:val="00F15F92"/>
    <w:rsid w:val="00F20ADC"/>
    <w:rsid w:val="00F23DFA"/>
    <w:rsid w:val="00F25D70"/>
    <w:rsid w:val="00F26483"/>
    <w:rsid w:val="00F428DB"/>
    <w:rsid w:val="00F5030F"/>
    <w:rsid w:val="00F5731D"/>
    <w:rsid w:val="00F57A0F"/>
    <w:rsid w:val="00F619E3"/>
    <w:rsid w:val="00F61FDE"/>
    <w:rsid w:val="00F6279D"/>
    <w:rsid w:val="00F62935"/>
    <w:rsid w:val="00F70AA5"/>
    <w:rsid w:val="00F7174C"/>
    <w:rsid w:val="00F7358F"/>
    <w:rsid w:val="00F75654"/>
    <w:rsid w:val="00F76C4C"/>
    <w:rsid w:val="00F805E9"/>
    <w:rsid w:val="00F812D7"/>
    <w:rsid w:val="00F82667"/>
    <w:rsid w:val="00F935DD"/>
    <w:rsid w:val="00FA516D"/>
    <w:rsid w:val="00FB37EF"/>
    <w:rsid w:val="00FC2FA7"/>
    <w:rsid w:val="00FC340B"/>
    <w:rsid w:val="00FC387A"/>
    <w:rsid w:val="00FC701A"/>
    <w:rsid w:val="00FD09FE"/>
    <w:rsid w:val="00FD0CD6"/>
    <w:rsid w:val="00FD161A"/>
    <w:rsid w:val="00FD4D80"/>
    <w:rsid w:val="00FE3399"/>
    <w:rsid w:val="00FE4016"/>
    <w:rsid w:val="00FF3E20"/>
    <w:rsid w:val="00FF745A"/>
    <w:rsid w:val="00FF7D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FD524"/>
  <w15:chartTrackingRefBased/>
  <w15:docId w15:val="{F9037B2F-CC21-42E6-B08C-14E09DE5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75C4C"/>
    <w:pPr>
      <w:ind w:left="720"/>
      <w:contextualSpacing/>
    </w:pPr>
  </w:style>
  <w:style w:type="character" w:styleId="Hyperlink">
    <w:name w:val="Hyperlink"/>
    <w:basedOn w:val="Fontepargpadro"/>
    <w:uiPriority w:val="99"/>
    <w:unhideWhenUsed/>
    <w:rsid w:val="0038263B"/>
    <w:rPr>
      <w:color w:val="0563C1" w:themeColor="hyperlink"/>
      <w:u w:val="single"/>
    </w:rPr>
  </w:style>
  <w:style w:type="character" w:customStyle="1" w:styleId="MenoPendente1">
    <w:name w:val="Menção Pendente1"/>
    <w:basedOn w:val="Fontepargpadro"/>
    <w:uiPriority w:val="99"/>
    <w:semiHidden/>
    <w:unhideWhenUsed/>
    <w:rsid w:val="0038263B"/>
    <w:rPr>
      <w:color w:val="605E5C"/>
      <w:shd w:val="clear" w:color="auto" w:fill="E1DFDD"/>
    </w:rPr>
  </w:style>
  <w:style w:type="paragraph" w:customStyle="1" w:styleId="TRABDIPreferencia">
    <w:name w:val="TRAB_DIP: referencia"/>
    <w:basedOn w:val="Normal"/>
    <w:rsid w:val="005D232D"/>
    <w:pPr>
      <w:tabs>
        <w:tab w:val="left" w:pos="8505"/>
      </w:tabs>
      <w:spacing w:after="240" w:line="240" w:lineRule="auto"/>
    </w:pPr>
    <w:rPr>
      <w:rFonts w:ascii="Times New Roman" w:eastAsia="Times New Roman" w:hAnsi="Times New Roman" w:cs="Times New Roman"/>
      <w:sz w:val="24"/>
      <w:szCs w:val="20"/>
      <w:lang w:eastAsia="pt-BR"/>
    </w:rPr>
  </w:style>
  <w:style w:type="paragraph" w:customStyle="1" w:styleId="DecimalAligned">
    <w:name w:val="Decimal Aligned"/>
    <w:basedOn w:val="Normal"/>
    <w:uiPriority w:val="40"/>
    <w:qFormat/>
    <w:rsid w:val="006A4F74"/>
    <w:pPr>
      <w:tabs>
        <w:tab w:val="decimal" w:pos="360"/>
      </w:tabs>
      <w:spacing w:after="200" w:line="276" w:lineRule="auto"/>
    </w:pPr>
    <w:rPr>
      <w:rFonts w:eastAsiaTheme="minorEastAsia" w:cs="Times New Roman"/>
      <w:lang w:eastAsia="pt-BR"/>
    </w:rPr>
  </w:style>
  <w:style w:type="paragraph" w:styleId="Textodenotaderodap">
    <w:name w:val="footnote text"/>
    <w:basedOn w:val="Normal"/>
    <w:link w:val="TextodenotaderodapChar"/>
    <w:uiPriority w:val="99"/>
    <w:unhideWhenUsed/>
    <w:rsid w:val="006A4F74"/>
    <w:pPr>
      <w:spacing w:after="0" w:line="240" w:lineRule="auto"/>
    </w:pPr>
    <w:rPr>
      <w:rFonts w:eastAsiaTheme="minorEastAsia" w:cs="Times New Roman"/>
      <w:sz w:val="20"/>
      <w:szCs w:val="20"/>
      <w:lang w:eastAsia="pt-BR"/>
    </w:rPr>
  </w:style>
  <w:style w:type="character" w:customStyle="1" w:styleId="TextodenotaderodapChar">
    <w:name w:val="Texto de nota de rodapé Char"/>
    <w:basedOn w:val="Fontepargpadro"/>
    <w:link w:val="Textodenotaderodap"/>
    <w:uiPriority w:val="99"/>
    <w:rsid w:val="006A4F74"/>
    <w:rPr>
      <w:rFonts w:eastAsiaTheme="minorEastAsia" w:cs="Times New Roman"/>
      <w:sz w:val="20"/>
      <w:szCs w:val="20"/>
      <w:lang w:eastAsia="pt-BR"/>
    </w:rPr>
  </w:style>
  <w:style w:type="character" w:styleId="nfaseSutil">
    <w:name w:val="Subtle Emphasis"/>
    <w:basedOn w:val="Fontepargpadro"/>
    <w:uiPriority w:val="19"/>
    <w:qFormat/>
    <w:rsid w:val="006A4F74"/>
    <w:rPr>
      <w:i/>
      <w:iCs/>
    </w:rPr>
  </w:style>
  <w:style w:type="table" w:styleId="SombreamentoClaro-nfase1">
    <w:name w:val="Light Shading Accent 1"/>
    <w:basedOn w:val="Tabelanormal"/>
    <w:uiPriority w:val="60"/>
    <w:rsid w:val="006A4F74"/>
    <w:pPr>
      <w:spacing w:after="0" w:line="240" w:lineRule="auto"/>
    </w:pPr>
    <w:rPr>
      <w:rFonts w:eastAsiaTheme="minorEastAsia"/>
      <w:color w:val="2F5496" w:themeColor="accent1" w:themeShade="BF"/>
      <w:lang w:eastAsia="pt-B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Clara-nfase3">
    <w:name w:val="Light List Accent 3"/>
    <w:basedOn w:val="Tabelanormal"/>
    <w:uiPriority w:val="61"/>
    <w:rsid w:val="006A4F74"/>
    <w:pPr>
      <w:spacing w:after="0" w:line="240" w:lineRule="auto"/>
    </w:pPr>
    <w:rPr>
      <w:rFonts w:eastAsiaTheme="minorEastAsia"/>
      <w:lang w:eastAsia="pt-B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Mdia2-nfase1">
    <w:name w:val="Medium List 2 Accent 1"/>
    <w:basedOn w:val="Tabelanormal"/>
    <w:uiPriority w:val="66"/>
    <w:rsid w:val="00502420"/>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comgrade">
    <w:name w:val="Table Grid"/>
    <w:basedOn w:val="Tabelanormal"/>
    <w:uiPriority w:val="39"/>
    <w:rsid w:val="00502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5024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5024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5024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pa1">
    <w:name w:val="Capa 1"/>
    <w:basedOn w:val="Normal"/>
    <w:rsid w:val="00696B8C"/>
    <w:pPr>
      <w:spacing w:after="0" w:line="360" w:lineRule="auto"/>
      <w:jc w:val="center"/>
    </w:pPr>
    <w:rPr>
      <w:rFonts w:ascii="Times New Roman" w:eastAsia="Times New Roman" w:hAnsi="Times New Roman" w:cs="Times New Roman"/>
      <w:b/>
      <w:bCs/>
      <w:snapToGrid w:val="0"/>
      <w:sz w:val="24"/>
      <w:szCs w:val="24"/>
      <w:lang w:eastAsia="pt-BR"/>
    </w:rPr>
  </w:style>
  <w:style w:type="paragraph" w:styleId="Cabealho">
    <w:name w:val="header"/>
    <w:basedOn w:val="Normal"/>
    <w:link w:val="CabealhoChar"/>
    <w:uiPriority w:val="99"/>
    <w:unhideWhenUsed/>
    <w:rsid w:val="001E6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6C8A"/>
  </w:style>
  <w:style w:type="paragraph" w:styleId="Rodap">
    <w:name w:val="footer"/>
    <w:basedOn w:val="Normal"/>
    <w:link w:val="RodapChar"/>
    <w:uiPriority w:val="99"/>
    <w:unhideWhenUsed/>
    <w:rsid w:val="001E6C8A"/>
    <w:pPr>
      <w:tabs>
        <w:tab w:val="center" w:pos="4252"/>
        <w:tab w:val="right" w:pos="8504"/>
      </w:tabs>
      <w:spacing w:after="0" w:line="240" w:lineRule="auto"/>
    </w:pPr>
  </w:style>
  <w:style w:type="character" w:customStyle="1" w:styleId="RodapChar">
    <w:name w:val="Rodapé Char"/>
    <w:basedOn w:val="Fontepargpadro"/>
    <w:link w:val="Rodap"/>
    <w:uiPriority w:val="99"/>
    <w:rsid w:val="001E6C8A"/>
  </w:style>
  <w:style w:type="character" w:styleId="Refdenotaderodap">
    <w:name w:val="footnote reference"/>
    <w:basedOn w:val="Fontepargpadro"/>
    <w:uiPriority w:val="99"/>
    <w:semiHidden/>
    <w:unhideWhenUsed/>
    <w:rsid w:val="001E6C8A"/>
    <w:rPr>
      <w:vertAlign w:val="superscript"/>
    </w:rPr>
  </w:style>
  <w:style w:type="character" w:styleId="Forte">
    <w:name w:val="Strong"/>
    <w:basedOn w:val="Fontepargpadro"/>
    <w:uiPriority w:val="22"/>
    <w:qFormat/>
    <w:rsid w:val="002D36A2"/>
    <w:rPr>
      <w:b/>
      <w:bCs/>
    </w:rPr>
  </w:style>
  <w:style w:type="character" w:customStyle="1" w:styleId="listaunidade">
    <w:name w:val="lista__unidade"/>
    <w:basedOn w:val="Fontepargpadro"/>
    <w:rsid w:val="00A32821"/>
  </w:style>
  <w:style w:type="paragraph" w:styleId="NormalWeb">
    <w:name w:val="Normal (Web)"/>
    <w:basedOn w:val="Normal"/>
    <w:uiPriority w:val="99"/>
    <w:semiHidden/>
    <w:unhideWhenUsed/>
    <w:rsid w:val="00C368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B5D59"/>
  </w:style>
  <w:style w:type="character" w:styleId="HiperlinkVisitado">
    <w:name w:val="FollowedHyperlink"/>
    <w:basedOn w:val="Fontepargpadro"/>
    <w:uiPriority w:val="99"/>
    <w:semiHidden/>
    <w:unhideWhenUsed/>
    <w:rsid w:val="003B6723"/>
    <w:rPr>
      <w:color w:val="954F72" w:themeColor="followedHyperlink"/>
      <w:u w:val="single"/>
    </w:rPr>
  </w:style>
  <w:style w:type="character" w:styleId="Refdecomentrio">
    <w:name w:val="annotation reference"/>
    <w:basedOn w:val="Fontepargpadro"/>
    <w:uiPriority w:val="99"/>
    <w:semiHidden/>
    <w:unhideWhenUsed/>
    <w:rsid w:val="00857462"/>
    <w:rPr>
      <w:sz w:val="16"/>
      <w:szCs w:val="16"/>
    </w:rPr>
  </w:style>
  <w:style w:type="paragraph" w:styleId="Textodecomentrio">
    <w:name w:val="annotation text"/>
    <w:basedOn w:val="Normal"/>
    <w:link w:val="TextodecomentrioChar"/>
    <w:uiPriority w:val="99"/>
    <w:unhideWhenUsed/>
    <w:rsid w:val="00857462"/>
    <w:pPr>
      <w:spacing w:line="240" w:lineRule="auto"/>
    </w:pPr>
    <w:rPr>
      <w:sz w:val="20"/>
      <w:szCs w:val="20"/>
    </w:rPr>
  </w:style>
  <w:style w:type="character" w:customStyle="1" w:styleId="TextodecomentrioChar">
    <w:name w:val="Texto de comentário Char"/>
    <w:basedOn w:val="Fontepargpadro"/>
    <w:link w:val="Textodecomentrio"/>
    <w:uiPriority w:val="99"/>
    <w:rsid w:val="00857462"/>
    <w:rPr>
      <w:sz w:val="20"/>
      <w:szCs w:val="20"/>
    </w:rPr>
  </w:style>
  <w:style w:type="paragraph" w:styleId="Assuntodocomentrio">
    <w:name w:val="annotation subject"/>
    <w:basedOn w:val="Textodecomentrio"/>
    <w:next w:val="Textodecomentrio"/>
    <w:link w:val="AssuntodocomentrioChar"/>
    <w:uiPriority w:val="99"/>
    <w:semiHidden/>
    <w:unhideWhenUsed/>
    <w:rsid w:val="00857462"/>
    <w:rPr>
      <w:b/>
      <w:bCs/>
    </w:rPr>
  </w:style>
  <w:style w:type="character" w:customStyle="1" w:styleId="AssuntodocomentrioChar">
    <w:name w:val="Assunto do comentário Char"/>
    <w:basedOn w:val="TextodecomentrioChar"/>
    <w:link w:val="Assuntodocomentrio"/>
    <w:uiPriority w:val="99"/>
    <w:semiHidden/>
    <w:rsid w:val="00857462"/>
    <w:rPr>
      <w:b/>
      <w:bCs/>
      <w:sz w:val="20"/>
      <w:szCs w:val="20"/>
    </w:rPr>
  </w:style>
  <w:style w:type="paragraph" w:styleId="Textodebalo">
    <w:name w:val="Balloon Text"/>
    <w:basedOn w:val="Normal"/>
    <w:link w:val="TextodebaloChar"/>
    <w:uiPriority w:val="99"/>
    <w:semiHidden/>
    <w:unhideWhenUsed/>
    <w:rsid w:val="008574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57462"/>
    <w:rPr>
      <w:rFonts w:ascii="Segoe UI" w:hAnsi="Segoe UI" w:cs="Segoe UI"/>
      <w:sz w:val="18"/>
      <w:szCs w:val="18"/>
    </w:rPr>
  </w:style>
  <w:style w:type="paragraph" w:customStyle="1" w:styleId="Default">
    <w:name w:val="Default"/>
    <w:rsid w:val="00E826BC"/>
    <w:pPr>
      <w:autoSpaceDE w:val="0"/>
      <w:autoSpaceDN w:val="0"/>
      <w:adjustRightInd w:val="0"/>
      <w:spacing w:after="0" w:line="240" w:lineRule="auto"/>
    </w:pPr>
    <w:rPr>
      <w:rFonts w:ascii="Arial" w:hAnsi="Arial" w:cs="Arial"/>
      <w:color w:val="000000"/>
      <w:sz w:val="24"/>
      <w:szCs w:val="24"/>
    </w:rPr>
  </w:style>
  <w:style w:type="character" w:styleId="nfase">
    <w:name w:val="Emphasis"/>
    <w:basedOn w:val="Fontepargpadro"/>
    <w:uiPriority w:val="20"/>
    <w:qFormat/>
    <w:rsid w:val="00B152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06256">
      <w:bodyDiv w:val="1"/>
      <w:marLeft w:val="0"/>
      <w:marRight w:val="0"/>
      <w:marTop w:val="0"/>
      <w:marBottom w:val="0"/>
      <w:divBdr>
        <w:top w:val="none" w:sz="0" w:space="0" w:color="auto"/>
        <w:left w:val="none" w:sz="0" w:space="0" w:color="auto"/>
        <w:bottom w:val="none" w:sz="0" w:space="0" w:color="auto"/>
        <w:right w:val="none" w:sz="0" w:space="0" w:color="auto"/>
      </w:divBdr>
    </w:div>
    <w:div w:id="408160871">
      <w:bodyDiv w:val="1"/>
      <w:marLeft w:val="0"/>
      <w:marRight w:val="0"/>
      <w:marTop w:val="0"/>
      <w:marBottom w:val="0"/>
      <w:divBdr>
        <w:top w:val="none" w:sz="0" w:space="0" w:color="auto"/>
        <w:left w:val="none" w:sz="0" w:space="0" w:color="auto"/>
        <w:bottom w:val="none" w:sz="0" w:space="0" w:color="auto"/>
        <w:right w:val="none" w:sz="0" w:space="0" w:color="auto"/>
      </w:divBdr>
    </w:div>
    <w:div w:id="634454242">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676808913">
      <w:bodyDiv w:val="1"/>
      <w:marLeft w:val="0"/>
      <w:marRight w:val="0"/>
      <w:marTop w:val="0"/>
      <w:marBottom w:val="0"/>
      <w:divBdr>
        <w:top w:val="none" w:sz="0" w:space="0" w:color="auto"/>
        <w:left w:val="none" w:sz="0" w:space="0" w:color="auto"/>
        <w:bottom w:val="none" w:sz="0" w:space="0" w:color="auto"/>
        <w:right w:val="none" w:sz="0" w:space="0" w:color="auto"/>
      </w:divBdr>
    </w:div>
    <w:div w:id="863519970">
      <w:bodyDiv w:val="1"/>
      <w:marLeft w:val="0"/>
      <w:marRight w:val="0"/>
      <w:marTop w:val="0"/>
      <w:marBottom w:val="0"/>
      <w:divBdr>
        <w:top w:val="none" w:sz="0" w:space="0" w:color="auto"/>
        <w:left w:val="none" w:sz="0" w:space="0" w:color="auto"/>
        <w:bottom w:val="none" w:sz="0" w:space="0" w:color="auto"/>
        <w:right w:val="none" w:sz="0" w:space="0" w:color="auto"/>
      </w:divBdr>
    </w:div>
    <w:div w:id="1202280910">
      <w:bodyDiv w:val="1"/>
      <w:marLeft w:val="0"/>
      <w:marRight w:val="0"/>
      <w:marTop w:val="0"/>
      <w:marBottom w:val="0"/>
      <w:divBdr>
        <w:top w:val="none" w:sz="0" w:space="0" w:color="auto"/>
        <w:left w:val="none" w:sz="0" w:space="0" w:color="auto"/>
        <w:bottom w:val="none" w:sz="0" w:space="0" w:color="auto"/>
        <w:right w:val="none" w:sz="0" w:space="0" w:color="auto"/>
      </w:divBdr>
    </w:div>
    <w:div w:id="1368220838">
      <w:bodyDiv w:val="1"/>
      <w:marLeft w:val="0"/>
      <w:marRight w:val="0"/>
      <w:marTop w:val="0"/>
      <w:marBottom w:val="0"/>
      <w:divBdr>
        <w:top w:val="none" w:sz="0" w:space="0" w:color="auto"/>
        <w:left w:val="none" w:sz="0" w:space="0" w:color="auto"/>
        <w:bottom w:val="none" w:sz="0" w:space="0" w:color="auto"/>
        <w:right w:val="none" w:sz="0" w:space="0" w:color="auto"/>
      </w:divBdr>
    </w:div>
    <w:div w:id="1617178124">
      <w:bodyDiv w:val="1"/>
      <w:marLeft w:val="0"/>
      <w:marRight w:val="0"/>
      <w:marTop w:val="0"/>
      <w:marBottom w:val="0"/>
      <w:divBdr>
        <w:top w:val="none" w:sz="0" w:space="0" w:color="auto"/>
        <w:left w:val="none" w:sz="0" w:space="0" w:color="auto"/>
        <w:bottom w:val="none" w:sz="0" w:space="0" w:color="auto"/>
        <w:right w:val="none" w:sz="0" w:space="0" w:color="auto"/>
      </w:divBdr>
    </w:div>
    <w:div w:id="1961496409">
      <w:bodyDiv w:val="1"/>
      <w:marLeft w:val="0"/>
      <w:marRight w:val="0"/>
      <w:marTop w:val="0"/>
      <w:marBottom w:val="0"/>
      <w:divBdr>
        <w:top w:val="none" w:sz="0" w:space="0" w:color="auto"/>
        <w:left w:val="none" w:sz="0" w:space="0" w:color="auto"/>
        <w:bottom w:val="none" w:sz="0" w:space="0" w:color="auto"/>
        <w:right w:val="none" w:sz="0" w:space="0" w:color="auto"/>
      </w:divBdr>
    </w:div>
    <w:div w:id="1967005751">
      <w:bodyDiv w:val="1"/>
      <w:marLeft w:val="0"/>
      <w:marRight w:val="0"/>
      <w:marTop w:val="0"/>
      <w:marBottom w:val="0"/>
      <w:divBdr>
        <w:top w:val="none" w:sz="0" w:space="0" w:color="auto"/>
        <w:left w:val="none" w:sz="0" w:space="0" w:color="auto"/>
        <w:bottom w:val="none" w:sz="0" w:space="0" w:color="auto"/>
        <w:right w:val="none" w:sz="0" w:space="0" w:color="auto"/>
      </w:divBdr>
    </w:div>
    <w:div w:id="2029141468">
      <w:bodyDiv w:val="1"/>
      <w:marLeft w:val="0"/>
      <w:marRight w:val="0"/>
      <w:marTop w:val="0"/>
      <w:marBottom w:val="0"/>
      <w:divBdr>
        <w:top w:val="none" w:sz="0" w:space="0" w:color="auto"/>
        <w:left w:val="none" w:sz="0" w:space="0" w:color="auto"/>
        <w:bottom w:val="none" w:sz="0" w:space="0" w:color="auto"/>
        <w:right w:val="none" w:sz="0" w:space="0" w:color="auto"/>
      </w:divBdr>
    </w:div>
    <w:div w:id="204278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arroupilha.rs.gov.br/cidade/histori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icinc.org/PDFs/GI%20History.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rroupilha.rs.gov.br/arquivos/concurso_publico/arquivos/lei_organica.pdf" TargetMode="External"/><Relationship Id="rId25" Type="http://schemas.openxmlformats.org/officeDocument/2006/relationships/hyperlink" Target="http://ec.europa.eu/environment/enveco/biodiversity/pdf/GI_DICE_FinalReport.pdf" TargetMode="External"/><Relationship Id="rId2" Type="http://schemas.openxmlformats.org/officeDocument/2006/relationships/numbering" Target="numbering.xml"/><Relationship Id="rId16" Type="http://schemas.openxmlformats.org/officeDocument/2006/relationships/hyperlink" Target="https://ainfo.cnptia.embrapa.br/digital/bitstream/item/131481/1/Folder-IG-Farroupilha-10-2015.pdf" TargetMode="External"/><Relationship Id="rId20" Type="http://schemas.openxmlformats.org/officeDocument/2006/relationships/hyperlink" Target="https://www.revistas.usp.br/revistalabverde/article/view/612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ler.letras.up.pt/uploads/ficheiros/10555.pdf" TargetMode="External"/><Relationship Id="rId5" Type="http://schemas.openxmlformats.org/officeDocument/2006/relationships/webSettings" Target="webSettings.xml"/><Relationship Id="rId15" Type="http://schemas.openxmlformats.org/officeDocument/2006/relationships/hyperlink" Target="https://people.umass.edu/jfa/pdf/Chapter17_Ahern2%20copy.pdf" TargetMode="External"/><Relationship Id="rId23" Type="http://schemas.openxmlformats.org/officeDocument/2006/relationships/hyperlink" Target="https://cidades.ibge.gov.br/brasil/rs/farroupilha/panorama" TargetMode="External"/><Relationship Id="rId10" Type="http://schemas.openxmlformats.org/officeDocument/2006/relationships/image" Target="media/image3.jpeg"/><Relationship Id="rId19" Type="http://schemas.openxmlformats.org/officeDocument/2006/relationships/hyperlink" Target="http://farroupilha.rs.gov.br/servicos/requerimentos/le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revistas.usp.br/revistalabverde/article/view/61281"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EBCBA-63C7-475A-8C32-79D134A15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20</Pages>
  <Words>6678</Words>
  <Characters>36067</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Farinon</dc:creator>
  <cp:keywords/>
  <dc:description/>
  <cp:lastModifiedBy>Suelen</cp:lastModifiedBy>
  <cp:revision>42</cp:revision>
  <dcterms:created xsi:type="dcterms:W3CDTF">2020-07-16T22:17:00Z</dcterms:created>
  <dcterms:modified xsi:type="dcterms:W3CDTF">2020-08-17T18:32:00Z</dcterms:modified>
</cp:coreProperties>
</file>