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565AF" w14:textId="566C890B" w:rsidR="00103206" w:rsidRPr="00A86259" w:rsidRDefault="00103206" w:rsidP="008700EF">
      <w:pPr>
        <w:pStyle w:val="NormalWeb"/>
        <w:spacing w:before="0" w:beforeAutospacing="0" w:after="0" w:afterAutospacing="0"/>
        <w:ind w:firstLine="357"/>
        <w:jc w:val="center"/>
      </w:pPr>
      <w:bookmarkStart w:id="0" w:name="_Hlk19008133"/>
      <w:bookmarkEnd w:id="0"/>
    </w:p>
    <w:p w14:paraId="6F937879" w14:textId="345A9C3E" w:rsidR="0080657A" w:rsidRDefault="004A1E54" w:rsidP="00103206">
      <w:pPr>
        <w:pStyle w:val="NormalWeb"/>
        <w:spacing w:before="0" w:beforeAutospacing="0" w:after="0" w:afterAutospacing="0"/>
        <w:ind w:firstLine="357"/>
        <w:jc w:val="center"/>
        <w:rPr>
          <w:b/>
          <w:sz w:val="20"/>
          <w:szCs w:val="20"/>
        </w:rPr>
      </w:pPr>
      <w:bookmarkStart w:id="1" w:name="_GoBack"/>
      <w:r>
        <w:rPr>
          <w:b/>
          <w:noProof/>
          <w:sz w:val="20"/>
          <w:szCs w:val="20"/>
        </w:rPr>
        <w:drawing>
          <wp:inline distT="0" distB="0" distL="0" distR="0" wp14:anchorId="548D1B26" wp14:editId="5B2C975C">
            <wp:extent cx="3689821" cy="2819400"/>
            <wp:effectExtent l="0" t="0" r="6350" b="0"/>
            <wp:docPr id="9" name="Imagem 9" descr="Uma imagem contendo captura de t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t.pn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3787" cy="2837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1328BB63" w14:textId="77777777" w:rsidR="004A1E54" w:rsidRDefault="004A1E54" w:rsidP="00103206">
      <w:pPr>
        <w:pStyle w:val="NormalWeb"/>
        <w:spacing w:before="0" w:beforeAutospacing="0" w:after="0" w:afterAutospacing="0"/>
        <w:ind w:firstLine="357"/>
        <w:jc w:val="center"/>
        <w:rPr>
          <w:b/>
          <w:sz w:val="20"/>
          <w:szCs w:val="20"/>
        </w:rPr>
      </w:pPr>
    </w:p>
    <w:p w14:paraId="07819AFE" w14:textId="66A748A4" w:rsidR="00103206" w:rsidRPr="00A86259" w:rsidRDefault="00103206" w:rsidP="00103206">
      <w:pPr>
        <w:pStyle w:val="NormalWeb"/>
        <w:spacing w:before="0" w:beforeAutospacing="0" w:after="0" w:afterAutospacing="0"/>
        <w:ind w:firstLine="357"/>
        <w:jc w:val="center"/>
        <w:rPr>
          <w:sz w:val="20"/>
          <w:szCs w:val="20"/>
        </w:rPr>
      </w:pPr>
      <w:r w:rsidRPr="00A86259">
        <w:rPr>
          <w:b/>
          <w:sz w:val="20"/>
          <w:szCs w:val="20"/>
        </w:rPr>
        <w:t>Figura 1:</w:t>
      </w:r>
      <w:r w:rsidRPr="00A86259">
        <w:rPr>
          <w:sz w:val="20"/>
          <w:szCs w:val="20"/>
        </w:rPr>
        <w:t xml:space="preserve"> Implantação do centro da Vila de São de Itaboraí (1838)</w:t>
      </w:r>
    </w:p>
    <w:p w14:paraId="1223BE72" w14:textId="45D5672C" w:rsidR="00103206" w:rsidRDefault="00103206" w:rsidP="0010320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86259">
        <w:rPr>
          <w:b/>
          <w:sz w:val="20"/>
          <w:szCs w:val="20"/>
        </w:rPr>
        <w:t>Fonte:</w:t>
      </w:r>
      <w:r w:rsidRPr="00A86259">
        <w:rPr>
          <w:sz w:val="20"/>
          <w:szCs w:val="20"/>
        </w:rPr>
        <w:t xml:space="preserve"> desenho de Major </w:t>
      </w:r>
      <w:proofErr w:type="spellStart"/>
      <w:r w:rsidRPr="00A86259">
        <w:rPr>
          <w:sz w:val="20"/>
          <w:szCs w:val="20"/>
        </w:rPr>
        <w:t>Rivierre</w:t>
      </w:r>
      <w:proofErr w:type="spellEnd"/>
      <w:r w:rsidRPr="00A86259">
        <w:rPr>
          <w:sz w:val="20"/>
          <w:szCs w:val="20"/>
        </w:rPr>
        <w:t xml:space="preserve"> registrado no livro: Itaboraí Pesquisas Arqueológicas do Projeto Sagas e seu contexto histórico. Editora IAB &amp; CEG, 2003.</w:t>
      </w:r>
    </w:p>
    <w:p w14:paraId="0FFFCC4B" w14:textId="77777777" w:rsidR="00F560AD" w:rsidRPr="00A86259" w:rsidRDefault="00F560AD" w:rsidP="00F560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86259">
        <w:rPr>
          <w:b/>
          <w:sz w:val="20"/>
          <w:szCs w:val="20"/>
        </w:rPr>
        <w:t>Figura 1:</w:t>
      </w:r>
      <w:r w:rsidRPr="00A86259">
        <w:rPr>
          <w:sz w:val="20"/>
          <w:szCs w:val="20"/>
        </w:rPr>
        <w:t xml:space="preserve"> Sobre o mapa original foram alocadas numerações referentes a antigos imóveis ainda presentes no tecido atual.</w:t>
      </w:r>
    </w:p>
    <w:p w14:paraId="6EE2EA06" w14:textId="77777777" w:rsidR="002D05CE" w:rsidRDefault="002D05CE" w:rsidP="00103206">
      <w:pPr>
        <w:jc w:val="center"/>
        <w:rPr>
          <w:noProof/>
        </w:rPr>
      </w:pPr>
    </w:p>
    <w:p w14:paraId="62B21FDF" w14:textId="4C7BF6D3" w:rsidR="00103206" w:rsidRDefault="00103206" w:rsidP="00103206">
      <w:pPr>
        <w:jc w:val="center"/>
      </w:pPr>
      <w:r w:rsidRPr="00A86259">
        <w:rPr>
          <w:noProof/>
        </w:rPr>
        <w:drawing>
          <wp:inline distT="0" distB="0" distL="0" distR="0" wp14:anchorId="33CBFA4A" wp14:editId="5B07F41B">
            <wp:extent cx="4746171" cy="2953499"/>
            <wp:effectExtent l="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68300" cy="296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D95A3" w14:textId="77777777" w:rsidR="00103206" w:rsidRPr="00914A3E" w:rsidRDefault="00103206" w:rsidP="00103206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914A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9E5BA" wp14:editId="01CEF4E7">
                <wp:simplePos x="0" y="0"/>
                <wp:positionH relativeFrom="column">
                  <wp:posOffset>4204335</wp:posOffset>
                </wp:positionH>
                <wp:positionV relativeFrom="paragraph">
                  <wp:posOffset>1506855</wp:posOffset>
                </wp:positionV>
                <wp:extent cx="221874" cy="276999"/>
                <wp:effectExtent l="0" t="0" r="0" b="0"/>
                <wp:wrapNone/>
                <wp:docPr id="140" name="CaixaDeTexto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5D9A58-BE59-4F72-8DBF-770274BB1E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7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C73CB" w14:textId="77777777" w:rsidR="00103206" w:rsidRDefault="00103206" w:rsidP="00103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9E5BA" id="_x0000_t202" coordsize="21600,21600" o:spt="202" path="m,l,21600r21600,l21600,xe">
                <v:stroke joinstyle="miter"/>
                <v:path gradientshapeok="t" o:connecttype="rect"/>
              </v:shapetype>
              <v:shape id="CaixaDeTexto 139" o:spid="_x0000_s1026" type="#_x0000_t202" style="position:absolute;left:0;text-align:left;margin-left:331.05pt;margin-top:118.65pt;width:17.45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" filled="f" stroked="f">
                <v:textbox style="mso-fit-shape-to-text:t">
                  <w:txbxContent>
                    <w:p w14:paraId="60EC73CB" w14:textId="77777777" w:rsidR="00103206" w:rsidRDefault="00103206" w:rsidP="0010320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4A3E">
        <w:rPr>
          <w:b/>
          <w:sz w:val="20"/>
          <w:szCs w:val="20"/>
        </w:rPr>
        <w:t>Figura 2:</w:t>
      </w:r>
      <w:r w:rsidRPr="00914A3E">
        <w:rPr>
          <w:sz w:val="20"/>
          <w:szCs w:val="20"/>
        </w:rPr>
        <w:t xml:space="preserve"> Representação da localização de potencialidades patrimoniais e turísticas no atual território de Itaboraí</w:t>
      </w:r>
    </w:p>
    <w:p w14:paraId="6A569970" w14:textId="0D289359" w:rsidR="00130D27" w:rsidRDefault="00103206" w:rsidP="004A1E54">
      <w:pPr>
        <w:pStyle w:val="NormalWeb"/>
        <w:spacing w:before="0" w:beforeAutospacing="0" w:after="0" w:afterAutospacing="0"/>
        <w:ind w:firstLine="357"/>
        <w:jc w:val="center"/>
        <w:rPr>
          <w:sz w:val="20"/>
          <w:szCs w:val="20"/>
        </w:rPr>
      </w:pPr>
      <w:r w:rsidRPr="00914A3E">
        <w:rPr>
          <w:b/>
          <w:sz w:val="20"/>
          <w:szCs w:val="20"/>
        </w:rPr>
        <w:t>Fonte:</w:t>
      </w:r>
      <w:r w:rsidRPr="00914A3E">
        <w:rPr>
          <w:sz w:val="20"/>
          <w:szCs w:val="20"/>
        </w:rPr>
        <w:t xml:space="preserve"> Mapa Autoral.</w:t>
      </w:r>
    </w:p>
    <w:p w14:paraId="47764594" w14:textId="77777777" w:rsidR="00F560AD" w:rsidRPr="00914A3E" w:rsidRDefault="00F560AD" w:rsidP="00F560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14A3E">
        <w:rPr>
          <w:b/>
          <w:sz w:val="20"/>
          <w:szCs w:val="20"/>
        </w:rPr>
        <w:t>Figura 2:</w:t>
      </w:r>
      <w:r w:rsidRPr="00914A3E">
        <w:rPr>
          <w:sz w:val="20"/>
          <w:szCs w:val="20"/>
        </w:rPr>
        <w:t xml:space="preserve"> Neste mapa foram alocadas numerações referentes as potencialidades da paisagem cultural itaboraíense e alguns dos seus principais patrimônios materiais, tais quais: 1 – a Baia de Guanabara, paisagem compartilhada entre esta cidade e o Rio de Janeiro; 2 – o Manguezal de </w:t>
      </w:r>
      <w:proofErr w:type="spellStart"/>
      <w:r w:rsidRPr="00914A3E">
        <w:rPr>
          <w:sz w:val="20"/>
          <w:szCs w:val="20"/>
        </w:rPr>
        <w:t>Itambí</w:t>
      </w:r>
      <w:proofErr w:type="spellEnd"/>
      <w:r w:rsidRPr="00914A3E">
        <w:rPr>
          <w:sz w:val="20"/>
          <w:szCs w:val="20"/>
        </w:rPr>
        <w:t xml:space="preserve">, pertencente a APA de Guapimirim; 3 – a Estação Ferroviária de </w:t>
      </w:r>
      <w:proofErr w:type="spellStart"/>
      <w:r w:rsidRPr="00914A3E">
        <w:rPr>
          <w:sz w:val="20"/>
          <w:szCs w:val="20"/>
        </w:rPr>
        <w:t>Itambí</w:t>
      </w:r>
      <w:proofErr w:type="spellEnd"/>
      <w:r w:rsidRPr="00914A3E">
        <w:rPr>
          <w:sz w:val="20"/>
          <w:szCs w:val="20"/>
        </w:rPr>
        <w:t xml:space="preserve">, tombada a nível municipal; 4 – a Igreja de São Barnabé, também tombada a nível municipal; 5 – uma Casa Antiga na Praça de São Barnabé, inscrita no livro histórico do município; 6 –  o Sitio Paleontológico de São Jose, o único do Estado do RJ; 7 – o Cemitério Indígena; 8 – as Ruinas do Convento São Joao Boaventura, tombado pelo IPHAN; 9 – a Igreja de Nossa Senhora da Conceição; 10 – o Centro Histórico, abordado nesta pesquisa, com um conjunto de edificações tombadas pelo INEPAC e IPHAN; 11 – área de interesse histórico no </w:t>
      </w:r>
      <w:r w:rsidRPr="00914A3E">
        <w:rPr>
          <w:sz w:val="20"/>
          <w:szCs w:val="20"/>
        </w:rPr>
        <w:lastRenderedPageBreak/>
        <w:t xml:space="preserve">zoneamento da cidade; 12 – a Capela da Fazenda </w:t>
      </w:r>
      <w:proofErr w:type="spellStart"/>
      <w:r w:rsidRPr="00914A3E">
        <w:rPr>
          <w:sz w:val="20"/>
          <w:szCs w:val="20"/>
        </w:rPr>
        <w:t>Itapacora</w:t>
      </w:r>
      <w:proofErr w:type="spellEnd"/>
      <w:r w:rsidRPr="00914A3E">
        <w:rPr>
          <w:sz w:val="20"/>
          <w:szCs w:val="20"/>
        </w:rPr>
        <w:t xml:space="preserve">, tombada por decreto municipal e 13 – a Sede da Fazenda </w:t>
      </w:r>
      <w:proofErr w:type="spellStart"/>
      <w:r w:rsidRPr="00914A3E">
        <w:rPr>
          <w:sz w:val="20"/>
          <w:szCs w:val="20"/>
        </w:rPr>
        <w:t>Montevidiu</w:t>
      </w:r>
      <w:proofErr w:type="spellEnd"/>
      <w:r w:rsidRPr="00914A3E">
        <w:rPr>
          <w:sz w:val="20"/>
          <w:szCs w:val="20"/>
        </w:rPr>
        <w:t>, também inscrita no livro histórico do município.</w:t>
      </w:r>
    </w:p>
    <w:p w14:paraId="68A9718E" w14:textId="6AB51A62" w:rsidR="00F560AD" w:rsidRDefault="00F560AD" w:rsidP="004A1E54">
      <w:pPr>
        <w:pStyle w:val="NormalWeb"/>
        <w:spacing w:before="0" w:beforeAutospacing="0" w:after="0" w:afterAutospacing="0"/>
        <w:ind w:firstLine="357"/>
        <w:jc w:val="center"/>
        <w:rPr>
          <w:sz w:val="20"/>
          <w:szCs w:val="20"/>
        </w:rPr>
      </w:pPr>
    </w:p>
    <w:p w14:paraId="40C205B5" w14:textId="77777777" w:rsidR="00F560AD" w:rsidRDefault="00F560AD" w:rsidP="004A1E54">
      <w:pPr>
        <w:pStyle w:val="NormalWeb"/>
        <w:spacing w:before="0" w:beforeAutospacing="0" w:after="0" w:afterAutospacing="0"/>
        <w:ind w:firstLine="357"/>
        <w:jc w:val="center"/>
        <w:rPr>
          <w:sz w:val="20"/>
          <w:szCs w:val="20"/>
        </w:rPr>
      </w:pPr>
    </w:p>
    <w:p w14:paraId="72EED928" w14:textId="77777777" w:rsidR="00103206" w:rsidRDefault="00103206" w:rsidP="00103206">
      <w:pPr>
        <w:pStyle w:val="NormalWeb"/>
        <w:spacing w:before="0" w:beforeAutospacing="0" w:after="0" w:afterAutospacing="0"/>
        <w:ind w:firstLine="357"/>
        <w:jc w:val="center"/>
        <w:rPr>
          <w:b/>
          <w:sz w:val="20"/>
          <w:szCs w:val="20"/>
        </w:rPr>
      </w:pPr>
      <w:r w:rsidRPr="00A86259">
        <w:rPr>
          <w:noProof/>
        </w:rPr>
        <w:drawing>
          <wp:inline distT="0" distB="0" distL="0" distR="0" wp14:anchorId="7B95FDB5" wp14:editId="3E97A7AA">
            <wp:extent cx="4724400" cy="303029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ão João de Itaboraí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77" cy="303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DB982" w14:textId="77777777" w:rsidR="00103206" w:rsidRDefault="00103206" w:rsidP="00103206">
      <w:pPr>
        <w:pStyle w:val="NormalWeb"/>
        <w:spacing w:before="0" w:beforeAutospacing="0" w:after="0" w:afterAutospacing="0"/>
        <w:ind w:firstLine="357"/>
        <w:jc w:val="center"/>
        <w:rPr>
          <w:b/>
          <w:sz w:val="20"/>
          <w:szCs w:val="20"/>
        </w:rPr>
      </w:pPr>
    </w:p>
    <w:p w14:paraId="3992924F" w14:textId="77777777" w:rsidR="00103206" w:rsidRPr="00914A3E" w:rsidRDefault="00103206" w:rsidP="00103206">
      <w:pPr>
        <w:pStyle w:val="NormalWeb"/>
        <w:spacing w:before="0" w:beforeAutospacing="0" w:after="0" w:afterAutospacing="0"/>
        <w:ind w:firstLine="357"/>
        <w:jc w:val="center"/>
        <w:rPr>
          <w:sz w:val="20"/>
          <w:szCs w:val="20"/>
        </w:rPr>
      </w:pPr>
      <w:r w:rsidRPr="00914A3E">
        <w:rPr>
          <w:b/>
          <w:sz w:val="20"/>
          <w:szCs w:val="20"/>
        </w:rPr>
        <w:t>Figura 3:</w:t>
      </w:r>
      <w:r w:rsidRPr="00914A3E">
        <w:rPr>
          <w:sz w:val="20"/>
          <w:szCs w:val="20"/>
        </w:rPr>
        <w:t xml:space="preserve"> Desenho do Largo da Matriz de São João de </w:t>
      </w:r>
      <w:proofErr w:type="spellStart"/>
      <w:r w:rsidRPr="00914A3E">
        <w:rPr>
          <w:sz w:val="20"/>
          <w:szCs w:val="20"/>
        </w:rPr>
        <w:t>Itaborahy</w:t>
      </w:r>
      <w:proofErr w:type="spellEnd"/>
      <w:r w:rsidRPr="00914A3E">
        <w:rPr>
          <w:sz w:val="20"/>
          <w:szCs w:val="20"/>
        </w:rPr>
        <w:t xml:space="preserve"> (1840)</w:t>
      </w:r>
    </w:p>
    <w:p w14:paraId="0E432B9A" w14:textId="25EE25BA" w:rsidR="00F560AD" w:rsidRDefault="00F560AD" w:rsidP="00F560AD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A3E">
        <w:rPr>
          <w:rFonts w:ascii="Times New Roman" w:hAnsi="Times New Roman" w:cs="Times New Roman"/>
          <w:b/>
          <w:szCs w:val="20"/>
        </w:rPr>
        <w:t>Fonte:</w:t>
      </w:r>
      <w:r w:rsidRPr="00914A3E">
        <w:rPr>
          <w:rFonts w:ascii="Times New Roman" w:hAnsi="Times New Roman" w:cs="Times New Roman"/>
          <w:szCs w:val="20"/>
        </w:rPr>
        <w:t xml:space="preserve"> Jornal </w:t>
      </w:r>
      <w:proofErr w:type="spellStart"/>
      <w:r w:rsidRPr="00914A3E">
        <w:rPr>
          <w:rFonts w:ascii="Times New Roman" w:hAnsi="Times New Roman" w:cs="Times New Roman"/>
          <w:szCs w:val="20"/>
        </w:rPr>
        <w:t>Litterário</w:t>
      </w:r>
      <w:proofErr w:type="spellEnd"/>
      <w:r w:rsidRPr="00914A3E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14A3E">
        <w:rPr>
          <w:rFonts w:ascii="Times New Roman" w:hAnsi="Times New Roman" w:cs="Times New Roman"/>
          <w:szCs w:val="20"/>
        </w:rPr>
        <w:t>Pictorial</w:t>
      </w:r>
      <w:proofErr w:type="spellEnd"/>
      <w:r w:rsidRPr="00914A3E">
        <w:rPr>
          <w:rFonts w:ascii="Times New Roman" w:hAnsi="Times New Roman" w:cs="Times New Roman"/>
          <w:szCs w:val="20"/>
        </w:rPr>
        <w:t xml:space="preserve">: </w:t>
      </w:r>
      <w:proofErr w:type="spellStart"/>
      <w:r w:rsidRPr="00914A3E">
        <w:rPr>
          <w:rFonts w:ascii="Times New Roman" w:hAnsi="Times New Roman" w:cs="Times New Roman"/>
          <w:szCs w:val="20"/>
        </w:rPr>
        <w:t>Ostensor</w:t>
      </w:r>
      <w:proofErr w:type="spellEnd"/>
      <w:r w:rsidRPr="00914A3E">
        <w:rPr>
          <w:rFonts w:ascii="Times New Roman" w:hAnsi="Times New Roman" w:cs="Times New Roman"/>
          <w:szCs w:val="20"/>
        </w:rPr>
        <w:t xml:space="preserve"> Brasileiro – Vol. I – 1845 – 1846. Fundação Biblioteca Nacional.</w:t>
      </w:r>
      <w:bookmarkStart w:id="2" w:name="_Hlk19007957"/>
    </w:p>
    <w:p w14:paraId="11F7763D" w14:textId="3C2A11E9" w:rsidR="00CA3CA4" w:rsidRDefault="00F560AD" w:rsidP="0010320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A3E">
        <w:rPr>
          <w:rFonts w:ascii="Times New Roman" w:hAnsi="Times New Roman" w:cs="Times New Roman"/>
          <w:b/>
          <w:szCs w:val="20"/>
        </w:rPr>
        <w:t>Figura 3:</w:t>
      </w:r>
      <w:r w:rsidRPr="00914A3E">
        <w:rPr>
          <w:rFonts w:ascii="Times New Roman" w:hAnsi="Times New Roman" w:cs="Times New Roman"/>
          <w:szCs w:val="20"/>
        </w:rPr>
        <w:t xml:space="preserve"> Por meio da figura, pode-se compreender onde e quando o traçado urbano começou a aparecer. Levando em conta que as praças do período colonial são constituídas por casa de câmara e cadeia, igreja e pelourinho, é possível identificar alguns traços típicos dessa ocupação na Vila de São João de Itaboraí. Na imagem, identifica-se a Casa de Câmara e Cadeia defronte à Igreja e, sugiro que a localização do pelourinho, provavelmente, estaria onde está a bandeira. Essa é uma formação comum a cidades de origem colonial.  A origem da cidade, o Largo da Matriz, que é uma grande praça demarcada pela fachada dos edifícios, organiza o espaço e marca a centralidade do poder local. É na praça que tudo transcorre. De bom, ruim e exemplar: castigos exemplares, registros, comunicações oficiais e as festas importantes religiosas. A praça demarca tudo, mesmo não havendo demarcação de espaço público. Ela é um grande descampado, uma praça seca sem vegetação e equipamentos. Por conseguinte, pode-se compreendê-la como espaço de passagem, não de permanência. É um lugar para receber informações, seja ela religiosa seja do poder administrativo. Percebe-se também, a igreja solta no lote e a mobilidade urbana. Há pessoas a pé, provavelmente, que moram por perto e pessoas a cavalo, que podem ser habitantes longevos. Ou seja, essa cidade enquanto vila, organizava o território e, por isso, pessoas se locomoviam pela localidade. Isto aponta que essa praça, espaço de congregação, já era uma centralidade. Em ordem, a figura elucida: 1 – a Câmara Municipal, 2 – o Teatro Municipal e 3 – a Igreja de São João Batista. Isto é, havia ali vários tipos de expressão de poder: administrativo, cultural e religioso. Sendo assim, pode-se entender que o desenho urbano dessa praça foi determinante para a atribuição de valor simbólico e para o marco urbano que impulsionou o desenvolvimento desse território. Ou seja, a praça era a própria cidade.</w:t>
      </w:r>
      <w:bookmarkEnd w:id="2"/>
    </w:p>
    <w:p w14:paraId="5F13ADD1" w14:textId="77777777" w:rsidR="00103206" w:rsidRPr="00A86259" w:rsidRDefault="00103206" w:rsidP="00103206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25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4A0CB0A" wp14:editId="546C3F4B">
            <wp:extent cx="4230608" cy="315045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44" cy="316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1075" w14:textId="77777777" w:rsidR="00103206" w:rsidRPr="00914A3E" w:rsidRDefault="00103206" w:rsidP="00103206">
      <w:pPr>
        <w:pStyle w:val="NormalWeb"/>
        <w:spacing w:before="0" w:beforeAutospacing="0" w:after="0" w:afterAutospacing="0"/>
        <w:ind w:firstLine="357"/>
        <w:jc w:val="center"/>
        <w:rPr>
          <w:sz w:val="20"/>
          <w:szCs w:val="20"/>
        </w:rPr>
      </w:pPr>
      <w:r w:rsidRPr="00914A3E">
        <w:rPr>
          <w:b/>
          <w:sz w:val="20"/>
          <w:szCs w:val="20"/>
        </w:rPr>
        <w:t>Figura 4:</w:t>
      </w:r>
      <w:r w:rsidRPr="00914A3E">
        <w:rPr>
          <w:sz w:val="20"/>
          <w:szCs w:val="20"/>
        </w:rPr>
        <w:t xml:space="preserve"> Igreja Matriz de São Joao Batista (1920)</w:t>
      </w:r>
    </w:p>
    <w:p w14:paraId="4C64327C" w14:textId="77777777" w:rsidR="00F560AD" w:rsidRDefault="00103206" w:rsidP="00CA3CA4">
      <w:pPr>
        <w:spacing w:line="240" w:lineRule="auto"/>
        <w:rPr>
          <w:rFonts w:ascii="Times New Roman" w:hAnsi="Times New Roman" w:cs="Times New Roman"/>
          <w:color w:val="1C1E21"/>
          <w:szCs w:val="20"/>
        </w:rPr>
      </w:pPr>
      <w:r w:rsidRPr="00914A3E">
        <w:rPr>
          <w:rFonts w:ascii="Times New Roman" w:hAnsi="Times New Roman" w:cs="Times New Roman"/>
          <w:b/>
          <w:color w:val="000000" w:themeColor="text1"/>
          <w:szCs w:val="20"/>
        </w:rPr>
        <w:t>Fonte:</w:t>
      </w:r>
      <w:r w:rsidRPr="00914A3E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914A3E">
        <w:rPr>
          <w:rFonts w:ascii="Times New Roman" w:hAnsi="Times New Roman" w:cs="Times New Roman"/>
          <w:color w:val="1C1E21"/>
          <w:szCs w:val="20"/>
        </w:rPr>
        <w:t xml:space="preserve">Arquivo Geral da Cidade do Rio de Janeiro (AGCR). Fotografia por Augusto César Malta de Campos. </w:t>
      </w:r>
    </w:p>
    <w:p w14:paraId="1E32A559" w14:textId="3AF1A9E5" w:rsidR="00F560AD" w:rsidRDefault="00F560AD" w:rsidP="00F560A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914A3E">
        <w:rPr>
          <w:rFonts w:ascii="Times New Roman" w:hAnsi="Times New Roman" w:cs="Times New Roman"/>
          <w:b/>
          <w:szCs w:val="20"/>
        </w:rPr>
        <w:t>Figura 4:</w:t>
      </w:r>
      <w:r w:rsidRPr="00914A3E">
        <w:rPr>
          <w:rFonts w:ascii="Times New Roman" w:hAnsi="Times New Roman" w:cs="Times New Roman"/>
          <w:szCs w:val="20"/>
        </w:rPr>
        <w:t xml:space="preserve"> </w:t>
      </w:r>
      <w:r w:rsidRPr="00914A3E">
        <w:rPr>
          <w:rFonts w:ascii="Times New Roman" w:hAnsi="Times New Roman" w:cs="Times New Roman"/>
          <w:color w:val="000000" w:themeColor="text1"/>
          <w:szCs w:val="20"/>
        </w:rPr>
        <w:t>Além da paisagem habitada pelos índios, transformada aos poucos pela passagem e permanência de tropeiros, a Igreja Matriz foi a principal edificação para o estabelecimento da Freguesia e, consequentemente, da Vila de São Joao de Itaboraí. Ademais, a igreja era ponto vital para o funcionamento da cidade, sendo também responsável pela formação moral de seus habitantes. A partir dela, definiu-se o largo da Matriz e os limites compostos por habitações. Por isso, ela foi tanto o principal meio da vida social quanto o símbolo do poder instituído na ocupação da colina. Ou seja, a paisagem nativa começa a se transformar profundamente a partir da fundação desta igreja. A começar por esse núcleo, a cidade se desenvolveu principalmente a parte dos eixos urbanos estabelecidos nesse aglomerado.</w:t>
      </w:r>
    </w:p>
    <w:p w14:paraId="640F90C7" w14:textId="44321349" w:rsidR="00F560AD" w:rsidRDefault="00F560AD" w:rsidP="00F560A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14:paraId="501AAE10" w14:textId="2A946DC9" w:rsidR="00F560AD" w:rsidRDefault="00F560AD" w:rsidP="00F560A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14:paraId="1B4486EC" w14:textId="2EF8C97A" w:rsidR="00F560AD" w:rsidRDefault="00F560AD" w:rsidP="00F560A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14:paraId="7BC4136E" w14:textId="77777777" w:rsidR="00F560AD" w:rsidRPr="00914A3E" w:rsidRDefault="00F560AD" w:rsidP="00F560AD">
      <w:pPr>
        <w:spacing w:line="240" w:lineRule="auto"/>
        <w:jc w:val="both"/>
        <w:rPr>
          <w:rFonts w:ascii="Times New Roman" w:hAnsi="Times New Roman" w:cs="Times New Roman"/>
          <w:color w:val="1C1E21"/>
          <w:szCs w:val="20"/>
        </w:rPr>
      </w:pPr>
    </w:p>
    <w:p w14:paraId="7D0A819E" w14:textId="77777777" w:rsidR="00103206" w:rsidRPr="00A86259" w:rsidRDefault="00103206" w:rsidP="00103206">
      <w:pPr>
        <w:spacing w:line="240" w:lineRule="auto"/>
        <w:ind w:left="709" w:right="566"/>
        <w:jc w:val="center"/>
        <w:rPr>
          <w:rFonts w:ascii="Times New Roman" w:hAnsi="Times New Roman" w:cs="Times New Roman"/>
          <w:b/>
          <w:color w:val="1C1E21"/>
          <w:szCs w:val="20"/>
        </w:rPr>
      </w:pPr>
      <w:r w:rsidRPr="00A8625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CBA7B2" wp14:editId="57C4F7FC">
            <wp:extent cx="4250897" cy="2749420"/>
            <wp:effectExtent l="0" t="0" r="0" b="0"/>
            <wp:docPr id="7" name="Imagem 7" descr="Uma imagem contendo antigo, edifício, foto, ao ar livr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371" cy="287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7C41" w14:textId="77777777" w:rsidR="00103206" w:rsidRPr="00914A3E" w:rsidRDefault="00103206" w:rsidP="00F560AD">
      <w:pPr>
        <w:spacing w:after="0" w:line="240" w:lineRule="auto"/>
        <w:ind w:left="284" w:right="566"/>
        <w:jc w:val="both"/>
        <w:rPr>
          <w:rFonts w:ascii="Times New Roman" w:hAnsi="Times New Roman" w:cs="Times New Roman"/>
          <w:szCs w:val="20"/>
        </w:rPr>
      </w:pPr>
      <w:r w:rsidRPr="00914A3E">
        <w:rPr>
          <w:rFonts w:ascii="Times New Roman" w:hAnsi="Times New Roman" w:cs="Times New Roman"/>
          <w:b/>
          <w:szCs w:val="20"/>
        </w:rPr>
        <w:t>Figura 5:</w:t>
      </w:r>
      <w:r w:rsidRPr="00914A3E">
        <w:rPr>
          <w:rFonts w:ascii="Times New Roman" w:hAnsi="Times New Roman" w:cs="Times New Roman"/>
          <w:szCs w:val="20"/>
        </w:rPr>
        <w:t xml:space="preserve"> busto de Joaquim Manuel de Macedo rodeado por casas e sobrados do século XIX. (1922)</w:t>
      </w:r>
    </w:p>
    <w:p w14:paraId="26A1671F" w14:textId="1AA269AF" w:rsidR="0080657A" w:rsidRDefault="00103206" w:rsidP="00CA3CA4">
      <w:pPr>
        <w:spacing w:after="0" w:line="240" w:lineRule="auto"/>
        <w:ind w:left="709" w:right="566"/>
        <w:jc w:val="center"/>
        <w:rPr>
          <w:rFonts w:ascii="Times New Roman" w:hAnsi="Times New Roman" w:cs="Times New Roman"/>
          <w:color w:val="1C1E21"/>
          <w:szCs w:val="20"/>
        </w:rPr>
      </w:pPr>
      <w:r w:rsidRPr="00914A3E">
        <w:rPr>
          <w:rFonts w:ascii="Times New Roman" w:hAnsi="Times New Roman" w:cs="Times New Roman"/>
          <w:b/>
          <w:color w:val="1C1E21"/>
          <w:szCs w:val="20"/>
        </w:rPr>
        <w:t>Fonte:</w:t>
      </w:r>
      <w:r w:rsidRPr="00914A3E">
        <w:rPr>
          <w:rFonts w:ascii="Times New Roman" w:hAnsi="Times New Roman" w:cs="Times New Roman"/>
          <w:color w:val="1C1E21"/>
          <w:szCs w:val="20"/>
        </w:rPr>
        <w:t xml:space="preserve">  acervo do “História de Itaboraí e Região”</w:t>
      </w:r>
    </w:p>
    <w:p w14:paraId="67534F6D" w14:textId="77777777" w:rsidR="00F560AD" w:rsidRPr="00914A3E" w:rsidRDefault="00F560AD" w:rsidP="00F560AD">
      <w:pPr>
        <w:spacing w:after="0" w:line="240" w:lineRule="auto"/>
        <w:ind w:hanging="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914A3E">
        <w:rPr>
          <w:rFonts w:ascii="Times New Roman" w:hAnsi="Times New Roman" w:cs="Times New Roman"/>
          <w:b/>
          <w:szCs w:val="20"/>
        </w:rPr>
        <w:t>Figura 5:</w:t>
      </w:r>
      <w:r w:rsidRPr="00914A3E">
        <w:rPr>
          <w:rFonts w:ascii="Times New Roman" w:hAnsi="Times New Roman" w:cs="Times New Roman"/>
          <w:szCs w:val="20"/>
        </w:rPr>
        <w:t xml:space="preserve"> Se num primeiro momento o largo da Matriz pulsa religiosidade, num segundo período, apesar da permanência e influência do edifico religioso, vemos essa praça consolidar seu caráter enquanto centralidade, pela ênfase em outros debates. Desse modo, no século XIX, esta praça passou a também ser ponto de encontro cultural direcionando as novas regras urbanas por meio da erudição. </w:t>
      </w:r>
      <w:r w:rsidRPr="00914A3E">
        <w:rPr>
          <w:rFonts w:ascii="Times New Roman" w:hAnsi="Times New Roman" w:cs="Times New Roman"/>
          <w:bCs/>
          <w:color w:val="000000" w:themeColor="text1"/>
          <w:szCs w:val="20"/>
        </w:rPr>
        <w:t xml:space="preserve">No canto esquerdo da imagem, pode-se vislumbrar o Teatro Municipal João Caetano (1827) e, próximo a ele, a atual casa de Cultura Heloisa Alberto Torres, também do século XIX. Em maior destaque, está o busto de Joaquim Manoel de Macedo, um ilustre romancista da cidade. Atualmente, o busto está localizado no mesmo lugar, mas, posicionado de outra maneira. Em vez de casas e sobrados como plano de fundo, atualmente, observar o busto inclui vislumbrar a igreja ao fundo. </w:t>
      </w:r>
    </w:p>
    <w:p w14:paraId="483A8E35" w14:textId="77777777" w:rsidR="004A1E54" w:rsidRPr="00CA3CA4" w:rsidRDefault="004A1E54" w:rsidP="00CA3CA4">
      <w:pPr>
        <w:spacing w:after="0" w:line="240" w:lineRule="auto"/>
        <w:ind w:left="709" w:right="566"/>
        <w:jc w:val="center"/>
        <w:rPr>
          <w:rFonts w:ascii="Times New Roman" w:hAnsi="Times New Roman" w:cs="Times New Roman"/>
          <w:color w:val="1C1E21"/>
          <w:szCs w:val="20"/>
        </w:rPr>
      </w:pPr>
    </w:p>
    <w:p w14:paraId="2C27A3BB" w14:textId="35D44629" w:rsidR="0080657A" w:rsidRDefault="0080657A" w:rsidP="008700EF">
      <w:pPr>
        <w:spacing w:after="0" w:line="240" w:lineRule="auto"/>
        <w:ind w:hanging="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2B94543C" w14:textId="77777777" w:rsidR="00CA3CA4" w:rsidRDefault="00CA3CA4" w:rsidP="008700EF">
      <w:pPr>
        <w:spacing w:after="0" w:line="240" w:lineRule="auto"/>
        <w:ind w:hanging="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3B14BB25" w14:textId="77777777" w:rsidR="008700EF" w:rsidRDefault="008700EF" w:rsidP="008700EF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A86259">
        <w:rPr>
          <w:noProof/>
          <w:color w:val="000000" w:themeColor="text1"/>
          <w:sz w:val="22"/>
          <w:szCs w:val="22"/>
        </w:rPr>
        <w:drawing>
          <wp:inline distT="0" distB="0" distL="0" distR="0" wp14:anchorId="3BC17A51" wp14:editId="0D432B68">
            <wp:extent cx="4379899" cy="2769490"/>
            <wp:effectExtent l="0" t="0" r="190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67"/>
                    <a:stretch/>
                  </pic:blipFill>
                  <pic:spPr bwMode="auto">
                    <a:xfrm>
                      <a:off x="0" y="0"/>
                      <a:ext cx="4379899" cy="27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C3E7A" w14:textId="77777777" w:rsidR="008700EF" w:rsidRDefault="008700EF" w:rsidP="008700EF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</w:p>
    <w:p w14:paraId="5ED5A576" w14:textId="77777777" w:rsidR="008700EF" w:rsidRPr="00A86259" w:rsidRDefault="008700EF" w:rsidP="008700EF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  <w:sectPr w:rsidR="008700EF" w:rsidRPr="00A86259" w:rsidSect="008700EF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5398339" w14:textId="77777777" w:rsidR="0080657A" w:rsidRDefault="008700EF" w:rsidP="008700EF">
      <w:pPr>
        <w:pStyle w:val="NormalWeb"/>
        <w:spacing w:before="0" w:beforeAutospacing="0" w:after="0" w:afterAutospacing="0"/>
        <w:ind w:left="142" w:right="283"/>
        <w:jc w:val="center"/>
        <w:rPr>
          <w:sz w:val="22"/>
          <w:szCs w:val="22"/>
        </w:rPr>
      </w:pPr>
      <w:r w:rsidRPr="00A86259">
        <w:rPr>
          <w:b/>
          <w:sz w:val="22"/>
          <w:szCs w:val="22"/>
        </w:rPr>
        <w:t>Figura 6:</w:t>
      </w:r>
      <w:r w:rsidRPr="00A86259">
        <w:rPr>
          <w:sz w:val="22"/>
          <w:szCs w:val="22"/>
        </w:rPr>
        <w:t xml:space="preserve"> Arborização e coreto no Largo da Matriz, século X</w:t>
      </w:r>
    </w:p>
    <w:p w14:paraId="6F81D2A6" w14:textId="77777777" w:rsidR="0080657A" w:rsidRDefault="0080657A" w:rsidP="00CA3CA4">
      <w:pPr>
        <w:pStyle w:val="NormalWeb"/>
        <w:spacing w:before="0" w:beforeAutospacing="0" w:after="0" w:afterAutospacing="0"/>
        <w:ind w:right="-1"/>
        <w:jc w:val="center"/>
        <w:rPr>
          <w:color w:val="000000" w:themeColor="text1"/>
          <w:sz w:val="22"/>
          <w:szCs w:val="22"/>
        </w:rPr>
      </w:pPr>
      <w:r w:rsidRPr="00A86259">
        <w:rPr>
          <w:b/>
          <w:bCs/>
          <w:color w:val="000000" w:themeColor="text1"/>
          <w:sz w:val="22"/>
          <w:szCs w:val="22"/>
        </w:rPr>
        <w:t xml:space="preserve">Fonte: </w:t>
      </w:r>
      <w:r w:rsidRPr="00A86259">
        <w:rPr>
          <w:bCs/>
          <w:color w:val="000000" w:themeColor="text1"/>
          <w:sz w:val="22"/>
          <w:szCs w:val="22"/>
        </w:rPr>
        <w:t xml:space="preserve">acervo do </w:t>
      </w:r>
      <w:r w:rsidRPr="00A86259">
        <w:rPr>
          <w:color w:val="000000" w:themeColor="text1"/>
          <w:sz w:val="22"/>
          <w:szCs w:val="22"/>
        </w:rPr>
        <w:t>historiador e professor Deivid Antunes da Silva Pacheco</w:t>
      </w:r>
      <w:r w:rsidR="004A1E54">
        <w:rPr>
          <w:color w:val="000000" w:themeColor="text1"/>
          <w:sz w:val="22"/>
          <w:szCs w:val="22"/>
        </w:rPr>
        <w:t>.</w:t>
      </w:r>
    </w:p>
    <w:p w14:paraId="2896805C" w14:textId="77777777" w:rsidR="00F560AD" w:rsidRDefault="00F560AD" w:rsidP="00CA3CA4">
      <w:pPr>
        <w:pStyle w:val="NormalWeb"/>
        <w:spacing w:before="0" w:beforeAutospacing="0" w:after="0" w:afterAutospacing="0"/>
        <w:ind w:right="-1"/>
        <w:jc w:val="center"/>
        <w:rPr>
          <w:color w:val="000000" w:themeColor="text1"/>
          <w:sz w:val="22"/>
          <w:szCs w:val="22"/>
        </w:rPr>
      </w:pPr>
    </w:p>
    <w:p w14:paraId="2BAB3255" w14:textId="77777777" w:rsidR="00F560AD" w:rsidRDefault="00F560AD" w:rsidP="00F560AD">
      <w:pPr>
        <w:pStyle w:val="NormalWeb"/>
        <w:spacing w:before="0" w:beforeAutospacing="0" w:after="240" w:afterAutospacing="0"/>
        <w:ind w:right="-1"/>
        <w:jc w:val="both"/>
        <w:rPr>
          <w:noProof/>
          <w:szCs w:val="20"/>
        </w:rPr>
      </w:pPr>
      <w:r w:rsidRPr="00A86259">
        <w:rPr>
          <w:b/>
          <w:sz w:val="22"/>
          <w:szCs w:val="22"/>
        </w:rPr>
        <w:lastRenderedPageBreak/>
        <w:t>Figura 6:</w:t>
      </w:r>
      <w:r w:rsidRPr="00A86259">
        <w:rPr>
          <w:sz w:val="22"/>
          <w:szCs w:val="22"/>
        </w:rPr>
        <w:t xml:space="preserve"> </w:t>
      </w:r>
      <w:r w:rsidRPr="00A86259">
        <w:rPr>
          <w:bCs/>
          <w:sz w:val="22"/>
          <w:szCs w:val="22"/>
        </w:rPr>
        <w:t xml:space="preserve">Através dessa iconografia, é possível observar a frente da Igreja Matriz o arruamento da Praça Marechal Floriano Peixoto. Outra característica, é o paisagismo e arborização distinta da que existe hoje.  No canto esquerdo da imagem, chama a atenção um equipamento urbano que não existe mais nessa localidade, o coreto. No relato de uma munícipe em seu memorial da cidade, “Itaboraí aos olhos de </w:t>
      </w:r>
      <w:proofErr w:type="spellStart"/>
      <w:r w:rsidRPr="00A86259">
        <w:rPr>
          <w:bCs/>
          <w:sz w:val="22"/>
          <w:szCs w:val="22"/>
        </w:rPr>
        <w:t>Eurydice</w:t>
      </w:r>
      <w:proofErr w:type="spellEnd"/>
      <w:r w:rsidRPr="00A86259">
        <w:rPr>
          <w:bCs/>
          <w:sz w:val="22"/>
          <w:szCs w:val="22"/>
        </w:rPr>
        <w:t>” (2005), ela conta que aos finais de semana e feriados, o coreto recebia a banda de música da cidade e, além disso, era também utilizado como palanque de anúncios e debates políticos. Esta é uma camada da história que após variadas reformulações urbanísticas, praticamente se perdeu na memória urbana contemporânea.</w:t>
      </w:r>
      <w:r w:rsidRPr="00F560AD">
        <w:rPr>
          <w:noProof/>
          <w:szCs w:val="20"/>
        </w:rPr>
        <w:t xml:space="preserve"> </w:t>
      </w:r>
    </w:p>
    <w:p w14:paraId="630A22BF" w14:textId="77777777" w:rsidR="00F560AD" w:rsidRDefault="00F560AD" w:rsidP="00F560AD">
      <w:pPr>
        <w:pStyle w:val="NormalWeb"/>
        <w:spacing w:before="0" w:beforeAutospacing="0" w:after="240" w:afterAutospacing="0"/>
        <w:ind w:right="-1"/>
        <w:jc w:val="both"/>
        <w:rPr>
          <w:noProof/>
          <w:szCs w:val="20"/>
        </w:rPr>
      </w:pPr>
    </w:p>
    <w:p w14:paraId="36CC596D" w14:textId="454BC227" w:rsidR="00F560AD" w:rsidRDefault="00F560AD" w:rsidP="00F560AD">
      <w:pPr>
        <w:pStyle w:val="NormalWeb"/>
        <w:spacing w:before="0" w:beforeAutospacing="0" w:after="240" w:afterAutospacing="0"/>
        <w:ind w:right="-1"/>
        <w:jc w:val="center"/>
        <w:rPr>
          <w:bCs/>
          <w:sz w:val="22"/>
          <w:szCs w:val="22"/>
        </w:rPr>
      </w:pPr>
      <w:r w:rsidRPr="00A86259">
        <w:rPr>
          <w:noProof/>
          <w:szCs w:val="20"/>
        </w:rPr>
        <w:drawing>
          <wp:inline distT="0" distB="0" distL="0" distR="0" wp14:anchorId="4227F406" wp14:editId="11C95A22">
            <wp:extent cx="4439132" cy="2796807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98577" cy="28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F7B4B" w14:textId="77777777" w:rsidR="00F560AD" w:rsidRDefault="00F560AD" w:rsidP="00F560AD">
      <w:pPr>
        <w:spacing w:after="0" w:line="240" w:lineRule="auto"/>
        <w:jc w:val="center"/>
        <w:rPr>
          <w:rFonts w:ascii="Times New Roman" w:hAnsi="Times New Roman" w:cs="Times New Roman"/>
          <w:color w:val="1C1E21"/>
        </w:rPr>
      </w:pPr>
      <w:r w:rsidRPr="00A86259">
        <w:rPr>
          <w:rFonts w:ascii="Times New Roman" w:hAnsi="Times New Roman" w:cs="Times New Roman"/>
          <w:b/>
          <w:color w:val="1C1E21"/>
        </w:rPr>
        <w:t>Figura 7:</w:t>
      </w:r>
      <w:r w:rsidRPr="00A86259">
        <w:rPr>
          <w:rFonts w:ascii="Times New Roman" w:hAnsi="Times New Roman" w:cs="Times New Roman"/>
          <w:color w:val="1C1E21"/>
        </w:rPr>
        <w:t xml:space="preserve"> Requalificação paisagística da Praça Marechal Floriano Peixoto, década de 50.</w:t>
      </w:r>
    </w:p>
    <w:p w14:paraId="32DFEE1C" w14:textId="00E50D5E" w:rsidR="00F560AD" w:rsidRPr="00F560AD" w:rsidRDefault="00F560AD" w:rsidP="00F560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86259">
        <w:rPr>
          <w:rFonts w:ascii="Times New Roman" w:hAnsi="Times New Roman" w:cs="Times New Roman"/>
          <w:b/>
          <w:bCs/>
          <w:color w:val="000000" w:themeColor="text1"/>
        </w:rPr>
        <w:t xml:space="preserve">Fonte: </w:t>
      </w:r>
      <w:r w:rsidRPr="00A86259">
        <w:rPr>
          <w:rFonts w:ascii="Times New Roman" w:hAnsi="Times New Roman" w:cs="Times New Roman"/>
          <w:bCs/>
          <w:color w:val="000000" w:themeColor="text1"/>
        </w:rPr>
        <w:t xml:space="preserve">acervo do </w:t>
      </w:r>
      <w:r w:rsidRPr="00A86259">
        <w:rPr>
          <w:rFonts w:ascii="Times New Roman" w:hAnsi="Times New Roman" w:cs="Times New Roman"/>
          <w:color w:val="000000" w:themeColor="text1"/>
        </w:rPr>
        <w:t>historiador e professor Deivid Antunes da Silva Pacheco.</w:t>
      </w:r>
    </w:p>
    <w:p w14:paraId="2AC9451A" w14:textId="6E3E8206" w:rsidR="00F560AD" w:rsidRPr="00F560AD" w:rsidRDefault="00F560AD" w:rsidP="00F560AD">
      <w:pPr>
        <w:spacing w:after="0" w:line="240" w:lineRule="auto"/>
        <w:jc w:val="both"/>
        <w:rPr>
          <w:rFonts w:ascii="Times New Roman" w:hAnsi="Times New Roman" w:cs="Times New Roman"/>
          <w:bCs/>
        </w:rPr>
        <w:sectPr w:rsidR="00F560AD" w:rsidRPr="00F560AD" w:rsidSect="002C6D58">
          <w:type w:val="continuous"/>
          <w:pgSz w:w="11906" w:h="16838" w:code="9"/>
          <w:pgMar w:top="1701" w:right="1134" w:bottom="1134" w:left="1701" w:header="709" w:footer="709" w:gutter="0"/>
          <w:pgNumType w:fmt="numberInDash"/>
          <w:cols w:space="708"/>
          <w:docGrid w:linePitch="360"/>
        </w:sectPr>
      </w:pPr>
      <w:r w:rsidRPr="00A86259">
        <w:rPr>
          <w:rFonts w:ascii="Times New Roman" w:hAnsi="Times New Roman" w:cs="Times New Roman"/>
          <w:b/>
          <w:color w:val="1C1E21"/>
        </w:rPr>
        <w:t>Figura 7:</w:t>
      </w:r>
      <w:r w:rsidRPr="00A86259">
        <w:rPr>
          <w:rFonts w:ascii="Times New Roman" w:hAnsi="Times New Roman" w:cs="Times New Roman"/>
          <w:color w:val="1C1E21"/>
        </w:rPr>
        <w:t xml:space="preserve"> </w:t>
      </w:r>
      <w:r w:rsidRPr="00A86259">
        <w:rPr>
          <w:rFonts w:ascii="Times New Roman" w:hAnsi="Times New Roman" w:cs="Times New Roman"/>
          <w:bCs/>
        </w:rPr>
        <w:t xml:space="preserve">Através dessa imagem, pode-se observar os postes e fios de eletricidade, o que aponta para uma sociedade em processo de modernização urbana, construindo o que hoje é requisito básico para o cotidiano. Observa-se também, ao redor da igreja, elementos urbanos típicos do período de embelezamento das cidades, baseados nas grandes influências advindas da Europa que queriam suas cidades mais iluminadas. Outra característica interessante, é a monumentalidade dos edifícios do século XIX e a planificação do arruamento. Além disso, em comparação a figura 3, observa-se de maneira mais esclarecida a sobreposição da paisagem. Aqui a praça não é só um espaço de circulação, ela está em processo de transformação, tonando-se um espaço de permanência. Nota-se que possui alguns bancos e um traçado paisagístico muito semelhante ao dos jardins ingleses, valorizando a topografia do terreno e consolidando os caminhos por meio de linhas curvas, que direcionam à observação do pedestre para os pontos que se deseja obter destaque: Igreja, teatro, antiga casa de câmara e cadeia e, embora não apareça na imagem, a atual prefeitura (antiga casa do Visconde de Itaboraí). </w:t>
      </w:r>
    </w:p>
    <w:p w14:paraId="12366306" w14:textId="77777777" w:rsidR="00CA3CA4" w:rsidRPr="00726DF8" w:rsidRDefault="00CA3CA4" w:rsidP="008700E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6E40795" w14:textId="10777E74" w:rsidR="00130D27" w:rsidRDefault="00130D27" w:rsidP="00103206">
      <w:pPr>
        <w:spacing w:after="0" w:line="240" w:lineRule="auto"/>
        <w:ind w:left="709" w:right="566"/>
        <w:jc w:val="center"/>
        <w:rPr>
          <w:rFonts w:ascii="Times New Roman" w:hAnsi="Times New Roman" w:cs="Times New Roman"/>
          <w:b/>
          <w:szCs w:val="20"/>
        </w:rPr>
      </w:pPr>
    </w:p>
    <w:p w14:paraId="7CFBA0CD" w14:textId="77777777" w:rsidR="00130D27" w:rsidRDefault="00130D27" w:rsidP="00130D2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8E07C55" wp14:editId="2E85F8EA">
            <wp:extent cx="5760085" cy="1108075"/>
            <wp:effectExtent l="0" t="0" r="0" b="0"/>
            <wp:docPr id="8" name="Imagem 8" descr="Uma imagem contendo chão, árvore, ao ar livre, plan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975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085" cy="110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4D11B" w14:textId="77777777" w:rsidR="00130D27" w:rsidRDefault="00130D27" w:rsidP="00130D27">
      <w:pPr>
        <w:spacing w:after="0" w:line="240" w:lineRule="auto"/>
        <w:jc w:val="center"/>
        <w:rPr>
          <w:rFonts w:ascii="Times New Roman" w:hAnsi="Times New Roman" w:cs="Times New Roman"/>
          <w:color w:val="1C1E21"/>
        </w:rPr>
      </w:pPr>
      <w:r w:rsidRPr="00A86259">
        <w:rPr>
          <w:rFonts w:ascii="Times New Roman" w:hAnsi="Times New Roman" w:cs="Times New Roman"/>
          <w:b/>
          <w:color w:val="1C1E21"/>
        </w:rPr>
        <w:t xml:space="preserve">Figura </w:t>
      </w:r>
      <w:r>
        <w:rPr>
          <w:rFonts w:ascii="Times New Roman" w:hAnsi="Times New Roman" w:cs="Times New Roman"/>
          <w:b/>
          <w:color w:val="1C1E21"/>
        </w:rPr>
        <w:t>8</w:t>
      </w:r>
      <w:r w:rsidRPr="00A86259">
        <w:rPr>
          <w:rFonts w:ascii="Times New Roman" w:hAnsi="Times New Roman" w:cs="Times New Roman"/>
          <w:b/>
          <w:color w:val="1C1E21"/>
        </w:rPr>
        <w:t>:</w:t>
      </w:r>
      <w:r w:rsidRPr="00A86259">
        <w:rPr>
          <w:rFonts w:ascii="Times New Roman" w:hAnsi="Times New Roman" w:cs="Times New Roman"/>
          <w:color w:val="1C1E21"/>
        </w:rPr>
        <w:t xml:space="preserve"> </w:t>
      </w:r>
      <w:r>
        <w:rPr>
          <w:rFonts w:ascii="Times New Roman" w:hAnsi="Times New Roman" w:cs="Times New Roman"/>
          <w:color w:val="1C1E21"/>
        </w:rPr>
        <w:t>foto atual da praça e seu entorno com vista para a igreja matriz.</w:t>
      </w:r>
    </w:p>
    <w:p w14:paraId="320A7713" w14:textId="10ECD440" w:rsidR="0080657A" w:rsidRDefault="00130D27" w:rsidP="00130D2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A86259">
        <w:rPr>
          <w:rFonts w:ascii="Times New Roman" w:hAnsi="Times New Roman" w:cs="Times New Roman"/>
          <w:b/>
          <w:bCs/>
          <w:color w:val="000000" w:themeColor="text1"/>
        </w:rPr>
        <w:t xml:space="preserve">Fonte: </w:t>
      </w:r>
      <w:r>
        <w:rPr>
          <w:rFonts w:ascii="Times New Roman" w:hAnsi="Times New Roman" w:cs="Times New Roman"/>
          <w:bCs/>
          <w:color w:val="000000" w:themeColor="text1"/>
        </w:rPr>
        <w:t>foto autoral, 2019.</w:t>
      </w:r>
    </w:p>
    <w:p w14:paraId="5686EDDA" w14:textId="77777777" w:rsidR="0080657A" w:rsidRDefault="0080657A" w:rsidP="00130D2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115FB381" w14:textId="77777777" w:rsidR="0080657A" w:rsidRDefault="0080657A" w:rsidP="00130D2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612F5459" w14:textId="77777777" w:rsidR="00130D27" w:rsidRDefault="00130D27" w:rsidP="00130D2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6DA997EC" wp14:editId="6F0F06D4">
            <wp:extent cx="5760085" cy="1252855"/>
            <wp:effectExtent l="0" t="0" r="0" b="4445"/>
            <wp:docPr id="2" name="Imagem 2" descr="Uma imagem contendo árvore, ao ar livre, céu, ch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968.JPG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085" cy="125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C3B1EC" w14:textId="77777777" w:rsidR="00130D27" w:rsidRDefault="00130D27" w:rsidP="00F560AD">
      <w:pPr>
        <w:spacing w:after="0" w:line="240" w:lineRule="auto"/>
        <w:jc w:val="center"/>
        <w:rPr>
          <w:rFonts w:ascii="Times New Roman" w:hAnsi="Times New Roman" w:cs="Times New Roman"/>
          <w:color w:val="1C1E21"/>
        </w:rPr>
      </w:pPr>
      <w:r w:rsidRPr="00A86259">
        <w:rPr>
          <w:rFonts w:ascii="Times New Roman" w:hAnsi="Times New Roman" w:cs="Times New Roman"/>
          <w:b/>
          <w:color w:val="1C1E21"/>
        </w:rPr>
        <w:t xml:space="preserve">Figura </w:t>
      </w:r>
      <w:r>
        <w:rPr>
          <w:rFonts w:ascii="Times New Roman" w:hAnsi="Times New Roman" w:cs="Times New Roman"/>
          <w:b/>
          <w:color w:val="1C1E21"/>
        </w:rPr>
        <w:t>9</w:t>
      </w:r>
      <w:r w:rsidRPr="00A86259">
        <w:rPr>
          <w:rFonts w:ascii="Times New Roman" w:hAnsi="Times New Roman" w:cs="Times New Roman"/>
          <w:b/>
          <w:color w:val="1C1E21"/>
        </w:rPr>
        <w:t>:</w:t>
      </w:r>
      <w:r w:rsidRPr="00A86259">
        <w:rPr>
          <w:rFonts w:ascii="Times New Roman" w:hAnsi="Times New Roman" w:cs="Times New Roman"/>
          <w:color w:val="1C1E21"/>
        </w:rPr>
        <w:t xml:space="preserve"> </w:t>
      </w:r>
      <w:r>
        <w:rPr>
          <w:rFonts w:ascii="Times New Roman" w:hAnsi="Times New Roman" w:cs="Times New Roman"/>
          <w:color w:val="1C1E21"/>
        </w:rPr>
        <w:t>foto atual da praça e seu entorno com a localização da antiga casa de câmera e cadeia no canto esquerdo da imagem.</w:t>
      </w:r>
    </w:p>
    <w:p w14:paraId="418D9189" w14:textId="22B5E2EA" w:rsidR="00130D27" w:rsidRPr="0080657A" w:rsidRDefault="00130D27" w:rsidP="0080657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  <w:sectPr w:rsidR="00130D27" w:rsidRPr="0080657A" w:rsidSect="00130D27">
          <w:footerReference w:type="default" r:id="rId16"/>
          <w:pgSz w:w="11906" w:h="16838" w:code="9"/>
          <w:pgMar w:top="1560" w:right="1416" w:bottom="1134" w:left="1701" w:header="709" w:footer="709" w:gutter="0"/>
          <w:pgNumType w:fmt="numberInDash"/>
          <w:cols w:space="708"/>
          <w:docGrid w:linePitch="360"/>
        </w:sectPr>
      </w:pPr>
      <w:r w:rsidRPr="00A86259">
        <w:rPr>
          <w:rFonts w:ascii="Times New Roman" w:hAnsi="Times New Roman" w:cs="Times New Roman"/>
          <w:b/>
          <w:bCs/>
          <w:color w:val="000000" w:themeColor="text1"/>
        </w:rPr>
        <w:t xml:space="preserve">Fonte: </w:t>
      </w:r>
      <w:r>
        <w:rPr>
          <w:rFonts w:ascii="Times New Roman" w:hAnsi="Times New Roman" w:cs="Times New Roman"/>
          <w:bCs/>
          <w:color w:val="000000" w:themeColor="text1"/>
        </w:rPr>
        <w:t>foto autoral, 201</w:t>
      </w:r>
      <w:r w:rsidR="00CA3CA4">
        <w:rPr>
          <w:rFonts w:ascii="Times New Roman" w:hAnsi="Times New Roman" w:cs="Times New Roman"/>
          <w:bCs/>
          <w:color w:val="000000" w:themeColor="text1"/>
        </w:rPr>
        <w:t>9.</w:t>
      </w:r>
    </w:p>
    <w:p w14:paraId="6F1516B3" w14:textId="77777777" w:rsidR="00103206" w:rsidRDefault="00103206" w:rsidP="00103206">
      <w:pPr>
        <w:jc w:val="center"/>
      </w:pPr>
    </w:p>
    <w:sectPr w:rsidR="00103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55F75" w14:textId="77777777" w:rsidR="009A0A16" w:rsidRDefault="009A0A16" w:rsidP="00103206">
      <w:pPr>
        <w:spacing w:after="0" w:line="240" w:lineRule="auto"/>
      </w:pPr>
      <w:r>
        <w:separator/>
      </w:r>
    </w:p>
  </w:endnote>
  <w:endnote w:type="continuationSeparator" w:id="0">
    <w:p w14:paraId="3B29EC2D" w14:textId="77777777" w:rsidR="009A0A16" w:rsidRDefault="009A0A16" w:rsidP="0010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2034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0FE7E1A" w14:textId="77777777" w:rsidR="00103206" w:rsidRDefault="00103206">
        <w:pPr>
          <w:pStyle w:val="Rodap"/>
          <w:jc w:val="right"/>
        </w:pPr>
        <w:r w:rsidRPr="002C6D58">
          <w:rPr>
            <w:sz w:val="16"/>
            <w:szCs w:val="16"/>
          </w:rPr>
          <w:fldChar w:fldCharType="begin"/>
        </w:r>
        <w:r w:rsidRPr="002C6D58">
          <w:rPr>
            <w:sz w:val="16"/>
            <w:szCs w:val="16"/>
          </w:rPr>
          <w:instrText>PAGE   \* MERGEFORMAT</w:instrText>
        </w:r>
        <w:r w:rsidRPr="002C6D58">
          <w:rPr>
            <w:sz w:val="16"/>
            <w:szCs w:val="16"/>
          </w:rPr>
          <w:fldChar w:fldCharType="separate"/>
        </w:r>
        <w:r w:rsidRPr="002C6D58">
          <w:rPr>
            <w:sz w:val="16"/>
            <w:szCs w:val="16"/>
          </w:rPr>
          <w:t>2</w:t>
        </w:r>
        <w:r w:rsidRPr="002C6D58">
          <w:rPr>
            <w:sz w:val="16"/>
            <w:szCs w:val="16"/>
          </w:rPr>
          <w:fldChar w:fldCharType="end"/>
        </w:r>
      </w:p>
    </w:sdtContent>
  </w:sdt>
  <w:p w14:paraId="5E3863F1" w14:textId="77777777" w:rsidR="00103206" w:rsidRDefault="001032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E1B3E" w14:textId="77777777" w:rsidR="009A0A16" w:rsidRDefault="009A0A16" w:rsidP="00103206">
      <w:pPr>
        <w:spacing w:after="0" w:line="240" w:lineRule="auto"/>
      </w:pPr>
      <w:r>
        <w:separator/>
      </w:r>
    </w:p>
  </w:footnote>
  <w:footnote w:type="continuationSeparator" w:id="0">
    <w:p w14:paraId="4A3B9EA5" w14:textId="77777777" w:rsidR="009A0A16" w:rsidRDefault="009A0A16" w:rsidP="00103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06"/>
    <w:rsid w:val="00103206"/>
    <w:rsid w:val="00130D27"/>
    <w:rsid w:val="00165135"/>
    <w:rsid w:val="002D05CE"/>
    <w:rsid w:val="002D4097"/>
    <w:rsid w:val="003978A6"/>
    <w:rsid w:val="004A1E54"/>
    <w:rsid w:val="0080657A"/>
    <w:rsid w:val="00853379"/>
    <w:rsid w:val="008700EF"/>
    <w:rsid w:val="009A0A16"/>
    <w:rsid w:val="00B06E7D"/>
    <w:rsid w:val="00CA3CA4"/>
    <w:rsid w:val="00CB5EBD"/>
    <w:rsid w:val="00D0723B"/>
    <w:rsid w:val="00D1622A"/>
    <w:rsid w:val="00E65ABF"/>
    <w:rsid w:val="00F5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0C9D"/>
  <w15:chartTrackingRefBased/>
  <w15:docId w15:val="{107C4CF4-1F43-4EF4-AF3C-15427DE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3206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3206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3206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103206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10320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A0D1-C217-406A-8743-7974BB62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1266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Pâmella Victória Souza</dc:creator>
  <cp:keywords/>
  <dc:description/>
  <cp:lastModifiedBy>Pâmella Victória Souza</cp:lastModifiedBy>
  <cp:revision>11</cp:revision>
  <dcterms:created xsi:type="dcterms:W3CDTF">2019-09-08T21:39:00Z</dcterms:created>
  <dcterms:modified xsi:type="dcterms:W3CDTF">2019-09-10T14:45:00Z</dcterms:modified>
</cp:coreProperties>
</file>